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ED88E" w14:textId="77777777" w:rsidR="00617611" w:rsidRDefault="00617611"/>
    <w:p w14:paraId="0336978E" w14:textId="77777777" w:rsidR="004E1076" w:rsidRDefault="004E1076" w:rsidP="00FE0BDF">
      <w:pPr>
        <w:ind w:left="1175" w:right="325"/>
        <w:jc w:val="center"/>
        <w:rPr>
          <w:b/>
        </w:rPr>
      </w:pPr>
      <w:r>
        <w:rPr>
          <w:b/>
        </w:rPr>
        <w:t>UNIVERSIDAD SAN GREGORIO DE PORTOVIEJO</w:t>
      </w:r>
    </w:p>
    <w:p w14:paraId="6060DF80" w14:textId="6BB1E163" w:rsidR="004E1076" w:rsidRDefault="00FE0BDF" w:rsidP="00FE0BDF">
      <w:pPr>
        <w:ind w:left="1171" w:right="330"/>
        <w:jc w:val="center"/>
        <w:rPr>
          <w:b/>
        </w:rPr>
      </w:pPr>
      <w:r>
        <w:rPr>
          <w:b/>
        </w:rPr>
        <w:t>Informe final de Estudio de Caso</w:t>
      </w:r>
    </w:p>
    <w:p w14:paraId="7F6B2530" w14:textId="77777777" w:rsidR="004E1076" w:rsidRDefault="004E1076" w:rsidP="00FE0BDF">
      <w:pPr>
        <w:pStyle w:val="Textoindependiente"/>
        <w:spacing w:before="231"/>
        <w:ind w:left="1175" w:right="329"/>
        <w:jc w:val="center"/>
      </w:pPr>
      <w:r>
        <w:t>Previo a la obtención del título de:</w:t>
      </w:r>
    </w:p>
    <w:p w14:paraId="4C7EA4AA" w14:textId="77777777" w:rsidR="004E1076" w:rsidRDefault="004E1076" w:rsidP="00FE0BDF">
      <w:pPr>
        <w:ind w:left="1175" w:right="330"/>
        <w:jc w:val="center"/>
        <w:rPr>
          <w:b/>
        </w:rPr>
      </w:pPr>
      <w:r>
        <w:rPr>
          <w:b/>
        </w:rPr>
        <w:t>ABOGADO DE LOS JUZGADOS Y TRIBUNALES DE LA REPUBLICA DEL ECUADOR</w:t>
      </w:r>
    </w:p>
    <w:p w14:paraId="317FDBE9" w14:textId="77777777" w:rsidR="004E1076" w:rsidRDefault="004E1076" w:rsidP="004E1076">
      <w:pPr>
        <w:pStyle w:val="Textoindependiente"/>
        <w:rPr>
          <w:b/>
          <w:sz w:val="26"/>
        </w:rPr>
      </w:pPr>
    </w:p>
    <w:p w14:paraId="11243E6F" w14:textId="5859ACF4" w:rsidR="004E1076" w:rsidRPr="00FF7535" w:rsidRDefault="004E1076" w:rsidP="00FE0BDF">
      <w:pPr>
        <w:spacing w:before="232"/>
        <w:ind w:firstLine="0"/>
        <w:jc w:val="center"/>
        <w:rPr>
          <w:b/>
        </w:rPr>
      </w:pPr>
      <w:r>
        <w:rPr>
          <w:b/>
        </w:rPr>
        <w:t>Tema:</w:t>
      </w:r>
    </w:p>
    <w:p w14:paraId="367BD20F" w14:textId="77777777" w:rsidR="004E1076" w:rsidRPr="004E1076" w:rsidRDefault="004E1076" w:rsidP="00FF7535">
      <w:pPr>
        <w:spacing w:line="360" w:lineRule="auto"/>
        <w:ind w:firstLine="0"/>
        <w:rPr>
          <w:color w:val="000000"/>
          <w:szCs w:val="24"/>
          <w:lang w:val="es-EC"/>
        </w:rPr>
      </w:pPr>
      <w:r w:rsidRPr="00B223E4">
        <w:rPr>
          <w:szCs w:val="24"/>
        </w:rPr>
        <w:t xml:space="preserve">Caso laboral </w:t>
      </w:r>
      <w:proofErr w:type="spellStart"/>
      <w:r w:rsidRPr="00B223E4">
        <w:rPr>
          <w:szCs w:val="24"/>
        </w:rPr>
        <w:t>Nº</w:t>
      </w:r>
      <w:proofErr w:type="spellEnd"/>
      <w:r w:rsidRPr="00B223E4">
        <w:rPr>
          <w:szCs w:val="24"/>
        </w:rPr>
        <w:t xml:space="preserve"> 13336-2018-00089 </w:t>
      </w:r>
      <w:r w:rsidRPr="00B223E4">
        <w:rPr>
          <w:color w:val="000000"/>
          <w:szCs w:val="24"/>
        </w:rPr>
        <w:t xml:space="preserve">que por Impugnación de Acta de Finiquito que sigue Mera Estrada </w:t>
      </w:r>
      <w:proofErr w:type="spellStart"/>
      <w:r w:rsidRPr="00B223E4">
        <w:rPr>
          <w:color w:val="000000"/>
          <w:szCs w:val="24"/>
        </w:rPr>
        <w:t>Ehiter</w:t>
      </w:r>
      <w:proofErr w:type="spellEnd"/>
      <w:r w:rsidRPr="00B223E4">
        <w:rPr>
          <w:color w:val="000000"/>
          <w:szCs w:val="24"/>
        </w:rPr>
        <w:t xml:space="preserve"> Fray </w:t>
      </w:r>
      <w:r w:rsidRPr="00B223E4">
        <w:rPr>
          <w:color w:val="000000"/>
          <w:szCs w:val="24"/>
          <w:lang w:val="es-EC"/>
        </w:rPr>
        <w:t xml:space="preserve">en contra del Dr. Jaime Andrés Robles Cedeño - Director Regional de la Procuraduría General del Estado de Manabí, Dr. Jorge Isaac Garay Delgado - Sindico del Gobierno Autónomo Descentralizado Municipal del Cantón Sucre, Ing. Manuel Antonio </w:t>
      </w:r>
      <w:proofErr w:type="spellStart"/>
      <w:r w:rsidRPr="00B223E4">
        <w:rPr>
          <w:color w:val="000000"/>
          <w:szCs w:val="24"/>
          <w:lang w:val="es-EC"/>
        </w:rPr>
        <w:t>Gilces</w:t>
      </w:r>
      <w:proofErr w:type="spellEnd"/>
      <w:r w:rsidRPr="00B223E4">
        <w:rPr>
          <w:color w:val="000000"/>
          <w:szCs w:val="24"/>
          <w:lang w:val="es-EC"/>
        </w:rPr>
        <w:t xml:space="preserve"> Mero - </w:t>
      </w:r>
      <w:proofErr w:type="gramStart"/>
      <w:r w:rsidRPr="00B223E4">
        <w:rPr>
          <w:color w:val="000000"/>
          <w:szCs w:val="24"/>
          <w:lang w:val="es-EC"/>
        </w:rPr>
        <w:t>Alcalde</w:t>
      </w:r>
      <w:proofErr w:type="gramEnd"/>
      <w:r w:rsidRPr="00B223E4">
        <w:rPr>
          <w:color w:val="000000"/>
          <w:szCs w:val="24"/>
          <w:lang w:val="es-EC"/>
        </w:rPr>
        <w:t xml:space="preserve"> del Gobierno Autónomo Descentralizado Municipal del Cantón Sucre: “Analizar si existió </w:t>
      </w:r>
      <w:r w:rsidRPr="00B223E4">
        <w:rPr>
          <w:szCs w:val="24"/>
          <w:lang w:val="es-EC"/>
        </w:rPr>
        <w:t xml:space="preserve">errónea interpretación del Mandato Constituyente N°2 articulo 8 relativo a la liquidación de la Jubilación Patronal </w:t>
      </w:r>
      <w:r w:rsidRPr="00B223E4">
        <w:rPr>
          <w:szCs w:val="24"/>
        </w:rPr>
        <w:t xml:space="preserve">por parte de la Sala Laboral de </w:t>
      </w:r>
      <w:r>
        <w:rPr>
          <w:szCs w:val="24"/>
        </w:rPr>
        <w:t>la Corte Provincial de Justicia.</w:t>
      </w:r>
    </w:p>
    <w:p w14:paraId="473669F5" w14:textId="77777777" w:rsidR="004E1076" w:rsidRPr="00FF7535" w:rsidRDefault="004E1076" w:rsidP="00FF7535">
      <w:pPr>
        <w:spacing w:before="232"/>
        <w:jc w:val="center"/>
        <w:rPr>
          <w:b/>
        </w:rPr>
      </w:pPr>
      <w:r>
        <w:rPr>
          <w:b/>
        </w:rPr>
        <w:t>Autores:</w:t>
      </w:r>
    </w:p>
    <w:p w14:paraId="0D8BB40C" w14:textId="77777777" w:rsidR="004E1076" w:rsidRDefault="004E1076" w:rsidP="00FF7535">
      <w:pPr>
        <w:spacing w:line="360" w:lineRule="auto"/>
        <w:jc w:val="center"/>
      </w:pPr>
      <w:r>
        <w:t xml:space="preserve">Paredes Cantos </w:t>
      </w:r>
      <w:proofErr w:type="spellStart"/>
      <w:r>
        <w:t>Gandhy</w:t>
      </w:r>
      <w:proofErr w:type="spellEnd"/>
      <w:r>
        <w:t xml:space="preserve"> Andrey</w:t>
      </w:r>
    </w:p>
    <w:p w14:paraId="4386F43F" w14:textId="77777777" w:rsidR="004E1076" w:rsidRDefault="004E1076" w:rsidP="00FF7535">
      <w:pPr>
        <w:spacing w:line="360" w:lineRule="auto"/>
        <w:jc w:val="center"/>
      </w:pPr>
      <w:r>
        <w:t>Vélez Mendoza Analy Carolina</w:t>
      </w:r>
    </w:p>
    <w:p w14:paraId="71D903F3" w14:textId="77777777" w:rsidR="004E1076" w:rsidRDefault="00FF7535" w:rsidP="00FF7535">
      <w:pPr>
        <w:spacing w:before="232"/>
        <w:ind w:left="1175" w:right="326"/>
        <w:rPr>
          <w:b/>
        </w:rPr>
      </w:pPr>
      <w:r>
        <w:rPr>
          <w:b/>
        </w:rPr>
        <w:t xml:space="preserve">                            </w:t>
      </w:r>
      <w:r w:rsidR="004E1076">
        <w:rPr>
          <w:b/>
        </w:rPr>
        <w:t>Tutor Personalizado:</w:t>
      </w:r>
    </w:p>
    <w:p w14:paraId="2D797B30" w14:textId="77777777" w:rsidR="004E1076" w:rsidRPr="00FF7535" w:rsidRDefault="00FF7535" w:rsidP="00FF7535">
      <w:pPr>
        <w:pStyle w:val="Textoindependiente"/>
        <w:ind w:right="326" w:firstLine="0"/>
        <w:jc w:val="center"/>
        <w:rPr>
          <w:lang w:val="es-EC"/>
        </w:rPr>
      </w:pPr>
      <w:r>
        <w:rPr>
          <w:lang w:val="es-EC"/>
        </w:rPr>
        <w:t xml:space="preserve">           </w:t>
      </w:r>
      <w:r w:rsidR="004E1076" w:rsidRPr="004E1076">
        <w:rPr>
          <w:lang w:val="es-EC"/>
        </w:rPr>
        <w:t xml:space="preserve">Ab. </w:t>
      </w:r>
      <w:proofErr w:type="spellStart"/>
      <w:r w:rsidR="004E1076" w:rsidRPr="004E1076">
        <w:rPr>
          <w:lang w:val="es-EC"/>
        </w:rPr>
        <w:t>Fatsi</w:t>
      </w:r>
      <w:proofErr w:type="spellEnd"/>
      <w:r w:rsidR="004E1076" w:rsidRPr="004E1076">
        <w:rPr>
          <w:lang w:val="es-EC"/>
        </w:rPr>
        <w:t xml:space="preserve"> Cedeño Roldan, Mg.</w:t>
      </w:r>
    </w:p>
    <w:p w14:paraId="6C1C9EA9" w14:textId="77777777" w:rsidR="000D26C3" w:rsidRDefault="004E1076" w:rsidP="00FF7535">
      <w:pPr>
        <w:pStyle w:val="Textoindependiente"/>
        <w:spacing w:before="231"/>
        <w:ind w:left="614" w:right="330"/>
        <w:jc w:val="center"/>
      </w:pPr>
      <w:r>
        <w:t>Cantón Portoviejo – Provincia Manabí – República del Ecuador</w:t>
      </w:r>
      <w:r w:rsidR="00FF7535">
        <w:t xml:space="preserve"> </w:t>
      </w:r>
    </w:p>
    <w:p w14:paraId="4A6231F2" w14:textId="0B860B18" w:rsidR="0046775D" w:rsidRDefault="004E1076" w:rsidP="00FF7535">
      <w:pPr>
        <w:pStyle w:val="Textoindependiente"/>
        <w:spacing w:before="231"/>
        <w:ind w:left="614" w:right="330"/>
        <w:jc w:val="center"/>
        <w:sectPr w:rsidR="0046775D" w:rsidSect="00D2256D">
          <w:headerReference w:type="default" r:id="rId8"/>
          <w:headerReference w:type="first" r:id="rId9"/>
          <w:footerReference w:type="first" r:id="rId10"/>
          <w:pgSz w:w="11907" w:h="16840" w:code="9"/>
          <w:pgMar w:top="1418" w:right="1418" w:bottom="1418" w:left="2126" w:header="720" w:footer="720" w:gutter="0"/>
          <w:cols w:space="720"/>
          <w:titlePg/>
          <w:docGrid w:linePitch="360"/>
        </w:sectPr>
      </w:pPr>
      <w:r>
        <w:t>2020</w:t>
      </w:r>
      <w:r w:rsidR="000D26C3">
        <w:t>-2021</w:t>
      </w:r>
    </w:p>
    <w:p w14:paraId="7C51F3DB" w14:textId="73B1301D" w:rsidR="00FF7535" w:rsidRPr="001333B1" w:rsidRDefault="004E1076" w:rsidP="001333B1">
      <w:pPr>
        <w:pStyle w:val="Ttulo1"/>
      </w:pPr>
      <w:bookmarkStart w:id="0" w:name="_Toc67430101"/>
      <w:r>
        <w:lastRenderedPageBreak/>
        <w:t>CESIÓN DE DERECHOS DE AUTOR</w:t>
      </w:r>
      <w:bookmarkEnd w:id="0"/>
    </w:p>
    <w:p w14:paraId="6F052652" w14:textId="1FD8BED9" w:rsidR="004E1076" w:rsidRPr="004E1076" w:rsidRDefault="004E1076" w:rsidP="00FF7535">
      <w:pPr>
        <w:ind w:firstLine="0"/>
        <w:rPr>
          <w:color w:val="000000"/>
          <w:szCs w:val="24"/>
          <w:lang w:val="es-EC"/>
        </w:rPr>
      </w:pPr>
      <w:r w:rsidRPr="00B223E4">
        <w:rPr>
          <w:szCs w:val="24"/>
        </w:rPr>
        <w:t xml:space="preserve">Vélez Mendoza Analy Carolina y </w:t>
      </w:r>
      <w:proofErr w:type="spellStart"/>
      <w:r w:rsidRPr="00B223E4">
        <w:rPr>
          <w:szCs w:val="24"/>
        </w:rPr>
        <w:t>Gandhy</w:t>
      </w:r>
      <w:proofErr w:type="spellEnd"/>
      <w:r w:rsidRPr="00B223E4">
        <w:rPr>
          <w:szCs w:val="24"/>
        </w:rPr>
        <w:t xml:space="preserve"> Andrey Paredes Cantos, declaran ser los autores del presente análisis de caso y de manera expresa hace la cesión de los derechos de autor y propiedad intelectual del presente trabajo investigativo:</w:t>
      </w:r>
      <w:r>
        <w:t xml:space="preserve"> </w:t>
      </w:r>
      <w:r w:rsidRPr="00B223E4">
        <w:rPr>
          <w:szCs w:val="24"/>
        </w:rPr>
        <w:t xml:space="preserve">Caso laboral </w:t>
      </w:r>
      <w:proofErr w:type="spellStart"/>
      <w:r w:rsidRPr="00B223E4">
        <w:rPr>
          <w:szCs w:val="24"/>
        </w:rPr>
        <w:t>Nº</w:t>
      </w:r>
      <w:proofErr w:type="spellEnd"/>
      <w:r w:rsidRPr="00B223E4">
        <w:rPr>
          <w:szCs w:val="24"/>
        </w:rPr>
        <w:t xml:space="preserve"> 13336-2018-00089 </w:t>
      </w:r>
      <w:r w:rsidRPr="00B223E4">
        <w:rPr>
          <w:color w:val="000000"/>
          <w:szCs w:val="24"/>
        </w:rPr>
        <w:t xml:space="preserve">que por Impugnación de Acta de Finiquito que sigue Mera Estrada </w:t>
      </w:r>
      <w:proofErr w:type="spellStart"/>
      <w:r w:rsidRPr="00B223E4">
        <w:rPr>
          <w:color w:val="000000"/>
          <w:szCs w:val="24"/>
        </w:rPr>
        <w:t>Ehiter</w:t>
      </w:r>
      <w:proofErr w:type="spellEnd"/>
      <w:r w:rsidRPr="00B223E4">
        <w:rPr>
          <w:color w:val="000000"/>
          <w:szCs w:val="24"/>
        </w:rPr>
        <w:t xml:space="preserve"> Fray </w:t>
      </w:r>
      <w:r w:rsidRPr="00B223E4">
        <w:rPr>
          <w:color w:val="000000"/>
          <w:szCs w:val="24"/>
          <w:lang w:val="es-EC"/>
        </w:rPr>
        <w:t xml:space="preserve">en contra del Dr. Jaime Andrés Robles Cedeño - Director Regional de la Procuraduría General del Estado de Manabí, Dr. Jorge Isaac Garay Delgado - Sindico del Gobierno Autónomo Descentralizado Municipal del Cantón Sucre, Ing. Manuel Antonio </w:t>
      </w:r>
      <w:proofErr w:type="spellStart"/>
      <w:r w:rsidRPr="00B223E4">
        <w:rPr>
          <w:color w:val="000000"/>
          <w:szCs w:val="24"/>
          <w:lang w:val="es-EC"/>
        </w:rPr>
        <w:t>Gilces</w:t>
      </w:r>
      <w:proofErr w:type="spellEnd"/>
      <w:r w:rsidRPr="00B223E4">
        <w:rPr>
          <w:color w:val="000000"/>
          <w:szCs w:val="24"/>
          <w:lang w:val="es-EC"/>
        </w:rPr>
        <w:t xml:space="preserve"> Mero - Alcalde del Gobierno Autónomo Descentralizado Municipal del Cantón Sucre: “Analizar si existió </w:t>
      </w:r>
      <w:r w:rsidRPr="00B223E4">
        <w:rPr>
          <w:szCs w:val="24"/>
          <w:lang w:val="es-EC"/>
        </w:rPr>
        <w:t xml:space="preserve">errónea interpretación del Mandato Constituyente N°2 articulo 8 relativo a la liquidación de la Jubilación Patronal </w:t>
      </w:r>
      <w:r w:rsidRPr="00B223E4">
        <w:rPr>
          <w:szCs w:val="24"/>
        </w:rPr>
        <w:t xml:space="preserve">por parte de la Sala Laboral de </w:t>
      </w:r>
      <w:r>
        <w:rPr>
          <w:szCs w:val="24"/>
        </w:rPr>
        <w:t>la Corte Provincial de Justicia”.</w:t>
      </w:r>
    </w:p>
    <w:p w14:paraId="339C0B1B" w14:textId="37069A72" w:rsidR="004E1076" w:rsidRDefault="004E1076" w:rsidP="00FF7535">
      <w:pPr>
        <w:pStyle w:val="Textoindependiente"/>
        <w:ind w:right="122" w:firstLine="0"/>
      </w:pPr>
      <w:r>
        <w:t>Declaramos que dicho trabajo es original en su contenido de expresión, el cual no infringe derechos de terceros, asimismo concedemos este tema a favor de la Universidad San Gregorio de Portoviejo, por otorgar su entidad universitaria, para el desarrollo del mismo.</w:t>
      </w:r>
      <w:r w:rsidR="000C4ED5" w:rsidRPr="000C4ED5">
        <w:rPr>
          <w:noProof/>
          <w:lang w:val="es-EC"/>
        </w:rPr>
        <w:t xml:space="preserve"> </w:t>
      </w:r>
    </w:p>
    <w:p w14:paraId="09387AFD" w14:textId="135FDE42" w:rsidR="000C4ED5" w:rsidRDefault="000C4ED5" w:rsidP="00FF7535">
      <w:pPr>
        <w:pStyle w:val="Textoindependiente"/>
        <w:ind w:firstLine="0"/>
      </w:pPr>
      <w:r>
        <w:rPr>
          <w:noProof/>
          <w:lang w:val="en-US"/>
        </w:rPr>
        <w:drawing>
          <wp:anchor distT="0" distB="0" distL="114300" distR="114300" simplePos="0" relativeHeight="251664384" behindDoc="1" locked="0" layoutInCell="1" allowOverlap="1" wp14:anchorId="3E13813E" wp14:editId="0EBBD16B">
            <wp:simplePos x="0" y="0"/>
            <wp:positionH relativeFrom="column">
              <wp:posOffset>288290</wp:posOffset>
            </wp:positionH>
            <wp:positionV relativeFrom="paragraph">
              <wp:posOffset>222885</wp:posOffset>
            </wp:positionV>
            <wp:extent cx="1276350" cy="574675"/>
            <wp:effectExtent l="0" t="0" r="0" b="0"/>
            <wp:wrapThrough wrapText="bothSides">
              <wp:wrapPolygon edited="0">
                <wp:start x="0" y="0"/>
                <wp:lineTo x="0" y="20765"/>
                <wp:lineTo x="21278" y="20765"/>
                <wp:lineTo x="21278" y="0"/>
                <wp:lineTo x="0" y="0"/>
              </wp:wrapPolygon>
            </wp:wrapThrough>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122_09564606.jpg"/>
                    <pic:cNvPicPr/>
                  </pic:nvPicPr>
                  <pic:blipFill rotWithShape="1">
                    <a:blip r:embed="rId11" cstate="print">
                      <a:extLst>
                        <a:ext uri="{28A0092B-C50C-407E-A947-70E740481C1C}">
                          <a14:useLocalDpi xmlns:a14="http://schemas.microsoft.com/office/drawing/2010/main" val="0"/>
                        </a:ext>
                      </a:extLst>
                    </a:blip>
                    <a:srcRect l="56069" t="83683" r="17132" b="7782"/>
                    <a:stretch/>
                  </pic:blipFill>
                  <pic:spPr bwMode="auto">
                    <a:xfrm>
                      <a:off x="0" y="0"/>
                      <a:ext cx="127635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1" locked="0" layoutInCell="1" allowOverlap="1" wp14:anchorId="09F2041A" wp14:editId="08312410">
            <wp:simplePos x="0" y="0"/>
            <wp:positionH relativeFrom="column">
              <wp:posOffset>3221990</wp:posOffset>
            </wp:positionH>
            <wp:positionV relativeFrom="paragraph">
              <wp:posOffset>303530</wp:posOffset>
            </wp:positionV>
            <wp:extent cx="1143000" cy="475615"/>
            <wp:effectExtent l="0" t="0" r="0" b="635"/>
            <wp:wrapThrough wrapText="bothSides">
              <wp:wrapPolygon edited="0">
                <wp:start x="0" y="0"/>
                <wp:lineTo x="0" y="20764"/>
                <wp:lineTo x="21240" y="20764"/>
                <wp:lineTo x="21240"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NDHY.jpg"/>
                    <pic:cNvPicPr/>
                  </pic:nvPicPr>
                  <pic:blipFill rotWithShape="1">
                    <a:blip r:embed="rId12" cstate="print">
                      <a:extLst>
                        <a:ext uri="{28A0092B-C50C-407E-A947-70E740481C1C}">
                          <a14:useLocalDpi xmlns:a14="http://schemas.microsoft.com/office/drawing/2010/main" val="0"/>
                        </a:ext>
                      </a:extLst>
                    </a:blip>
                    <a:srcRect l="8511" t="22716" r="13120" b="7622"/>
                    <a:stretch/>
                  </pic:blipFill>
                  <pic:spPr bwMode="auto">
                    <a:xfrm>
                      <a:off x="0" y="0"/>
                      <a:ext cx="1143000" cy="475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4E1076">
        <w:t>Portoviejo,  de</w:t>
      </w:r>
      <w:proofErr w:type="gramEnd"/>
      <w:r w:rsidR="004E1076">
        <w:t xml:space="preserve"> marzo de </w:t>
      </w:r>
      <w:r w:rsidR="00FF7535">
        <w:t>2021</w:t>
      </w:r>
    </w:p>
    <w:p w14:paraId="5E4FA3FB" w14:textId="0F8E15D9" w:rsidR="00C91018" w:rsidRDefault="00C91018" w:rsidP="00FF7535">
      <w:pPr>
        <w:pStyle w:val="Textoindependiente"/>
        <w:ind w:firstLine="0"/>
        <w:rPr>
          <w:b/>
        </w:rPr>
      </w:pPr>
      <w:r>
        <w:rPr>
          <w:noProof/>
          <w:lang w:val="en-US"/>
        </w:rPr>
        <mc:AlternateContent>
          <mc:Choice Requires="wps">
            <w:drawing>
              <wp:anchor distT="0" distB="0" distL="0" distR="0" simplePos="0" relativeHeight="251654144" behindDoc="1" locked="0" layoutInCell="1" allowOverlap="1" wp14:anchorId="3B080BB1" wp14:editId="58E8D4F6">
                <wp:simplePos x="0" y="0"/>
                <wp:positionH relativeFrom="page">
                  <wp:posOffset>4067810</wp:posOffset>
                </wp:positionH>
                <wp:positionV relativeFrom="paragraph">
                  <wp:posOffset>432435</wp:posOffset>
                </wp:positionV>
                <wp:extent cx="2428875" cy="1270"/>
                <wp:effectExtent l="0" t="0" r="28575" b="17780"/>
                <wp:wrapTopAndBottom/>
                <wp:docPr id="6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8875" cy="1270"/>
                        </a:xfrm>
                        <a:custGeom>
                          <a:avLst/>
                          <a:gdLst>
                            <a:gd name="T0" fmla="+- 0 4599 4599"/>
                            <a:gd name="T1" fmla="*/ T0 w 3825"/>
                            <a:gd name="T2" fmla="+- 0 8424 4599"/>
                            <a:gd name="T3" fmla="*/ T2 w 3825"/>
                          </a:gdLst>
                          <a:ahLst/>
                          <a:cxnLst>
                            <a:cxn ang="0">
                              <a:pos x="T1" y="0"/>
                            </a:cxn>
                            <a:cxn ang="0">
                              <a:pos x="T3" y="0"/>
                            </a:cxn>
                          </a:cxnLst>
                          <a:rect l="0" t="0" r="r" b="b"/>
                          <a:pathLst>
                            <a:path w="3825">
                              <a:moveTo>
                                <a:pt x="0" y="0"/>
                              </a:moveTo>
                              <a:lnTo>
                                <a:pt x="3825"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D3066" id="Freeform 46" o:spid="_x0000_s1026" style="position:absolute;margin-left:320.3pt;margin-top:34.05pt;width:191.25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" path="m,l3825,e" filled="f" strokeweight=".5pt">
                <v:path arrowok="t" o:connecttype="custom" o:connectlocs="0,0;2428875,0" o:connectangles="0,0"/>
                <w10:wrap type="topAndBottom" anchorx="page"/>
              </v:shape>
            </w:pict>
          </mc:Fallback>
        </mc:AlternateContent>
      </w:r>
      <w:r>
        <w:rPr>
          <w:noProof/>
          <w:lang w:val="en-US"/>
        </w:rPr>
        <mc:AlternateContent>
          <mc:Choice Requires="wps">
            <w:drawing>
              <wp:anchor distT="0" distB="0" distL="0" distR="0" simplePos="0" relativeHeight="251652096" behindDoc="1" locked="0" layoutInCell="1" allowOverlap="1" wp14:anchorId="4CEAB273" wp14:editId="62CCD305">
                <wp:simplePos x="0" y="0"/>
                <wp:positionH relativeFrom="page">
                  <wp:posOffset>1196975</wp:posOffset>
                </wp:positionH>
                <wp:positionV relativeFrom="paragraph">
                  <wp:posOffset>448945</wp:posOffset>
                </wp:positionV>
                <wp:extent cx="2428875" cy="1270"/>
                <wp:effectExtent l="0" t="0" r="28575" b="17780"/>
                <wp:wrapTopAndBottom/>
                <wp:docPr id="63"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8875" cy="1270"/>
                        </a:xfrm>
                        <a:custGeom>
                          <a:avLst/>
                          <a:gdLst>
                            <a:gd name="T0" fmla="+- 0 4599 4599"/>
                            <a:gd name="T1" fmla="*/ T0 w 3825"/>
                            <a:gd name="T2" fmla="+- 0 8424 4599"/>
                            <a:gd name="T3" fmla="*/ T2 w 3825"/>
                          </a:gdLst>
                          <a:ahLst/>
                          <a:cxnLst>
                            <a:cxn ang="0">
                              <a:pos x="T1" y="0"/>
                            </a:cxn>
                            <a:cxn ang="0">
                              <a:pos x="T3" y="0"/>
                            </a:cxn>
                          </a:cxnLst>
                          <a:rect l="0" t="0" r="r" b="b"/>
                          <a:pathLst>
                            <a:path w="3825">
                              <a:moveTo>
                                <a:pt x="0" y="0"/>
                              </a:moveTo>
                              <a:lnTo>
                                <a:pt x="3825"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300B5" id="Freeform 46" o:spid="_x0000_s1026" style="position:absolute;margin-left:94.25pt;margin-top:35.35pt;width:191.25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" path="m,l3825,e" filled="f" strokeweight=".5pt">
                <v:path arrowok="t" o:connecttype="custom" o:connectlocs="0,0;2428875,0" o:connectangles="0,0"/>
                <w10:wrap type="topAndBottom" anchorx="page"/>
              </v:shape>
            </w:pict>
          </mc:Fallback>
        </mc:AlternateContent>
      </w:r>
    </w:p>
    <w:p w14:paraId="3052AA94" w14:textId="77777777" w:rsidR="00C91018" w:rsidRDefault="004E1076" w:rsidP="00C91018">
      <w:pPr>
        <w:tabs>
          <w:tab w:val="left" w:pos="3402"/>
        </w:tabs>
        <w:spacing w:line="240" w:lineRule="auto"/>
        <w:ind w:firstLine="0"/>
        <w:rPr>
          <w:b/>
        </w:rPr>
      </w:pPr>
      <w:r>
        <w:rPr>
          <w:b/>
        </w:rPr>
        <w:t>Vélez Mendoza Analy Ca</w:t>
      </w:r>
      <w:r w:rsidR="00C91018">
        <w:rPr>
          <w:b/>
        </w:rPr>
        <w:t xml:space="preserve">rolina                    </w:t>
      </w:r>
      <w:r>
        <w:rPr>
          <w:b/>
        </w:rPr>
        <w:t xml:space="preserve">Paredes Cantos </w:t>
      </w:r>
      <w:proofErr w:type="spellStart"/>
      <w:r>
        <w:rPr>
          <w:b/>
        </w:rPr>
        <w:t>Gandhy</w:t>
      </w:r>
      <w:proofErr w:type="spellEnd"/>
      <w:r>
        <w:rPr>
          <w:b/>
        </w:rPr>
        <w:t xml:space="preserve"> Andrey</w:t>
      </w:r>
    </w:p>
    <w:p w14:paraId="6E66B3CC" w14:textId="3FA05664" w:rsidR="004E1076" w:rsidRDefault="00C91018" w:rsidP="00C91018">
      <w:pPr>
        <w:tabs>
          <w:tab w:val="left" w:pos="3402"/>
        </w:tabs>
        <w:spacing w:line="240" w:lineRule="auto"/>
        <w:ind w:firstLine="0"/>
        <w:rPr>
          <w:b/>
        </w:rPr>
      </w:pPr>
      <w:r>
        <w:rPr>
          <w:b/>
        </w:rPr>
        <w:t xml:space="preserve">  </w:t>
      </w:r>
      <w:r w:rsidR="004E1076">
        <w:rPr>
          <w:b/>
        </w:rPr>
        <w:t>C.C 131009681-1                                               C.C.</w:t>
      </w:r>
      <w:r>
        <w:rPr>
          <w:b/>
        </w:rPr>
        <w:t xml:space="preserve"> 131027116-6</w:t>
      </w:r>
    </w:p>
    <w:p w14:paraId="750C969D" w14:textId="77777777" w:rsidR="00C91018" w:rsidRPr="00C91018" w:rsidRDefault="00C91018" w:rsidP="00C91018">
      <w:pPr>
        <w:tabs>
          <w:tab w:val="left" w:pos="3402"/>
        </w:tabs>
        <w:spacing w:line="240" w:lineRule="auto"/>
        <w:ind w:firstLine="0"/>
      </w:pPr>
    </w:p>
    <w:p w14:paraId="7EFAE876" w14:textId="77777777" w:rsidR="004E1076" w:rsidRDefault="00C91018" w:rsidP="004E1076">
      <w:pPr>
        <w:spacing w:before="7"/>
        <w:ind w:left="620" w:right="330"/>
        <w:jc w:val="center"/>
        <w:rPr>
          <w:b/>
        </w:rPr>
      </w:pPr>
      <w:r>
        <w:rPr>
          <w:b/>
        </w:rPr>
        <w:t xml:space="preserve"> </w:t>
      </w:r>
      <w:r w:rsidR="004E1076">
        <w:rPr>
          <w:b/>
        </w:rPr>
        <w:t>Autores</w:t>
      </w:r>
    </w:p>
    <w:p w14:paraId="5CA3EEEB" w14:textId="77777777" w:rsidR="00FE0BDF" w:rsidRDefault="00FE0BDF" w:rsidP="004E1076">
      <w:pPr>
        <w:spacing w:before="7"/>
        <w:ind w:left="620" w:right="330"/>
        <w:jc w:val="center"/>
        <w:rPr>
          <w:b/>
        </w:rPr>
      </w:pPr>
    </w:p>
    <w:p w14:paraId="18118B7C" w14:textId="77777777" w:rsidR="00FE0BDF" w:rsidRDefault="00FE0BDF" w:rsidP="004E1076">
      <w:pPr>
        <w:spacing w:before="7"/>
        <w:ind w:left="620" w:right="330"/>
        <w:jc w:val="center"/>
        <w:rPr>
          <w:b/>
        </w:rPr>
      </w:pPr>
    </w:p>
    <w:sdt>
      <w:sdtPr>
        <w:rPr>
          <w:rFonts w:ascii="Times New Roman" w:eastAsia="Times New Roman" w:hAnsi="Times New Roman" w:cs="Times New Roman"/>
          <w:b w:val="0"/>
          <w:bCs w:val="0"/>
          <w:color w:val="auto"/>
          <w:sz w:val="24"/>
          <w:szCs w:val="22"/>
          <w:lang w:val="es-ES"/>
        </w:rPr>
        <w:id w:val="1598373842"/>
        <w:docPartObj>
          <w:docPartGallery w:val="Table of Contents"/>
          <w:docPartUnique/>
        </w:docPartObj>
      </w:sdtPr>
      <w:sdtEndPr/>
      <w:sdtContent>
        <w:p w14:paraId="422CAB25" w14:textId="2AE9CA3E" w:rsidR="00742601" w:rsidRPr="006C3974" w:rsidRDefault="00742601" w:rsidP="00742601">
          <w:pPr>
            <w:pStyle w:val="TtuloTDC"/>
            <w:jc w:val="center"/>
            <w:rPr>
              <w:color w:val="auto"/>
              <w:lang w:val="es-EC"/>
            </w:rPr>
          </w:pPr>
          <w:r w:rsidRPr="00742601">
            <w:rPr>
              <w:color w:val="auto"/>
              <w:lang w:val="es-ES"/>
            </w:rPr>
            <w:t>ÍNDICE</w:t>
          </w:r>
        </w:p>
        <w:p w14:paraId="79135235" w14:textId="77777777" w:rsidR="00742601" w:rsidRDefault="00742601">
          <w:pPr>
            <w:pStyle w:val="TDC1"/>
            <w:tabs>
              <w:tab w:val="right" w:leader="dot" w:pos="7978"/>
            </w:tabs>
          </w:pPr>
        </w:p>
        <w:p w14:paraId="0868E2D3" w14:textId="77777777" w:rsidR="00D20ED5" w:rsidRDefault="00742601">
          <w:pPr>
            <w:pStyle w:val="TDC1"/>
            <w:tabs>
              <w:tab w:val="right" w:leader="dot" w:pos="8353"/>
            </w:tabs>
            <w:rPr>
              <w:rFonts w:asciiTheme="minorHAnsi" w:eastAsiaTheme="minorEastAsia" w:hAnsiTheme="minorHAnsi" w:cstheme="minorBidi"/>
              <w:noProof/>
              <w:sz w:val="22"/>
              <w:lang w:val="es-EC" w:eastAsia="es-EC"/>
            </w:rPr>
          </w:pPr>
          <w:r>
            <w:fldChar w:fldCharType="begin"/>
          </w:r>
          <w:r>
            <w:instrText xml:space="preserve"> TOC \o "1-3" \h \z \u </w:instrText>
          </w:r>
          <w:r>
            <w:fldChar w:fldCharType="separate"/>
          </w:r>
          <w:hyperlink w:anchor="_Toc67430101" w:history="1">
            <w:r w:rsidR="00D20ED5" w:rsidRPr="00397F97">
              <w:rPr>
                <w:rStyle w:val="Hipervnculo"/>
                <w:rFonts w:eastAsiaTheme="majorEastAsia"/>
                <w:noProof/>
              </w:rPr>
              <w:t>CESIÓN DE DERECHOS DE AUTOR</w:t>
            </w:r>
            <w:r w:rsidR="00D20ED5">
              <w:rPr>
                <w:noProof/>
                <w:webHidden/>
              </w:rPr>
              <w:tab/>
            </w:r>
            <w:r w:rsidR="00D20ED5">
              <w:rPr>
                <w:noProof/>
                <w:webHidden/>
              </w:rPr>
              <w:fldChar w:fldCharType="begin"/>
            </w:r>
            <w:r w:rsidR="00D20ED5">
              <w:rPr>
                <w:noProof/>
                <w:webHidden/>
              </w:rPr>
              <w:instrText xml:space="preserve"> PAGEREF _Toc67430101 \h </w:instrText>
            </w:r>
            <w:r w:rsidR="00D20ED5">
              <w:rPr>
                <w:noProof/>
                <w:webHidden/>
              </w:rPr>
            </w:r>
            <w:r w:rsidR="00D20ED5">
              <w:rPr>
                <w:noProof/>
                <w:webHidden/>
              </w:rPr>
              <w:fldChar w:fldCharType="separate"/>
            </w:r>
            <w:r w:rsidR="00D20ED5">
              <w:rPr>
                <w:noProof/>
                <w:webHidden/>
              </w:rPr>
              <w:t>I</w:t>
            </w:r>
            <w:r w:rsidR="00D20ED5">
              <w:rPr>
                <w:noProof/>
                <w:webHidden/>
              </w:rPr>
              <w:fldChar w:fldCharType="end"/>
            </w:r>
          </w:hyperlink>
        </w:p>
        <w:p w14:paraId="3AD27306" w14:textId="77777777" w:rsidR="00D20ED5" w:rsidRDefault="006A4446">
          <w:pPr>
            <w:pStyle w:val="TDC1"/>
            <w:tabs>
              <w:tab w:val="right" w:leader="dot" w:pos="8353"/>
            </w:tabs>
            <w:rPr>
              <w:rFonts w:asciiTheme="minorHAnsi" w:eastAsiaTheme="minorEastAsia" w:hAnsiTheme="minorHAnsi" w:cstheme="minorBidi"/>
              <w:noProof/>
              <w:sz w:val="22"/>
              <w:lang w:val="es-EC" w:eastAsia="es-EC"/>
            </w:rPr>
          </w:pPr>
          <w:hyperlink w:anchor="_Toc67430102" w:history="1">
            <w:r w:rsidR="00D20ED5" w:rsidRPr="00397F97">
              <w:rPr>
                <w:rStyle w:val="Hipervnculo"/>
                <w:rFonts w:eastAsiaTheme="majorEastAsia"/>
                <w:noProof/>
              </w:rPr>
              <w:t>INTRODUCCIÓN</w:t>
            </w:r>
            <w:r w:rsidR="00D20ED5">
              <w:rPr>
                <w:noProof/>
                <w:webHidden/>
              </w:rPr>
              <w:tab/>
            </w:r>
            <w:r w:rsidR="00D20ED5">
              <w:rPr>
                <w:noProof/>
                <w:webHidden/>
              </w:rPr>
              <w:fldChar w:fldCharType="begin"/>
            </w:r>
            <w:r w:rsidR="00D20ED5">
              <w:rPr>
                <w:noProof/>
                <w:webHidden/>
              </w:rPr>
              <w:instrText xml:space="preserve"> PAGEREF _Toc67430102 \h </w:instrText>
            </w:r>
            <w:r w:rsidR="00D20ED5">
              <w:rPr>
                <w:noProof/>
                <w:webHidden/>
              </w:rPr>
            </w:r>
            <w:r w:rsidR="00D20ED5">
              <w:rPr>
                <w:noProof/>
                <w:webHidden/>
              </w:rPr>
              <w:fldChar w:fldCharType="separate"/>
            </w:r>
            <w:r w:rsidR="00D20ED5">
              <w:rPr>
                <w:noProof/>
                <w:webHidden/>
              </w:rPr>
              <w:t>IV</w:t>
            </w:r>
            <w:r w:rsidR="00D20ED5">
              <w:rPr>
                <w:noProof/>
                <w:webHidden/>
              </w:rPr>
              <w:fldChar w:fldCharType="end"/>
            </w:r>
          </w:hyperlink>
        </w:p>
        <w:p w14:paraId="369373C3" w14:textId="77777777" w:rsidR="00D20ED5" w:rsidRDefault="006A4446">
          <w:pPr>
            <w:pStyle w:val="TDC1"/>
            <w:tabs>
              <w:tab w:val="right" w:leader="dot" w:pos="8353"/>
            </w:tabs>
            <w:rPr>
              <w:rFonts w:asciiTheme="minorHAnsi" w:eastAsiaTheme="minorEastAsia" w:hAnsiTheme="minorHAnsi" w:cstheme="minorBidi"/>
              <w:noProof/>
              <w:sz w:val="22"/>
              <w:lang w:val="es-EC" w:eastAsia="es-EC"/>
            </w:rPr>
          </w:pPr>
          <w:hyperlink w:anchor="_Toc67430103" w:history="1">
            <w:r w:rsidR="00D20ED5" w:rsidRPr="00397F97">
              <w:rPr>
                <w:rStyle w:val="Hipervnculo"/>
                <w:rFonts w:eastAsiaTheme="majorEastAsia"/>
                <w:noProof/>
              </w:rPr>
              <w:t>MARCO TEÓRICO</w:t>
            </w:r>
            <w:r w:rsidR="00D20ED5">
              <w:rPr>
                <w:noProof/>
                <w:webHidden/>
              </w:rPr>
              <w:tab/>
            </w:r>
            <w:r w:rsidR="00D20ED5">
              <w:rPr>
                <w:noProof/>
                <w:webHidden/>
              </w:rPr>
              <w:fldChar w:fldCharType="begin"/>
            </w:r>
            <w:r w:rsidR="00D20ED5">
              <w:rPr>
                <w:noProof/>
                <w:webHidden/>
              </w:rPr>
              <w:instrText xml:space="preserve"> PAGEREF _Toc67430103 \h </w:instrText>
            </w:r>
            <w:r w:rsidR="00D20ED5">
              <w:rPr>
                <w:noProof/>
                <w:webHidden/>
              </w:rPr>
            </w:r>
            <w:r w:rsidR="00D20ED5">
              <w:rPr>
                <w:noProof/>
                <w:webHidden/>
              </w:rPr>
              <w:fldChar w:fldCharType="separate"/>
            </w:r>
            <w:r w:rsidR="00D20ED5">
              <w:rPr>
                <w:noProof/>
                <w:webHidden/>
              </w:rPr>
              <w:t>7</w:t>
            </w:r>
            <w:r w:rsidR="00D20ED5">
              <w:rPr>
                <w:noProof/>
                <w:webHidden/>
              </w:rPr>
              <w:fldChar w:fldCharType="end"/>
            </w:r>
          </w:hyperlink>
        </w:p>
        <w:p w14:paraId="51CCDDB9" w14:textId="77777777" w:rsidR="00D20ED5" w:rsidRDefault="006A4446">
          <w:pPr>
            <w:pStyle w:val="TDC2"/>
            <w:tabs>
              <w:tab w:val="left" w:pos="1320"/>
              <w:tab w:val="right" w:leader="dot" w:pos="8353"/>
            </w:tabs>
            <w:rPr>
              <w:rFonts w:asciiTheme="minorHAnsi" w:eastAsiaTheme="minorEastAsia" w:hAnsiTheme="minorHAnsi" w:cstheme="minorBidi"/>
              <w:noProof/>
              <w:sz w:val="22"/>
              <w:lang w:val="es-EC" w:eastAsia="es-EC"/>
            </w:rPr>
          </w:pPr>
          <w:hyperlink w:anchor="_Toc67430104" w:history="1">
            <w:r w:rsidR="00D20ED5" w:rsidRPr="00397F97">
              <w:rPr>
                <w:rStyle w:val="Hipervnculo"/>
                <w:rFonts w:eastAsiaTheme="majorEastAsia"/>
                <w:noProof/>
              </w:rPr>
              <w:t>1.1.</w:t>
            </w:r>
            <w:r w:rsidR="00D20ED5">
              <w:rPr>
                <w:rFonts w:asciiTheme="minorHAnsi" w:eastAsiaTheme="minorEastAsia" w:hAnsiTheme="minorHAnsi" w:cstheme="minorBidi"/>
                <w:noProof/>
                <w:sz w:val="22"/>
                <w:lang w:val="es-EC" w:eastAsia="es-EC"/>
              </w:rPr>
              <w:tab/>
            </w:r>
            <w:r w:rsidR="00D20ED5" w:rsidRPr="00397F97">
              <w:rPr>
                <w:rStyle w:val="Hipervnculo"/>
                <w:rFonts w:eastAsiaTheme="majorEastAsia"/>
                <w:noProof/>
              </w:rPr>
              <w:t>CONTRATO INDIVIDUAL DE TRABAJO</w:t>
            </w:r>
            <w:r w:rsidR="00D20ED5">
              <w:rPr>
                <w:noProof/>
                <w:webHidden/>
              </w:rPr>
              <w:tab/>
            </w:r>
            <w:r w:rsidR="00D20ED5">
              <w:rPr>
                <w:noProof/>
                <w:webHidden/>
              </w:rPr>
              <w:fldChar w:fldCharType="begin"/>
            </w:r>
            <w:r w:rsidR="00D20ED5">
              <w:rPr>
                <w:noProof/>
                <w:webHidden/>
              </w:rPr>
              <w:instrText xml:space="preserve"> PAGEREF _Toc67430104 \h </w:instrText>
            </w:r>
            <w:r w:rsidR="00D20ED5">
              <w:rPr>
                <w:noProof/>
                <w:webHidden/>
              </w:rPr>
            </w:r>
            <w:r w:rsidR="00D20ED5">
              <w:rPr>
                <w:noProof/>
                <w:webHidden/>
              </w:rPr>
              <w:fldChar w:fldCharType="separate"/>
            </w:r>
            <w:r w:rsidR="00D20ED5">
              <w:rPr>
                <w:noProof/>
                <w:webHidden/>
              </w:rPr>
              <w:t>7</w:t>
            </w:r>
            <w:r w:rsidR="00D20ED5">
              <w:rPr>
                <w:noProof/>
                <w:webHidden/>
              </w:rPr>
              <w:fldChar w:fldCharType="end"/>
            </w:r>
          </w:hyperlink>
        </w:p>
        <w:p w14:paraId="3B62F2E6" w14:textId="77777777" w:rsidR="00D20ED5" w:rsidRDefault="006A4446">
          <w:pPr>
            <w:pStyle w:val="TDC2"/>
            <w:tabs>
              <w:tab w:val="left" w:pos="1320"/>
              <w:tab w:val="right" w:leader="dot" w:pos="8353"/>
            </w:tabs>
            <w:rPr>
              <w:rFonts w:asciiTheme="minorHAnsi" w:eastAsiaTheme="minorEastAsia" w:hAnsiTheme="minorHAnsi" w:cstheme="minorBidi"/>
              <w:noProof/>
              <w:sz w:val="22"/>
              <w:lang w:val="es-EC" w:eastAsia="es-EC"/>
            </w:rPr>
          </w:pPr>
          <w:hyperlink w:anchor="_Toc67430105" w:history="1">
            <w:r w:rsidR="00D20ED5" w:rsidRPr="00397F97">
              <w:rPr>
                <w:rStyle w:val="Hipervnculo"/>
                <w:rFonts w:eastAsiaTheme="majorEastAsia"/>
                <w:noProof/>
              </w:rPr>
              <w:t>1.1.1.</w:t>
            </w:r>
            <w:r w:rsidR="00D20ED5">
              <w:rPr>
                <w:rFonts w:asciiTheme="minorHAnsi" w:eastAsiaTheme="minorEastAsia" w:hAnsiTheme="minorHAnsi" w:cstheme="minorBidi"/>
                <w:noProof/>
                <w:sz w:val="22"/>
                <w:lang w:val="es-EC" w:eastAsia="es-EC"/>
              </w:rPr>
              <w:tab/>
            </w:r>
            <w:r w:rsidR="00D20ED5" w:rsidRPr="00397F97">
              <w:rPr>
                <w:rStyle w:val="Hipervnculo"/>
                <w:rFonts w:eastAsiaTheme="majorEastAsia"/>
                <w:noProof/>
              </w:rPr>
              <w:t>Concepto</w:t>
            </w:r>
            <w:r w:rsidR="00D20ED5">
              <w:rPr>
                <w:noProof/>
                <w:webHidden/>
              </w:rPr>
              <w:tab/>
            </w:r>
            <w:r w:rsidR="00D20ED5">
              <w:rPr>
                <w:noProof/>
                <w:webHidden/>
              </w:rPr>
              <w:fldChar w:fldCharType="begin"/>
            </w:r>
            <w:r w:rsidR="00D20ED5">
              <w:rPr>
                <w:noProof/>
                <w:webHidden/>
              </w:rPr>
              <w:instrText xml:space="preserve"> PAGEREF _Toc67430105 \h </w:instrText>
            </w:r>
            <w:r w:rsidR="00D20ED5">
              <w:rPr>
                <w:noProof/>
                <w:webHidden/>
              </w:rPr>
            </w:r>
            <w:r w:rsidR="00D20ED5">
              <w:rPr>
                <w:noProof/>
                <w:webHidden/>
              </w:rPr>
              <w:fldChar w:fldCharType="separate"/>
            </w:r>
            <w:r w:rsidR="00D20ED5">
              <w:rPr>
                <w:noProof/>
                <w:webHidden/>
              </w:rPr>
              <w:t>7</w:t>
            </w:r>
            <w:r w:rsidR="00D20ED5">
              <w:rPr>
                <w:noProof/>
                <w:webHidden/>
              </w:rPr>
              <w:fldChar w:fldCharType="end"/>
            </w:r>
          </w:hyperlink>
        </w:p>
        <w:p w14:paraId="5E0D4296" w14:textId="77777777" w:rsidR="00D20ED5" w:rsidRDefault="006A4446">
          <w:pPr>
            <w:pStyle w:val="TDC2"/>
            <w:tabs>
              <w:tab w:val="left" w:pos="1320"/>
              <w:tab w:val="right" w:leader="dot" w:pos="8353"/>
            </w:tabs>
            <w:rPr>
              <w:rFonts w:asciiTheme="minorHAnsi" w:eastAsiaTheme="minorEastAsia" w:hAnsiTheme="minorHAnsi" w:cstheme="minorBidi"/>
              <w:noProof/>
              <w:sz w:val="22"/>
              <w:lang w:val="es-EC" w:eastAsia="es-EC"/>
            </w:rPr>
          </w:pPr>
          <w:hyperlink w:anchor="_Toc67430106" w:history="1">
            <w:r w:rsidR="00D20ED5" w:rsidRPr="00397F97">
              <w:rPr>
                <w:rStyle w:val="Hipervnculo"/>
                <w:rFonts w:eastAsiaTheme="majorEastAsia"/>
                <w:noProof/>
                <w:lang w:val="es-EC"/>
              </w:rPr>
              <w:t>1.1.2.</w:t>
            </w:r>
            <w:r w:rsidR="00D20ED5">
              <w:rPr>
                <w:rFonts w:asciiTheme="minorHAnsi" w:eastAsiaTheme="minorEastAsia" w:hAnsiTheme="minorHAnsi" w:cstheme="minorBidi"/>
                <w:noProof/>
                <w:sz w:val="22"/>
                <w:lang w:val="es-EC" w:eastAsia="es-EC"/>
              </w:rPr>
              <w:tab/>
            </w:r>
            <w:r w:rsidR="00D20ED5" w:rsidRPr="00397F97">
              <w:rPr>
                <w:rStyle w:val="Hipervnculo"/>
                <w:rFonts w:eastAsiaTheme="majorEastAsia"/>
                <w:noProof/>
                <w:lang w:val="es-EC"/>
              </w:rPr>
              <w:t>Concepto de Trabajador y Empleador</w:t>
            </w:r>
            <w:r w:rsidR="00D20ED5">
              <w:rPr>
                <w:noProof/>
                <w:webHidden/>
              </w:rPr>
              <w:tab/>
            </w:r>
            <w:r w:rsidR="00D20ED5">
              <w:rPr>
                <w:noProof/>
                <w:webHidden/>
              </w:rPr>
              <w:fldChar w:fldCharType="begin"/>
            </w:r>
            <w:r w:rsidR="00D20ED5">
              <w:rPr>
                <w:noProof/>
                <w:webHidden/>
              </w:rPr>
              <w:instrText xml:space="preserve"> PAGEREF _Toc67430106 \h </w:instrText>
            </w:r>
            <w:r w:rsidR="00D20ED5">
              <w:rPr>
                <w:noProof/>
                <w:webHidden/>
              </w:rPr>
            </w:r>
            <w:r w:rsidR="00D20ED5">
              <w:rPr>
                <w:noProof/>
                <w:webHidden/>
              </w:rPr>
              <w:fldChar w:fldCharType="separate"/>
            </w:r>
            <w:r w:rsidR="00D20ED5">
              <w:rPr>
                <w:noProof/>
                <w:webHidden/>
              </w:rPr>
              <w:t>8</w:t>
            </w:r>
            <w:r w:rsidR="00D20ED5">
              <w:rPr>
                <w:noProof/>
                <w:webHidden/>
              </w:rPr>
              <w:fldChar w:fldCharType="end"/>
            </w:r>
          </w:hyperlink>
        </w:p>
        <w:p w14:paraId="3DC056F3" w14:textId="77777777" w:rsidR="00D20ED5" w:rsidRDefault="006A4446">
          <w:pPr>
            <w:pStyle w:val="TDC2"/>
            <w:tabs>
              <w:tab w:val="left" w:pos="1320"/>
              <w:tab w:val="right" w:leader="dot" w:pos="8353"/>
            </w:tabs>
            <w:rPr>
              <w:rFonts w:asciiTheme="minorHAnsi" w:eastAsiaTheme="minorEastAsia" w:hAnsiTheme="minorHAnsi" w:cstheme="minorBidi"/>
              <w:noProof/>
              <w:sz w:val="22"/>
              <w:lang w:val="es-EC" w:eastAsia="es-EC"/>
            </w:rPr>
          </w:pPr>
          <w:hyperlink w:anchor="_Toc67430107" w:history="1">
            <w:r w:rsidR="00D20ED5" w:rsidRPr="00397F97">
              <w:rPr>
                <w:rStyle w:val="Hipervnculo"/>
                <w:rFonts w:eastAsiaTheme="majorEastAsia"/>
                <w:noProof/>
                <w:lang w:val="es-EC"/>
              </w:rPr>
              <w:t>1.1.3.</w:t>
            </w:r>
            <w:r w:rsidR="00D20ED5">
              <w:rPr>
                <w:rFonts w:asciiTheme="minorHAnsi" w:eastAsiaTheme="minorEastAsia" w:hAnsiTheme="minorHAnsi" w:cstheme="minorBidi"/>
                <w:noProof/>
                <w:sz w:val="22"/>
                <w:lang w:val="es-EC" w:eastAsia="es-EC"/>
              </w:rPr>
              <w:tab/>
            </w:r>
            <w:r w:rsidR="00D20ED5" w:rsidRPr="00397F97">
              <w:rPr>
                <w:rStyle w:val="Hipervnculo"/>
                <w:rFonts w:eastAsiaTheme="majorEastAsia"/>
                <w:noProof/>
                <w:lang w:val="es-EC"/>
              </w:rPr>
              <w:t>Concepto de Trabajador</w:t>
            </w:r>
            <w:r w:rsidR="00D20ED5">
              <w:rPr>
                <w:noProof/>
                <w:webHidden/>
              </w:rPr>
              <w:tab/>
            </w:r>
            <w:r w:rsidR="00D20ED5">
              <w:rPr>
                <w:noProof/>
                <w:webHidden/>
              </w:rPr>
              <w:fldChar w:fldCharType="begin"/>
            </w:r>
            <w:r w:rsidR="00D20ED5">
              <w:rPr>
                <w:noProof/>
                <w:webHidden/>
              </w:rPr>
              <w:instrText xml:space="preserve"> PAGEREF _Toc67430107 \h </w:instrText>
            </w:r>
            <w:r w:rsidR="00D20ED5">
              <w:rPr>
                <w:noProof/>
                <w:webHidden/>
              </w:rPr>
            </w:r>
            <w:r w:rsidR="00D20ED5">
              <w:rPr>
                <w:noProof/>
                <w:webHidden/>
              </w:rPr>
              <w:fldChar w:fldCharType="separate"/>
            </w:r>
            <w:r w:rsidR="00D20ED5">
              <w:rPr>
                <w:noProof/>
                <w:webHidden/>
              </w:rPr>
              <w:t>8</w:t>
            </w:r>
            <w:r w:rsidR="00D20ED5">
              <w:rPr>
                <w:noProof/>
                <w:webHidden/>
              </w:rPr>
              <w:fldChar w:fldCharType="end"/>
            </w:r>
          </w:hyperlink>
        </w:p>
        <w:p w14:paraId="16D475AE" w14:textId="77777777" w:rsidR="00D20ED5" w:rsidRDefault="006A4446">
          <w:pPr>
            <w:pStyle w:val="TDC2"/>
            <w:tabs>
              <w:tab w:val="left" w:pos="1320"/>
              <w:tab w:val="right" w:leader="dot" w:pos="8353"/>
            </w:tabs>
            <w:rPr>
              <w:rFonts w:asciiTheme="minorHAnsi" w:eastAsiaTheme="minorEastAsia" w:hAnsiTheme="minorHAnsi" w:cstheme="minorBidi"/>
              <w:noProof/>
              <w:sz w:val="22"/>
              <w:lang w:val="es-EC" w:eastAsia="es-EC"/>
            </w:rPr>
          </w:pPr>
          <w:hyperlink w:anchor="_Toc67430108" w:history="1">
            <w:r w:rsidR="00D20ED5" w:rsidRPr="00397F97">
              <w:rPr>
                <w:rStyle w:val="Hipervnculo"/>
                <w:rFonts w:eastAsiaTheme="majorEastAsia"/>
                <w:noProof/>
                <w:lang w:val="es-EC"/>
              </w:rPr>
              <w:t>1.1.4.</w:t>
            </w:r>
            <w:r w:rsidR="00D20ED5">
              <w:rPr>
                <w:rFonts w:asciiTheme="minorHAnsi" w:eastAsiaTheme="minorEastAsia" w:hAnsiTheme="minorHAnsi" w:cstheme="minorBidi"/>
                <w:noProof/>
                <w:sz w:val="22"/>
                <w:lang w:val="es-EC" w:eastAsia="es-EC"/>
              </w:rPr>
              <w:tab/>
            </w:r>
            <w:r w:rsidR="00D20ED5" w:rsidRPr="00397F97">
              <w:rPr>
                <w:rStyle w:val="Hipervnculo"/>
                <w:rFonts w:eastAsiaTheme="majorEastAsia"/>
                <w:noProof/>
                <w:lang w:val="es-EC"/>
              </w:rPr>
              <w:t>Concepto de Empleador</w:t>
            </w:r>
            <w:r w:rsidR="00D20ED5">
              <w:rPr>
                <w:noProof/>
                <w:webHidden/>
              </w:rPr>
              <w:tab/>
            </w:r>
            <w:r w:rsidR="00D20ED5">
              <w:rPr>
                <w:noProof/>
                <w:webHidden/>
              </w:rPr>
              <w:fldChar w:fldCharType="begin"/>
            </w:r>
            <w:r w:rsidR="00D20ED5">
              <w:rPr>
                <w:noProof/>
                <w:webHidden/>
              </w:rPr>
              <w:instrText xml:space="preserve"> PAGEREF _Toc67430108 \h </w:instrText>
            </w:r>
            <w:r w:rsidR="00D20ED5">
              <w:rPr>
                <w:noProof/>
                <w:webHidden/>
              </w:rPr>
            </w:r>
            <w:r w:rsidR="00D20ED5">
              <w:rPr>
                <w:noProof/>
                <w:webHidden/>
              </w:rPr>
              <w:fldChar w:fldCharType="separate"/>
            </w:r>
            <w:r w:rsidR="00D20ED5">
              <w:rPr>
                <w:noProof/>
                <w:webHidden/>
              </w:rPr>
              <w:t>9</w:t>
            </w:r>
            <w:r w:rsidR="00D20ED5">
              <w:rPr>
                <w:noProof/>
                <w:webHidden/>
              </w:rPr>
              <w:fldChar w:fldCharType="end"/>
            </w:r>
          </w:hyperlink>
        </w:p>
        <w:p w14:paraId="6FB36009" w14:textId="77777777" w:rsidR="00D20ED5" w:rsidRDefault="006A4446">
          <w:pPr>
            <w:pStyle w:val="TDC2"/>
            <w:tabs>
              <w:tab w:val="left" w:pos="1320"/>
              <w:tab w:val="right" w:leader="dot" w:pos="8353"/>
            </w:tabs>
            <w:rPr>
              <w:rFonts w:asciiTheme="minorHAnsi" w:eastAsiaTheme="minorEastAsia" w:hAnsiTheme="minorHAnsi" w:cstheme="minorBidi"/>
              <w:noProof/>
              <w:sz w:val="22"/>
              <w:lang w:val="es-EC" w:eastAsia="es-EC"/>
            </w:rPr>
          </w:pPr>
          <w:hyperlink w:anchor="_Toc67430109" w:history="1">
            <w:r w:rsidR="00D20ED5" w:rsidRPr="00397F97">
              <w:rPr>
                <w:rStyle w:val="Hipervnculo"/>
                <w:rFonts w:eastAsiaTheme="majorEastAsia"/>
                <w:noProof/>
                <w:lang w:val="es-EC"/>
              </w:rPr>
              <w:t>1.1.5.</w:t>
            </w:r>
            <w:r w:rsidR="00D20ED5">
              <w:rPr>
                <w:rFonts w:asciiTheme="minorHAnsi" w:eastAsiaTheme="minorEastAsia" w:hAnsiTheme="minorHAnsi" w:cstheme="minorBidi"/>
                <w:noProof/>
                <w:sz w:val="22"/>
                <w:lang w:val="es-EC" w:eastAsia="es-EC"/>
              </w:rPr>
              <w:tab/>
            </w:r>
            <w:r w:rsidR="00D20ED5" w:rsidRPr="00397F97">
              <w:rPr>
                <w:rStyle w:val="Hipervnculo"/>
                <w:rFonts w:eastAsiaTheme="majorEastAsia"/>
                <w:noProof/>
                <w:lang w:val="es-EC"/>
              </w:rPr>
              <w:t>Elementos del Contrato de Trabajo</w:t>
            </w:r>
            <w:r w:rsidR="00D20ED5">
              <w:rPr>
                <w:noProof/>
                <w:webHidden/>
              </w:rPr>
              <w:tab/>
            </w:r>
            <w:r w:rsidR="00D20ED5">
              <w:rPr>
                <w:noProof/>
                <w:webHidden/>
              </w:rPr>
              <w:fldChar w:fldCharType="begin"/>
            </w:r>
            <w:r w:rsidR="00D20ED5">
              <w:rPr>
                <w:noProof/>
                <w:webHidden/>
              </w:rPr>
              <w:instrText xml:space="preserve"> PAGEREF _Toc67430109 \h </w:instrText>
            </w:r>
            <w:r w:rsidR="00D20ED5">
              <w:rPr>
                <w:noProof/>
                <w:webHidden/>
              </w:rPr>
            </w:r>
            <w:r w:rsidR="00D20ED5">
              <w:rPr>
                <w:noProof/>
                <w:webHidden/>
              </w:rPr>
              <w:fldChar w:fldCharType="separate"/>
            </w:r>
            <w:r w:rsidR="00D20ED5">
              <w:rPr>
                <w:noProof/>
                <w:webHidden/>
              </w:rPr>
              <w:t>9</w:t>
            </w:r>
            <w:r w:rsidR="00D20ED5">
              <w:rPr>
                <w:noProof/>
                <w:webHidden/>
              </w:rPr>
              <w:fldChar w:fldCharType="end"/>
            </w:r>
          </w:hyperlink>
        </w:p>
        <w:p w14:paraId="4F783294" w14:textId="77777777" w:rsidR="00D20ED5" w:rsidRDefault="006A4446">
          <w:pPr>
            <w:pStyle w:val="TDC2"/>
            <w:tabs>
              <w:tab w:val="left" w:pos="1320"/>
              <w:tab w:val="right" w:leader="dot" w:pos="8353"/>
            </w:tabs>
            <w:rPr>
              <w:rFonts w:asciiTheme="minorHAnsi" w:eastAsiaTheme="minorEastAsia" w:hAnsiTheme="minorHAnsi" w:cstheme="minorBidi"/>
              <w:noProof/>
              <w:sz w:val="22"/>
              <w:lang w:val="es-EC" w:eastAsia="es-EC"/>
            </w:rPr>
          </w:pPr>
          <w:hyperlink w:anchor="_Toc67430110" w:history="1">
            <w:r w:rsidR="00D20ED5" w:rsidRPr="00397F97">
              <w:rPr>
                <w:rStyle w:val="Hipervnculo"/>
                <w:rFonts w:eastAsiaTheme="majorEastAsia"/>
                <w:noProof/>
                <w:lang w:val="es-EC"/>
              </w:rPr>
              <w:t>1.2.</w:t>
            </w:r>
            <w:r w:rsidR="00D20ED5">
              <w:rPr>
                <w:rFonts w:asciiTheme="minorHAnsi" w:eastAsiaTheme="minorEastAsia" w:hAnsiTheme="minorHAnsi" w:cstheme="minorBidi"/>
                <w:noProof/>
                <w:sz w:val="22"/>
                <w:lang w:val="es-EC" w:eastAsia="es-EC"/>
              </w:rPr>
              <w:tab/>
            </w:r>
            <w:r w:rsidR="00D20ED5" w:rsidRPr="00397F97">
              <w:rPr>
                <w:rStyle w:val="Hipervnculo"/>
                <w:rFonts w:eastAsiaTheme="majorEastAsia"/>
                <w:noProof/>
                <w:lang w:val="es-EC"/>
              </w:rPr>
              <w:t>Contrato Colectivo de Trabajo</w:t>
            </w:r>
            <w:r w:rsidR="00D20ED5">
              <w:rPr>
                <w:noProof/>
                <w:webHidden/>
              </w:rPr>
              <w:tab/>
            </w:r>
            <w:r w:rsidR="00D20ED5">
              <w:rPr>
                <w:noProof/>
                <w:webHidden/>
              </w:rPr>
              <w:fldChar w:fldCharType="begin"/>
            </w:r>
            <w:r w:rsidR="00D20ED5">
              <w:rPr>
                <w:noProof/>
                <w:webHidden/>
              </w:rPr>
              <w:instrText xml:space="preserve"> PAGEREF _Toc67430110 \h </w:instrText>
            </w:r>
            <w:r w:rsidR="00D20ED5">
              <w:rPr>
                <w:noProof/>
                <w:webHidden/>
              </w:rPr>
            </w:r>
            <w:r w:rsidR="00D20ED5">
              <w:rPr>
                <w:noProof/>
                <w:webHidden/>
              </w:rPr>
              <w:fldChar w:fldCharType="separate"/>
            </w:r>
            <w:r w:rsidR="00D20ED5">
              <w:rPr>
                <w:noProof/>
                <w:webHidden/>
              </w:rPr>
              <w:t>12</w:t>
            </w:r>
            <w:r w:rsidR="00D20ED5">
              <w:rPr>
                <w:noProof/>
                <w:webHidden/>
              </w:rPr>
              <w:fldChar w:fldCharType="end"/>
            </w:r>
          </w:hyperlink>
        </w:p>
        <w:p w14:paraId="5139349A" w14:textId="77777777" w:rsidR="00D20ED5" w:rsidRDefault="006A4446">
          <w:pPr>
            <w:pStyle w:val="TDC2"/>
            <w:tabs>
              <w:tab w:val="left" w:pos="1320"/>
              <w:tab w:val="right" w:leader="dot" w:pos="8353"/>
            </w:tabs>
            <w:rPr>
              <w:rFonts w:asciiTheme="minorHAnsi" w:eastAsiaTheme="minorEastAsia" w:hAnsiTheme="minorHAnsi" w:cstheme="minorBidi"/>
              <w:noProof/>
              <w:sz w:val="22"/>
              <w:lang w:val="es-EC" w:eastAsia="es-EC"/>
            </w:rPr>
          </w:pPr>
          <w:hyperlink w:anchor="_Toc67430111" w:history="1">
            <w:r w:rsidR="00D20ED5" w:rsidRPr="00397F97">
              <w:rPr>
                <w:rStyle w:val="Hipervnculo"/>
                <w:rFonts w:eastAsiaTheme="majorEastAsia"/>
                <w:noProof/>
              </w:rPr>
              <w:t>1.2.1.</w:t>
            </w:r>
            <w:r w:rsidR="00D20ED5">
              <w:rPr>
                <w:rFonts w:asciiTheme="minorHAnsi" w:eastAsiaTheme="minorEastAsia" w:hAnsiTheme="minorHAnsi" w:cstheme="minorBidi"/>
                <w:noProof/>
                <w:sz w:val="22"/>
                <w:lang w:val="es-EC" w:eastAsia="es-EC"/>
              </w:rPr>
              <w:tab/>
            </w:r>
            <w:r w:rsidR="00D20ED5" w:rsidRPr="00397F97">
              <w:rPr>
                <w:rStyle w:val="Hipervnculo"/>
                <w:rFonts w:eastAsiaTheme="majorEastAsia"/>
                <w:noProof/>
              </w:rPr>
              <w:t>Sindicatos</w:t>
            </w:r>
            <w:r w:rsidR="00D20ED5">
              <w:rPr>
                <w:noProof/>
                <w:webHidden/>
              </w:rPr>
              <w:tab/>
            </w:r>
            <w:r w:rsidR="00D20ED5">
              <w:rPr>
                <w:noProof/>
                <w:webHidden/>
              </w:rPr>
              <w:fldChar w:fldCharType="begin"/>
            </w:r>
            <w:r w:rsidR="00D20ED5">
              <w:rPr>
                <w:noProof/>
                <w:webHidden/>
              </w:rPr>
              <w:instrText xml:space="preserve"> PAGEREF _Toc67430111 \h </w:instrText>
            </w:r>
            <w:r w:rsidR="00D20ED5">
              <w:rPr>
                <w:noProof/>
                <w:webHidden/>
              </w:rPr>
            </w:r>
            <w:r w:rsidR="00D20ED5">
              <w:rPr>
                <w:noProof/>
                <w:webHidden/>
              </w:rPr>
              <w:fldChar w:fldCharType="separate"/>
            </w:r>
            <w:r w:rsidR="00D20ED5">
              <w:rPr>
                <w:noProof/>
                <w:webHidden/>
              </w:rPr>
              <w:t>15</w:t>
            </w:r>
            <w:r w:rsidR="00D20ED5">
              <w:rPr>
                <w:noProof/>
                <w:webHidden/>
              </w:rPr>
              <w:fldChar w:fldCharType="end"/>
            </w:r>
          </w:hyperlink>
        </w:p>
        <w:p w14:paraId="1AA3D3CF" w14:textId="77777777" w:rsidR="00D20ED5" w:rsidRDefault="006A4446">
          <w:pPr>
            <w:pStyle w:val="TDC2"/>
            <w:tabs>
              <w:tab w:val="left" w:pos="1320"/>
              <w:tab w:val="right" w:leader="dot" w:pos="8353"/>
            </w:tabs>
            <w:rPr>
              <w:rFonts w:asciiTheme="minorHAnsi" w:eastAsiaTheme="minorEastAsia" w:hAnsiTheme="minorHAnsi" w:cstheme="minorBidi"/>
              <w:noProof/>
              <w:sz w:val="22"/>
              <w:lang w:val="es-EC" w:eastAsia="es-EC"/>
            </w:rPr>
          </w:pPr>
          <w:hyperlink w:anchor="_Toc67430112" w:history="1">
            <w:r w:rsidR="00D20ED5" w:rsidRPr="00397F97">
              <w:rPr>
                <w:rStyle w:val="Hipervnculo"/>
                <w:rFonts w:eastAsiaTheme="majorEastAsia"/>
                <w:noProof/>
              </w:rPr>
              <w:t>1.3.</w:t>
            </w:r>
            <w:r w:rsidR="00D20ED5">
              <w:rPr>
                <w:rFonts w:asciiTheme="minorHAnsi" w:eastAsiaTheme="minorEastAsia" w:hAnsiTheme="minorHAnsi" w:cstheme="minorBidi"/>
                <w:noProof/>
                <w:sz w:val="22"/>
                <w:lang w:val="es-EC" w:eastAsia="es-EC"/>
              </w:rPr>
              <w:tab/>
            </w:r>
            <w:r w:rsidR="00D20ED5" w:rsidRPr="00397F97">
              <w:rPr>
                <w:rStyle w:val="Hipervnculo"/>
                <w:rFonts w:eastAsiaTheme="majorEastAsia"/>
                <w:noProof/>
              </w:rPr>
              <w:t>La Jubilación</w:t>
            </w:r>
            <w:r w:rsidR="00D20ED5">
              <w:rPr>
                <w:noProof/>
                <w:webHidden/>
              </w:rPr>
              <w:tab/>
            </w:r>
            <w:r w:rsidR="00D20ED5">
              <w:rPr>
                <w:noProof/>
                <w:webHidden/>
              </w:rPr>
              <w:fldChar w:fldCharType="begin"/>
            </w:r>
            <w:r w:rsidR="00D20ED5">
              <w:rPr>
                <w:noProof/>
                <w:webHidden/>
              </w:rPr>
              <w:instrText xml:space="preserve"> PAGEREF _Toc67430112 \h </w:instrText>
            </w:r>
            <w:r w:rsidR="00D20ED5">
              <w:rPr>
                <w:noProof/>
                <w:webHidden/>
              </w:rPr>
            </w:r>
            <w:r w:rsidR="00D20ED5">
              <w:rPr>
                <w:noProof/>
                <w:webHidden/>
              </w:rPr>
              <w:fldChar w:fldCharType="separate"/>
            </w:r>
            <w:r w:rsidR="00D20ED5">
              <w:rPr>
                <w:noProof/>
                <w:webHidden/>
              </w:rPr>
              <w:t>16</w:t>
            </w:r>
            <w:r w:rsidR="00D20ED5">
              <w:rPr>
                <w:noProof/>
                <w:webHidden/>
              </w:rPr>
              <w:fldChar w:fldCharType="end"/>
            </w:r>
          </w:hyperlink>
        </w:p>
        <w:p w14:paraId="1A017A34" w14:textId="77777777" w:rsidR="00D20ED5" w:rsidRDefault="006A4446">
          <w:pPr>
            <w:pStyle w:val="TDC2"/>
            <w:tabs>
              <w:tab w:val="left" w:pos="1320"/>
              <w:tab w:val="right" w:leader="dot" w:pos="8353"/>
            </w:tabs>
            <w:rPr>
              <w:rFonts w:asciiTheme="minorHAnsi" w:eastAsiaTheme="minorEastAsia" w:hAnsiTheme="minorHAnsi" w:cstheme="minorBidi"/>
              <w:noProof/>
              <w:sz w:val="22"/>
              <w:lang w:val="es-EC" w:eastAsia="es-EC"/>
            </w:rPr>
          </w:pPr>
          <w:hyperlink w:anchor="_Toc67430113" w:history="1">
            <w:r w:rsidR="00D20ED5" w:rsidRPr="00397F97">
              <w:rPr>
                <w:rStyle w:val="Hipervnculo"/>
                <w:rFonts w:eastAsiaTheme="majorEastAsia"/>
                <w:noProof/>
              </w:rPr>
              <w:t>1.3.1.</w:t>
            </w:r>
            <w:r w:rsidR="00D20ED5">
              <w:rPr>
                <w:rFonts w:asciiTheme="minorHAnsi" w:eastAsiaTheme="minorEastAsia" w:hAnsiTheme="minorHAnsi" w:cstheme="minorBidi"/>
                <w:noProof/>
                <w:sz w:val="22"/>
                <w:lang w:val="es-EC" w:eastAsia="es-EC"/>
              </w:rPr>
              <w:tab/>
            </w:r>
            <w:r w:rsidR="00D20ED5" w:rsidRPr="00397F97">
              <w:rPr>
                <w:rStyle w:val="Hipervnculo"/>
                <w:rFonts w:eastAsiaTheme="majorEastAsia"/>
                <w:noProof/>
              </w:rPr>
              <w:t>La Jubilación Patronal</w:t>
            </w:r>
            <w:r w:rsidR="00D20ED5">
              <w:rPr>
                <w:noProof/>
                <w:webHidden/>
              </w:rPr>
              <w:tab/>
            </w:r>
            <w:r w:rsidR="00D20ED5">
              <w:rPr>
                <w:noProof/>
                <w:webHidden/>
              </w:rPr>
              <w:fldChar w:fldCharType="begin"/>
            </w:r>
            <w:r w:rsidR="00D20ED5">
              <w:rPr>
                <w:noProof/>
                <w:webHidden/>
              </w:rPr>
              <w:instrText xml:space="preserve"> PAGEREF _Toc67430113 \h </w:instrText>
            </w:r>
            <w:r w:rsidR="00D20ED5">
              <w:rPr>
                <w:noProof/>
                <w:webHidden/>
              </w:rPr>
            </w:r>
            <w:r w:rsidR="00D20ED5">
              <w:rPr>
                <w:noProof/>
                <w:webHidden/>
              </w:rPr>
              <w:fldChar w:fldCharType="separate"/>
            </w:r>
            <w:r w:rsidR="00D20ED5">
              <w:rPr>
                <w:noProof/>
                <w:webHidden/>
              </w:rPr>
              <w:t>17</w:t>
            </w:r>
            <w:r w:rsidR="00D20ED5">
              <w:rPr>
                <w:noProof/>
                <w:webHidden/>
              </w:rPr>
              <w:fldChar w:fldCharType="end"/>
            </w:r>
          </w:hyperlink>
        </w:p>
        <w:p w14:paraId="45B9D3BD" w14:textId="77777777" w:rsidR="00D20ED5" w:rsidRDefault="006A4446">
          <w:pPr>
            <w:pStyle w:val="TDC2"/>
            <w:tabs>
              <w:tab w:val="left" w:pos="1320"/>
              <w:tab w:val="right" w:leader="dot" w:pos="8353"/>
            </w:tabs>
            <w:rPr>
              <w:rFonts w:asciiTheme="minorHAnsi" w:eastAsiaTheme="minorEastAsia" w:hAnsiTheme="minorHAnsi" w:cstheme="minorBidi"/>
              <w:noProof/>
              <w:sz w:val="22"/>
              <w:lang w:val="es-EC" w:eastAsia="es-EC"/>
            </w:rPr>
          </w:pPr>
          <w:hyperlink w:anchor="_Toc67430114" w:history="1">
            <w:r w:rsidR="00D20ED5" w:rsidRPr="00397F97">
              <w:rPr>
                <w:rStyle w:val="Hipervnculo"/>
                <w:rFonts w:eastAsiaTheme="majorEastAsia"/>
                <w:noProof/>
              </w:rPr>
              <w:t>1.3.2.</w:t>
            </w:r>
            <w:r w:rsidR="00D20ED5">
              <w:rPr>
                <w:rFonts w:asciiTheme="minorHAnsi" w:eastAsiaTheme="minorEastAsia" w:hAnsiTheme="minorHAnsi" w:cstheme="minorBidi"/>
                <w:noProof/>
                <w:sz w:val="22"/>
                <w:lang w:val="es-EC" w:eastAsia="es-EC"/>
              </w:rPr>
              <w:tab/>
            </w:r>
            <w:r w:rsidR="00D20ED5" w:rsidRPr="00397F97">
              <w:rPr>
                <w:rStyle w:val="Hipervnculo"/>
                <w:rFonts w:eastAsiaTheme="majorEastAsia"/>
                <w:noProof/>
              </w:rPr>
              <w:t>Cálculo de la Jubilación Patronal</w:t>
            </w:r>
            <w:r w:rsidR="00D20ED5">
              <w:rPr>
                <w:noProof/>
                <w:webHidden/>
              </w:rPr>
              <w:tab/>
            </w:r>
            <w:r w:rsidR="00D20ED5">
              <w:rPr>
                <w:noProof/>
                <w:webHidden/>
              </w:rPr>
              <w:fldChar w:fldCharType="begin"/>
            </w:r>
            <w:r w:rsidR="00D20ED5">
              <w:rPr>
                <w:noProof/>
                <w:webHidden/>
              </w:rPr>
              <w:instrText xml:space="preserve"> PAGEREF _Toc67430114 \h </w:instrText>
            </w:r>
            <w:r w:rsidR="00D20ED5">
              <w:rPr>
                <w:noProof/>
                <w:webHidden/>
              </w:rPr>
            </w:r>
            <w:r w:rsidR="00D20ED5">
              <w:rPr>
                <w:noProof/>
                <w:webHidden/>
              </w:rPr>
              <w:fldChar w:fldCharType="separate"/>
            </w:r>
            <w:r w:rsidR="00D20ED5">
              <w:rPr>
                <w:noProof/>
                <w:webHidden/>
              </w:rPr>
              <w:t>17</w:t>
            </w:r>
            <w:r w:rsidR="00D20ED5">
              <w:rPr>
                <w:noProof/>
                <w:webHidden/>
              </w:rPr>
              <w:fldChar w:fldCharType="end"/>
            </w:r>
          </w:hyperlink>
        </w:p>
        <w:p w14:paraId="04FCD201" w14:textId="77777777" w:rsidR="00D20ED5" w:rsidRDefault="006A4446">
          <w:pPr>
            <w:pStyle w:val="TDC2"/>
            <w:tabs>
              <w:tab w:val="left" w:pos="1320"/>
              <w:tab w:val="right" w:leader="dot" w:pos="8353"/>
            </w:tabs>
            <w:rPr>
              <w:rFonts w:asciiTheme="minorHAnsi" w:eastAsiaTheme="minorEastAsia" w:hAnsiTheme="minorHAnsi" w:cstheme="minorBidi"/>
              <w:noProof/>
              <w:sz w:val="22"/>
              <w:lang w:val="es-EC" w:eastAsia="es-EC"/>
            </w:rPr>
          </w:pPr>
          <w:hyperlink w:anchor="_Toc67430115" w:history="1">
            <w:r w:rsidR="00D20ED5" w:rsidRPr="00397F97">
              <w:rPr>
                <w:rStyle w:val="Hipervnculo"/>
                <w:rFonts w:eastAsiaTheme="majorEastAsia"/>
                <w:noProof/>
              </w:rPr>
              <w:t>1.3.3.</w:t>
            </w:r>
            <w:r w:rsidR="00D20ED5">
              <w:rPr>
                <w:rFonts w:asciiTheme="minorHAnsi" w:eastAsiaTheme="minorEastAsia" w:hAnsiTheme="minorHAnsi" w:cstheme="minorBidi"/>
                <w:noProof/>
                <w:sz w:val="22"/>
                <w:lang w:val="es-EC" w:eastAsia="es-EC"/>
              </w:rPr>
              <w:tab/>
            </w:r>
            <w:r w:rsidR="00D20ED5" w:rsidRPr="00397F97">
              <w:rPr>
                <w:rStyle w:val="Hipervnculo"/>
                <w:rFonts w:eastAsiaTheme="majorEastAsia"/>
                <w:noProof/>
              </w:rPr>
              <w:t>Jubilación del Instituto Ecuatoriano de Seguridad Social (IESS)</w:t>
            </w:r>
            <w:r w:rsidR="00D20ED5">
              <w:rPr>
                <w:noProof/>
                <w:webHidden/>
              </w:rPr>
              <w:tab/>
            </w:r>
            <w:r w:rsidR="00D20ED5">
              <w:rPr>
                <w:noProof/>
                <w:webHidden/>
              </w:rPr>
              <w:fldChar w:fldCharType="begin"/>
            </w:r>
            <w:r w:rsidR="00D20ED5">
              <w:rPr>
                <w:noProof/>
                <w:webHidden/>
              </w:rPr>
              <w:instrText xml:space="preserve"> PAGEREF _Toc67430115 \h </w:instrText>
            </w:r>
            <w:r w:rsidR="00D20ED5">
              <w:rPr>
                <w:noProof/>
                <w:webHidden/>
              </w:rPr>
            </w:r>
            <w:r w:rsidR="00D20ED5">
              <w:rPr>
                <w:noProof/>
                <w:webHidden/>
              </w:rPr>
              <w:fldChar w:fldCharType="separate"/>
            </w:r>
            <w:r w:rsidR="00D20ED5">
              <w:rPr>
                <w:noProof/>
                <w:webHidden/>
              </w:rPr>
              <w:t>18</w:t>
            </w:r>
            <w:r w:rsidR="00D20ED5">
              <w:rPr>
                <w:noProof/>
                <w:webHidden/>
              </w:rPr>
              <w:fldChar w:fldCharType="end"/>
            </w:r>
          </w:hyperlink>
        </w:p>
        <w:p w14:paraId="721129C1" w14:textId="77777777" w:rsidR="00D20ED5" w:rsidRDefault="006A4446">
          <w:pPr>
            <w:pStyle w:val="TDC2"/>
            <w:tabs>
              <w:tab w:val="left" w:pos="1320"/>
              <w:tab w:val="right" w:leader="dot" w:pos="8353"/>
            </w:tabs>
            <w:rPr>
              <w:rFonts w:asciiTheme="minorHAnsi" w:eastAsiaTheme="minorEastAsia" w:hAnsiTheme="minorHAnsi" w:cstheme="minorBidi"/>
              <w:noProof/>
              <w:sz w:val="22"/>
              <w:lang w:val="es-EC" w:eastAsia="es-EC"/>
            </w:rPr>
          </w:pPr>
          <w:hyperlink w:anchor="_Toc67430116" w:history="1">
            <w:r w:rsidR="00D20ED5" w:rsidRPr="00397F97">
              <w:rPr>
                <w:rStyle w:val="Hipervnculo"/>
                <w:rFonts w:eastAsiaTheme="majorEastAsia"/>
                <w:noProof/>
              </w:rPr>
              <w:t>1.3.4.</w:t>
            </w:r>
            <w:r w:rsidR="00D20ED5">
              <w:rPr>
                <w:rFonts w:asciiTheme="minorHAnsi" w:eastAsiaTheme="minorEastAsia" w:hAnsiTheme="minorHAnsi" w:cstheme="minorBidi"/>
                <w:noProof/>
                <w:sz w:val="22"/>
                <w:lang w:val="es-EC" w:eastAsia="es-EC"/>
              </w:rPr>
              <w:tab/>
            </w:r>
            <w:r w:rsidR="00D20ED5" w:rsidRPr="00397F97">
              <w:rPr>
                <w:rStyle w:val="Hipervnculo"/>
                <w:rFonts w:eastAsiaTheme="majorEastAsia"/>
                <w:noProof/>
              </w:rPr>
              <w:t>Cálculo de la Jubilación del Instituto Ecuatoriano de Seguridad Social (IESS)</w:t>
            </w:r>
            <w:r w:rsidR="00D20ED5">
              <w:rPr>
                <w:noProof/>
                <w:webHidden/>
              </w:rPr>
              <w:tab/>
            </w:r>
            <w:r w:rsidR="00D20ED5">
              <w:rPr>
                <w:noProof/>
                <w:webHidden/>
              </w:rPr>
              <w:fldChar w:fldCharType="begin"/>
            </w:r>
            <w:r w:rsidR="00D20ED5">
              <w:rPr>
                <w:noProof/>
                <w:webHidden/>
              </w:rPr>
              <w:instrText xml:space="preserve"> PAGEREF _Toc67430116 \h </w:instrText>
            </w:r>
            <w:r w:rsidR="00D20ED5">
              <w:rPr>
                <w:noProof/>
                <w:webHidden/>
              </w:rPr>
            </w:r>
            <w:r w:rsidR="00D20ED5">
              <w:rPr>
                <w:noProof/>
                <w:webHidden/>
              </w:rPr>
              <w:fldChar w:fldCharType="separate"/>
            </w:r>
            <w:r w:rsidR="00D20ED5">
              <w:rPr>
                <w:noProof/>
                <w:webHidden/>
              </w:rPr>
              <w:t>19</w:t>
            </w:r>
            <w:r w:rsidR="00D20ED5">
              <w:rPr>
                <w:noProof/>
                <w:webHidden/>
              </w:rPr>
              <w:fldChar w:fldCharType="end"/>
            </w:r>
          </w:hyperlink>
        </w:p>
        <w:p w14:paraId="177BD690" w14:textId="77777777" w:rsidR="00D20ED5" w:rsidRDefault="006A4446">
          <w:pPr>
            <w:pStyle w:val="TDC2"/>
            <w:tabs>
              <w:tab w:val="left" w:pos="1320"/>
              <w:tab w:val="right" w:leader="dot" w:pos="8353"/>
            </w:tabs>
            <w:rPr>
              <w:rFonts w:asciiTheme="minorHAnsi" w:eastAsiaTheme="minorEastAsia" w:hAnsiTheme="minorHAnsi" w:cstheme="minorBidi"/>
              <w:noProof/>
              <w:sz w:val="22"/>
              <w:lang w:val="es-EC" w:eastAsia="es-EC"/>
            </w:rPr>
          </w:pPr>
          <w:hyperlink w:anchor="_Toc67430117" w:history="1">
            <w:r w:rsidR="00D20ED5" w:rsidRPr="00397F97">
              <w:rPr>
                <w:rStyle w:val="Hipervnculo"/>
                <w:rFonts w:eastAsiaTheme="majorEastAsia"/>
                <w:noProof/>
              </w:rPr>
              <w:t>1.4.</w:t>
            </w:r>
            <w:r w:rsidR="00D20ED5">
              <w:rPr>
                <w:rFonts w:asciiTheme="minorHAnsi" w:eastAsiaTheme="minorEastAsia" w:hAnsiTheme="minorHAnsi" w:cstheme="minorBidi"/>
                <w:noProof/>
                <w:sz w:val="22"/>
                <w:lang w:val="es-EC" w:eastAsia="es-EC"/>
              </w:rPr>
              <w:tab/>
            </w:r>
            <w:r w:rsidR="00D20ED5" w:rsidRPr="00397F97">
              <w:rPr>
                <w:rStyle w:val="Hipervnculo"/>
                <w:rFonts w:eastAsiaTheme="majorEastAsia"/>
                <w:noProof/>
              </w:rPr>
              <w:t>Acta de Finiquito</w:t>
            </w:r>
            <w:r w:rsidR="00D20ED5">
              <w:rPr>
                <w:noProof/>
                <w:webHidden/>
              </w:rPr>
              <w:tab/>
            </w:r>
            <w:r w:rsidR="00D20ED5">
              <w:rPr>
                <w:noProof/>
                <w:webHidden/>
              </w:rPr>
              <w:fldChar w:fldCharType="begin"/>
            </w:r>
            <w:r w:rsidR="00D20ED5">
              <w:rPr>
                <w:noProof/>
                <w:webHidden/>
              </w:rPr>
              <w:instrText xml:space="preserve"> PAGEREF _Toc67430117 \h </w:instrText>
            </w:r>
            <w:r w:rsidR="00D20ED5">
              <w:rPr>
                <w:noProof/>
                <w:webHidden/>
              </w:rPr>
            </w:r>
            <w:r w:rsidR="00D20ED5">
              <w:rPr>
                <w:noProof/>
                <w:webHidden/>
              </w:rPr>
              <w:fldChar w:fldCharType="separate"/>
            </w:r>
            <w:r w:rsidR="00D20ED5">
              <w:rPr>
                <w:noProof/>
                <w:webHidden/>
              </w:rPr>
              <w:t>19</w:t>
            </w:r>
            <w:r w:rsidR="00D20ED5">
              <w:rPr>
                <w:noProof/>
                <w:webHidden/>
              </w:rPr>
              <w:fldChar w:fldCharType="end"/>
            </w:r>
          </w:hyperlink>
        </w:p>
        <w:p w14:paraId="04E31920" w14:textId="77777777" w:rsidR="00D20ED5" w:rsidRDefault="006A4446">
          <w:pPr>
            <w:pStyle w:val="TDC1"/>
            <w:tabs>
              <w:tab w:val="left" w:pos="880"/>
              <w:tab w:val="right" w:leader="dot" w:pos="8353"/>
            </w:tabs>
            <w:rPr>
              <w:rFonts w:asciiTheme="minorHAnsi" w:eastAsiaTheme="minorEastAsia" w:hAnsiTheme="minorHAnsi" w:cstheme="minorBidi"/>
              <w:noProof/>
              <w:sz w:val="22"/>
              <w:lang w:val="es-EC" w:eastAsia="es-EC"/>
            </w:rPr>
          </w:pPr>
          <w:hyperlink w:anchor="_Toc67430118" w:history="1">
            <w:r w:rsidR="00D20ED5" w:rsidRPr="00397F97">
              <w:rPr>
                <w:rStyle w:val="Hipervnculo"/>
                <w:rFonts w:eastAsiaTheme="majorEastAsia"/>
                <w:noProof/>
              </w:rPr>
              <w:t>2.1.</w:t>
            </w:r>
            <w:r w:rsidR="00D20ED5">
              <w:rPr>
                <w:rFonts w:asciiTheme="minorHAnsi" w:eastAsiaTheme="minorEastAsia" w:hAnsiTheme="minorHAnsi" w:cstheme="minorBidi"/>
                <w:noProof/>
                <w:sz w:val="22"/>
                <w:lang w:val="es-EC" w:eastAsia="es-EC"/>
              </w:rPr>
              <w:tab/>
            </w:r>
            <w:r w:rsidR="00D20ED5" w:rsidRPr="00397F97">
              <w:rPr>
                <w:rStyle w:val="Hipervnculo"/>
                <w:rFonts w:eastAsiaTheme="majorEastAsia"/>
                <w:noProof/>
              </w:rPr>
              <w:t>PRINCIPIOS CONSTITUCIONALES Y LEGALES DEL DERECHO LABORAL</w:t>
            </w:r>
            <w:r w:rsidR="00D20ED5">
              <w:rPr>
                <w:noProof/>
                <w:webHidden/>
              </w:rPr>
              <w:tab/>
            </w:r>
            <w:r w:rsidR="00D20ED5">
              <w:rPr>
                <w:noProof/>
                <w:webHidden/>
              </w:rPr>
              <w:fldChar w:fldCharType="begin"/>
            </w:r>
            <w:r w:rsidR="00D20ED5">
              <w:rPr>
                <w:noProof/>
                <w:webHidden/>
              </w:rPr>
              <w:instrText xml:space="preserve"> PAGEREF _Toc67430118 \h </w:instrText>
            </w:r>
            <w:r w:rsidR="00D20ED5">
              <w:rPr>
                <w:noProof/>
                <w:webHidden/>
              </w:rPr>
            </w:r>
            <w:r w:rsidR="00D20ED5">
              <w:rPr>
                <w:noProof/>
                <w:webHidden/>
              </w:rPr>
              <w:fldChar w:fldCharType="separate"/>
            </w:r>
            <w:r w:rsidR="00D20ED5">
              <w:rPr>
                <w:noProof/>
                <w:webHidden/>
              </w:rPr>
              <w:t>20</w:t>
            </w:r>
            <w:r w:rsidR="00D20ED5">
              <w:rPr>
                <w:noProof/>
                <w:webHidden/>
              </w:rPr>
              <w:fldChar w:fldCharType="end"/>
            </w:r>
          </w:hyperlink>
        </w:p>
        <w:p w14:paraId="174786B1" w14:textId="77777777" w:rsidR="00D20ED5" w:rsidRDefault="006A4446">
          <w:pPr>
            <w:pStyle w:val="TDC2"/>
            <w:tabs>
              <w:tab w:val="left" w:pos="1320"/>
              <w:tab w:val="right" w:leader="dot" w:pos="8353"/>
            </w:tabs>
            <w:rPr>
              <w:rFonts w:asciiTheme="minorHAnsi" w:eastAsiaTheme="minorEastAsia" w:hAnsiTheme="minorHAnsi" w:cstheme="minorBidi"/>
              <w:noProof/>
              <w:sz w:val="22"/>
              <w:lang w:val="es-EC" w:eastAsia="es-EC"/>
            </w:rPr>
          </w:pPr>
          <w:hyperlink w:anchor="_Toc67430119" w:history="1">
            <w:r w:rsidR="00D20ED5" w:rsidRPr="00397F97">
              <w:rPr>
                <w:rStyle w:val="Hipervnculo"/>
                <w:rFonts w:eastAsiaTheme="majorEastAsia"/>
                <w:noProof/>
              </w:rPr>
              <w:t>2.1.1.</w:t>
            </w:r>
            <w:r w:rsidR="00D20ED5">
              <w:rPr>
                <w:rFonts w:asciiTheme="minorHAnsi" w:eastAsiaTheme="minorEastAsia" w:hAnsiTheme="minorHAnsi" w:cstheme="minorBidi"/>
                <w:noProof/>
                <w:sz w:val="22"/>
                <w:lang w:val="es-EC" w:eastAsia="es-EC"/>
              </w:rPr>
              <w:tab/>
            </w:r>
            <w:r w:rsidR="00D20ED5" w:rsidRPr="00397F97">
              <w:rPr>
                <w:rStyle w:val="Hipervnculo"/>
                <w:rFonts w:eastAsiaTheme="majorEastAsia"/>
                <w:noProof/>
              </w:rPr>
              <w:t>Concepto de Principios</w:t>
            </w:r>
            <w:r w:rsidR="00D20ED5">
              <w:rPr>
                <w:noProof/>
                <w:webHidden/>
              </w:rPr>
              <w:tab/>
            </w:r>
            <w:r w:rsidR="00D20ED5">
              <w:rPr>
                <w:noProof/>
                <w:webHidden/>
              </w:rPr>
              <w:fldChar w:fldCharType="begin"/>
            </w:r>
            <w:r w:rsidR="00D20ED5">
              <w:rPr>
                <w:noProof/>
                <w:webHidden/>
              </w:rPr>
              <w:instrText xml:space="preserve"> PAGEREF _Toc67430119 \h </w:instrText>
            </w:r>
            <w:r w:rsidR="00D20ED5">
              <w:rPr>
                <w:noProof/>
                <w:webHidden/>
              </w:rPr>
            </w:r>
            <w:r w:rsidR="00D20ED5">
              <w:rPr>
                <w:noProof/>
                <w:webHidden/>
              </w:rPr>
              <w:fldChar w:fldCharType="separate"/>
            </w:r>
            <w:r w:rsidR="00D20ED5">
              <w:rPr>
                <w:noProof/>
                <w:webHidden/>
              </w:rPr>
              <w:t>20</w:t>
            </w:r>
            <w:r w:rsidR="00D20ED5">
              <w:rPr>
                <w:noProof/>
                <w:webHidden/>
              </w:rPr>
              <w:fldChar w:fldCharType="end"/>
            </w:r>
          </w:hyperlink>
        </w:p>
        <w:p w14:paraId="2E06F245" w14:textId="77777777" w:rsidR="00D20ED5" w:rsidRDefault="006A4446">
          <w:pPr>
            <w:pStyle w:val="TDC2"/>
            <w:tabs>
              <w:tab w:val="left" w:pos="1320"/>
              <w:tab w:val="right" w:leader="dot" w:pos="8353"/>
            </w:tabs>
            <w:rPr>
              <w:rFonts w:asciiTheme="minorHAnsi" w:eastAsiaTheme="minorEastAsia" w:hAnsiTheme="minorHAnsi" w:cstheme="minorBidi"/>
              <w:noProof/>
              <w:sz w:val="22"/>
              <w:lang w:val="es-EC" w:eastAsia="es-EC"/>
            </w:rPr>
          </w:pPr>
          <w:hyperlink w:anchor="_Toc67430120" w:history="1">
            <w:r w:rsidR="00D20ED5" w:rsidRPr="00397F97">
              <w:rPr>
                <w:rStyle w:val="Hipervnculo"/>
                <w:rFonts w:eastAsiaTheme="majorEastAsia"/>
                <w:noProof/>
                <w:lang w:val="es-EC"/>
              </w:rPr>
              <w:t>2.1.2.</w:t>
            </w:r>
            <w:r w:rsidR="00D20ED5">
              <w:rPr>
                <w:rFonts w:asciiTheme="minorHAnsi" w:eastAsiaTheme="minorEastAsia" w:hAnsiTheme="minorHAnsi" w:cstheme="minorBidi"/>
                <w:noProof/>
                <w:sz w:val="22"/>
                <w:lang w:val="es-EC" w:eastAsia="es-EC"/>
              </w:rPr>
              <w:tab/>
            </w:r>
            <w:r w:rsidR="00D20ED5" w:rsidRPr="00397F97">
              <w:rPr>
                <w:rStyle w:val="Hipervnculo"/>
                <w:rFonts w:eastAsiaTheme="majorEastAsia"/>
                <w:noProof/>
                <w:lang w:val="es-EC"/>
              </w:rPr>
              <w:t>Principio de Irrenunciabilidad de derechos</w:t>
            </w:r>
            <w:r w:rsidR="00D20ED5">
              <w:rPr>
                <w:noProof/>
                <w:webHidden/>
              </w:rPr>
              <w:tab/>
            </w:r>
            <w:r w:rsidR="00D20ED5">
              <w:rPr>
                <w:noProof/>
                <w:webHidden/>
              </w:rPr>
              <w:fldChar w:fldCharType="begin"/>
            </w:r>
            <w:r w:rsidR="00D20ED5">
              <w:rPr>
                <w:noProof/>
                <w:webHidden/>
              </w:rPr>
              <w:instrText xml:space="preserve"> PAGEREF _Toc67430120 \h </w:instrText>
            </w:r>
            <w:r w:rsidR="00D20ED5">
              <w:rPr>
                <w:noProof/>
                <w:webHidden/>
              </w:rPr>
            </w:r>
            <w:r w:rsidR="00D20ED5">
              <w:rPr>
                <w:noProof/>
                <w:webHidden/>
              </w:rPr>
              <w:fldChar w:fldCharType="separate"/>
            </w:r>
            <w:r w:rsidR="00D20ED5">
              <w:rPr>
                <w:noProof/>
                <w:webHidden/>
              </w:rPr>
              <w:t>20</w:t>
            </w:r>
            <w:r w:rsidR="00D20ED5">
              <w:rPr>
                <w:noProof/>
                <w:webHidden/>
              </w:rPr>
              <w:fldChar w:fldCharType="end"/>
            </w:r>
          </w:hyperlink>
        </w:p>
        <w:p w14:paraId="5B88FCDC" w14:textId="77777777" w:rsidR="00D20ED5" w:rsidRDefault="006A4446">
          <w:pPr>
            <w:pStyle w:val="TDC2"/>
            <w:tabs>
              <w:tab w:val="left" w:pos="1320"/>
              <w:tab w:val="right" w:leader="dot" w:pos="8353"/>
            </w:tabs>
            <w:rPr>
              <w:rFonts w:asciiTheme="minorHAnsi" w:eastAsiaTheme="minorEastAsia" w:hAnsiTheme="minorHAnsi" w:cstheme="minorBidi"/>
              <w:noProof/>
              <w:sz w:val="22"/>
              <w:lang w:val="es-EC" w:eastAsia="es-EC"/>
            </w:rPr>
          </w:pPr>
          <w:hyperlink w:anchor="_Toc67430121" w:history="1">
            <w:r w:rsidR="00D20ED5" w:rsidRPr="00397F97">
              <w:rPr>
                <w:rStyle w:val="Hipervnculo"/>
                <w:rFonts w:eastAsiaTheme="majorEastAsia"/>
                <w:noProof/>
                <w:lang w:eastAsia="es-EC"/>
              </w:rPr>
              <w:t>2.1.3.</w:t>
            </w:r>
            <w:r w:rsidR="00D20ED5">
              <w:rPr>
                <w:rFonts w:asciiTheme="minorHAnsi" w:eastAsiaTheme="minorEastAsia" w:hAnsiTheme="minorHAnsi" w:cstheme="minorBidi"/>
                <w:noProof/>
                <w:sz w:val="22"/>
                <w:lang w:val="es-EC" w:eastAsia="es-EC"/>
              </w:rPr>
              <w:tab/>
            </w:r>
            <w:r w:rsidR="00D20ED5" w:rsidRPr="00397F97">
              <w:rPr>
                <w:rStyle w:val="Hipervnculo"/>
                <w:rFonts w:eastAsiaTheme="majorEastAsia"/>
                <w:noProof/>
                <w:lang w:eastAsia="es-EC"/>
              </w:rPr>
              <w:t>Principio de Intangibilidad</w:t>
            </w:r>
            <w:r w:rsidR="00D20ED5">
              <w:rPr>
                <w:noProof/>
                <w:webHidden/>
              </w:rPr>
              <w:tab/>
            </w:r>
            <w:r w:rsidR="00D20ED5">
              <w:rPr>
                <w:noProof/>
                <w:webHidden/>
              </w:rPr>
              <w:fldChar w:fldCharType="begin"/>
            </w:r>
            <w:r w:rsidR="00D20ED5">
              <w:rPr>
                <w:noProof/>
                <w:webHidden/>
              </w:rPr>
              <w:instrText xml:space="preserve"> PAGEREF _Toc67430121 \h </w:instrText>
            </w:r>
            <w:r w:rsidR="00D20ED5">
              <w:rPr>
                <w:noProof/>
                <w:webHidden/>
              </w:rPr>
            </w:r>
            <w:r w:rsidR="00D20ED5">
              <w:rPr>
                <w:noProof/>
                <w:webHidden/>
              </w:rPr>
              <w:fldChar w:fldCharType="separate"/>
            </w:r>
            <w:r w:rsidR="00D20ED5">
              <w:rPr>
                <w:noProof/>
                <w:webHidden/>
              </w:rPr>
              <w:t>21</w:t>
            </w:r>
            <w:r w:rsidR="00D20ED5">
              <w:rPr>
                <w:noProof/>
                <w:webHidden/>
              </w:rPr>
              <w:fldChar w:fldCharType="end"/>
            </w:r>
          </w:hyperlink>
        </w:p>
        <w:p w14:paraId="31595BD0" w14:textId="77777777" w:rsidR="00D20ED5" w:rsidRDefault="006A4446">
          <w:pPr>
            <w:pStyle w:val="TDC2"/>
            <w:tabs>
              <w:tab w:val="left" w:pos="1320"/>
              <w:tab w:val="right" w:leader="dot" w:pos="8353"/>
            </w:tabs>
            <w:rPr>
              <w:rFonts w:asciiTheme="minorHAnsi" w:eastAsiaTheme="minorEastAsia" w:hAnsiTheme="minorHAnsi" w:cstheme="minorBidi"/>
              <w:noProof/>
              <w:sz w:val="22"/>
              <w:lang w:val="es-EC" w:eastAsia="es-EC"/>
            </w:rPr>
          </w:pPr>
          <w:hyperlink w:anchor="_Toc67430122" w:history="1">
            <w:r w:rsidR="00D20ED5" w:rsidRPr="00397F97">
              <w:rPr>
                <w:rStyle w:val="Hipervnculo"/>
                <w:rFonts w:eastAsiaTheme="majorEastAsia"/>
                <w:noProof/>
                <w:lang w:eastAsia="es-EC"/>
              </w:rPr>
              <w:t>2.1.4.</w:t>
            </w:r>
            <w:r w:rsidR="00D20ED5">
              <w:rPr>
                <w:rFonts w:asciiTheme="minorHAnsi" w:eastAsiaTheme="minorEastAsia" w:hAnsiTheme="minorHAnsi" w:cstheme="minorBidi"/>
                <w:noProof/>
                <w:sz w:val="22"/>
                <w:lang w:val="es-EC" w:eastAsia="es-EC"/>
              </w:rPr>
              <w:tab/>
            </w:r>
            <w:r w:rsidR="00D20ED5" w:rsidRPr="00397F97">
              <w:rPr>
                <w:rStyle w:val="Hipervnculo"/>
                <w:rFonts w:eastAsiaTheme="majorEastAsia"/>
                <w:noProof/>
                <w:lang w:eastAsia="es-EC"/>
              </w:rPr>
              <w:t>Principio In dubio Pro Operario</w:t>
            </w:r>
            <w:r w:rsidR="00D20ED5">
              <w:rPr>
                <w:noProof/>
                <w:webHidden/>
              </w:rPr>
              <w:tab/>
            </w:r>
            <w:r w:rsidR="00D20ED5">
              <w:rPr>
                <w:noProof/>
                <w:webHidden/>
              </w:rPr>
              <w:fldChar w:fldCharType="begin"/>
            </w:r>
            <w:r w:rsidR="00D20ED5">
              <w:rPr>
                <w:noProof/>
                <w:webHidden/>
              </w:rPr>
              <w:instrText xml:space="preserve"> PAGEREF _Toc67430122 \h </w:instrText>
            </w:r>
            <w:r w:rsidR="00D20ED5">
              <w:rPr>
                <w:noProof/>
                <w:webHidden/>
              </w:rPr>
            </w:r>
            <w:r w:rsidR="00D20ED5">
              <w:rPr>
                <w:noProof/>
                <w:webHidden/>
              </w:rPr>
              <w:fldChar w:fldCharType="separate"/>
            </w:r>
            <w:r w:rsidR="00D20ED5">
              <w:rPr>
                <w:noProof/>
                <w:webHidden/>
              </w:rPr>
              <w:t>22</w:t>
            </w:r>
            <w:r w:rsidR="00D20ED5">
              <w:rPr>
                <w:noProof/>
                <w:webHidden/>
              </w:rPr>
              <w:fldChar w:fldCharType="end"/>
            </w:r>
          </w:hyperlink>
        </w:p>
        <w:p w14:paraId="4C2416E0" w14:textId="77777777" w:rsidR="00D20ED5" w:rsidRDefault="006A4446">
          <w:pPr>
            <w:pStyle w:val="TDC2"/>
            <w:tabs>
              <w:tab w:val="left" w:pos="1320"/>
              <w:tab w:val="right" w:leader="dot" w:pos="8353"/>
            </w:tabs>
            <w:rPr>
              <w:rFonts w:asciiTheme="minorHAnsi" w:eastAsiaTheme="minorEastAsia" w:hAnsiTheme="minorHAnsi" w:cstheme="minorBidi"/>
              <w:noProof/>
              <w:sz w:val="22"/>
              <w:lang w:val="es-EC" w:eastAsia="es-EC"/>
            </w:rPr>
          </w:pPr>
          <w:hyperlink w:anchor="_Toc67430123" w:history="1">
            <w:r w:rsidR="00D20ED5" w:rsidRPr="00397F97">
              <w:rPr>
                <w:rStyle w:val="Hipervnculo"/>
                <w:rFonts w:eastAsiaTheme="majorEastAsia"/>
                <w:noProof/>
              </w:rPr>
              <w:t>2.1.5.</w:t>
            </w:r>
            <w:r w:rsidR="00D20ED5">
              <w:rPr>
                <w:rFonts w:asciiTheme="minorHAnsi" w:eastAsiaTheme="minorEastAsia" w:hAnsiTheme="minorHAnsi" w:cstheme="minorBidi"/>
                <w:noProof/>
                <w:sz w:val="22"/>
                <w:lang w:val="es-EC" w:eastAsia="es-EC"/>
              </w:rPr>
              <w:tab/>
            </w:r>
            <w:r w:rsidR="00D20ED5" w:rsidRPr="00397F97">
              <w:rPr>
                <w:rStyle w:val="Hipervnculo"/>
                <w:rFonts w:eastAsiaTheme="majorEastAsia"/>
                <w:noProof/>
              </w:rPr>
              <w:t>Principio de Seguridad Jurídica</w:t>
            </w:r>
            <w:r w:rsidR="00D20ED5">
              <w:rPr>
                <w:noProof/>
                <w:webHidden/>
              </w:rPr>
              <w:tab/>
            </w:r>
            <w:r w:rsidR="00D20ED5">
              <w:rPr>
                <w:noProof/>
                <w:webHidden/>
              </w:rPr>
              <w:fldChar w:fldCharType="begin"/>
            </w:r>
            <w:r w:rsidR="00D20ED5">
              <w:rPr>
                <w:noProof/>
                <w:webHidden/>
              </w:rPr>
              <w:instrText xml:space="preserve"> PAGEREF _Toc67430123 \h </w:instrText>
            </w:r>
            <w:r w:rsidR="00D20ED5">
              <w:rPr>
                <w:noProof/>
                <w:webHidden/>
              </w:rPr>
            </w:r>
            <w:r w:rsidR="00D20ED5">
              <w:rPr>
                <w:noProof/>
                <w:webHidden/>
              </w:rPr>
              <w:fldChar w:fldCharType="separate"/>
            </w:r>
            <w:r w:rsidR="00D20ED5">
              <w:rPr>
                <w:noProof/>
                <w:webHidden/>
              </w:rPr>
              <w:t>23</w:t>
            </w:r>
            <w:r w:rsidR="00D20ED5">
              <w:rPr>
                <w:noProof/>
                <w:webHidden/>
              </w:rPr>
              <w:fldChar w:fldCharType="end"/>
            </w:r>
          </w:hyperlink>
        </w:p>
        <w:p w14:paraId="1F8E60D3" w14:textId="77777777" w:rsidR="00D20ED5" w:rsidRDefault="006A4446">
          <w:pPr>
            <w:pStyle w:val="TDC1"/>
            <w:tabs>
              <w:tab w:val="left" w:pos="880"/>
              <w:tab w:val="right" w:leader="dot" w:pos="8353"/>
            </w:tabs>
            <w:rPr>
              <w:rFonts w:asciiTheme="minorHAnsi" w:eastAsiaTheme="minorEastAsia" w:hAnsiTheme="minorHAnsi" w:cstheme="minorBidi"/>
              <w:noProof/>
              <w:sz w:val="22"/>
              <w:lang w:val="es-EC" w:eastAsia="es-EC"/>
            </w:rPr>
          </w:pPr>
          <w:hyperlink w:anchor="_Toc67430124" w:history="1">
            <w:r w:rsidR="00D20ED5" w:rsidRPr="00397F97">
              <w:rPr>
                <w:rStyle w:val="Hipervnculo"/>
                <w:rFonts w:eastAsiaTheme="majorEastAsia"/>
                <w:noProof/>
              </w:rPr>
              <w:t>3.1</w:t>
            </w:r>
            <w:r w:rsidR="00D20ED5">
              <w:rPr>
                <w:rFonts w:asciiTheme="minorHAnsi" w:eastAsiaTheme="minorEastAsia" w:hAnsiTheme="minorHAnsi" w:cstheme="minorBidi"/>
                <w:noProof/>
                <w:sz w:val="22"/>
                <w:lang w:val="es-EC" w:eastAsia="es-EC"/>
              </w:rPr>
              <w:tab/>
            </w:r>
            <w:r w:rsidR="00D20ED5" w:rsidRPr="00397F97">
              <w:rPr>
                <w:rStyle w:val="Hipervnculo"/>
                <w:rFonts w:eastAsiaTheme="majorEastAsia"/>
                <w:noProof/>
              </w:rPr>
              <w:t>MARCO LEGAL</w:t>
            </w:r>
            <w:r w:rsidR="00D20ED5">
              <w:rPr>
                <w:noProof/>
                <w:webHidden/>
              </w:rPr>
              <w:tab/>
            </w:r>
            <w:r w:rsidR="00D20ED5">
              <w:rPr>
                <w:noProof/>
                <w:webHidden/>
              </w:rPr>
              <w:fldChar w:fldCharType="begin"/>
            </w:r>
            <w:r w:rsidR="00D20ED5">
              <w:rPr>
                <w:noProof/>
                <w:webHidden/>
              </w:rPr>
              <w:instrText xml:space="preserve"> PAGEREF _Toc67430124 \h </w:instrText>
            </w:r>
            <w:r w:rsidR="00D20ED5">
              <w:rPr>
                <w:noProof/>
                <w:webHidden/>
              </w:rPr>
            </w:r>
            <w:r w:rsidR="00D20ED5">
              <w:rPr>
                <w:noProof/>
                <w:webHidden/>
              </w:rPr>
              <w:fldChar w:fldCharType="separate"/>
            </w:r>
            <w:r w:rsidR="00D20ED5">
              <w:rPr>
                <w:noProof/>
                <w:webHidden/>
              </w:rPr>
              <w:t>25</w:t>
            </w:r>
            <w:r w:rsidR="00D20ED5">
              <w:rPr>
                <w:noProof/>
                <w:webHidden/>
              </w:rPr>
              <w:fldChar w:fldCharType="end"/>
            </w:r>
          </w:hyperlink>
        </w:p>
        <w:p w14:paraId="34254323" w14:textId="77777777" w:rsidR="00D20ED5" w:rsidRDefault="006A4446">
          <w:pPr>
            <w:pStyle w:val="TDC2"/>
            <w:tabs>
              <w:tab w:val="left" w:pos="1320"/>
              <w:tab w:val="right" w:leader="dot" w:pos="8353"/>
            </w:tabs>
            <w:rPr>
              <w:rFonts w:asciiTheme="minorHAnsi" w:eastAsiaTheme="minorEastAsia" w:hAnsiTheme="minorHAnsi" w:cstheme="minorBidi"/>
              <w:noProof/>
              <w:sz w:val="22"/>
              <w:lang w:val="es-EC" w:eastAsia="es-EC"/>
            </w:rPr>
          </w:pPr>
          <w:hyperlink w:anchor="_Toc67430125" w:history="1">
            <w:r w:rsidR="00D20ED5" w:rsidRPr="00397F97">
              <w:rPr>
                <w:rStyle w:val="Hipervnculo"/>
                <w:rFonts w:eastAsiaTheme="majorEastAsia"/>
                <w:noProof/>
              </w:rPr>
              <w:t>3.1.1</w:t>
            </w:r>
            <w:r w:rsidR="00D20ED5">
              <w:rPr>
                <w:rFonts w:asciiTheme="minorHAnsi" w:eastAsiaTheme="minorEastAsia" w:hAnsiTheme="minorHAnsi" w:cstheme="minorBidi"/>
                <w:noProof/>
                <w:sz w:val="22"/>
                <w:lang w:val="es-EC" w:eastAsia="es-EC"/>
              </w:rPr>
              <w:tab/>
            </w:r>
            <w:r w:rsidR="00D20ED5" w:rsidRPr="00397F97">
              <w:rPr>
                <w:rStyle w:val="Hipervnculo"/>
                <w:rFonts w:eastAsiaTheme="majorEastAsia"/>
                <w:noProof/>
              </w:rPr>
              <w:t>Constitución de la República del Ecuador</w:t>
            </w:r>
            <w:r w:rsidR="00D20ED5">
              <w:rPr>
                <w:noProof/>
                <w:webHidden/>
              </w:rPr>
              <w:tab/>
            </w:r>
            <w:r w:rsidR="00D20ED5">
              <w:rPr>
                <w:noProof/>
                <w:webHidden/>
              </w:rPr>
              <w:fldChar w:fldCharType="begin"/>
            </w:r>
            <w:r w:rsidR="00D20ED5">
              <w:rPr>
                <w:noProof/>
                <w:webHidden/>
              </w:rPr>
              <w:instrText xml:space="preserve"> PAGEREF _Toc67430125 \h </w:instrText>
            </w:r>
            <w:r w:rsidR="00D20ED5">
              <w:rPr>
                <w:noProof/>
                <w:webHidden/>
              </w:rPr>
            </w:r>
            <w:r w:rsidR="00D20ED5">
              <w:rPr>
                <w:noProof/>
                <w:webHidden/>
              </w:rPr>
              <w:fldChar w:fldCharType="separate"/>
            </w:r>
            <w:r w:rsidR="00D20ED5">
              <w:rPr>
                <w:noProof/>
                <w:webHidden/>
              </w:rPr>
              <w:t>25</w:t>
            </w:r>
            <w:r w:rsidR="00D20ED5">
              <w:rPr>
                <w:noProof/>
                <w:webHidden/>
              </w:rPr>
              <w:fldChar w:fldCharType="end"/>
            </w:r>
          </w:hyperlink>
        </w:p>
        <w:p w14:paraId="148D704E" w14:textId="77777777" w:rsidR="00D20ED5" w:rsidRDefault="006A4446">
          <w:pPr>
            <w:pStyle w:val="TDC2"/>
            <w:tabs>
              <w:tab w:val="left" w:pos="1320"/>
              <w:tab w:val="right" w:leader="dot" w:pos="8353"/>
            </w:tabs>
            <w:rPr>
              <w:rFonts w:asciiTheme="minorHAnsi" w:eastAsiaTheme="minorEastAsia" w:hAnsiTheme="minorHAnsi" w:cstheme="minorBidi"/>
              <w:noProof/>
              <w:sz w:val="22"/>
              <w:lang w:val="es-EC" w:eastAsia="es-EC"/>
            </w:rPr>
          </w:pPr>
          <w:hyperlink w:anchor="_Toc67430126" w:history="1">
            <w:r w:rsidR="00D20ED5" w:rsidRPr="00397F97">
              <w:rPr>
                <w:rStyle w:val="Hipervnculo"/>
                <w:rFonts w:eastAsiaTheme="majorEastAsia"/>
                <w:noProof/>
                <w:lang w:val="es-EC" w:eastAsia="es-EC"/>
              </w:rPr>
              <w:t>3.1.2.</w:t>
            </w:r>
            <w:r w:rsidR="00D20ED5">
              <w:rPr>
                <w:rFonts w:asciiTheme="minorHAnsi" w:eastAsiaTheme="minorEastAsia" w:hAnsiTheme="minorHAnsi" w:cstheme="minorBidi"/>
                <w:noProof/>
                <w:sz w:val="22"/>
                <w:lang w:val="es-EC" w:eastAsia="es-EC"/>
              </w:rPr>
              <w:tab/>
            </w:r>
            <w:r w:rsidR="00D20ED5" w:rsidRPr="00397F97">
              <w:rPr>
                <w:rStyle w:val="Hipervnculo"/>
                <w:rFonts w:eastAsiaTheme="majorEastAsia"/>
                <w:noProof/>
                <w:lang w:val="es-EC" w:eastAsia="es-EC"/>
              </w:rPr>
              <w:t>Código Órganico de la Función Judicial</w:t>
            </w:r>
            <w:r w:rsidR="00D20ED5">
              <w:rPr>
                <w:noProof/>
                <w:webHidden/>
              </w:rPr>
              <w:tab/>
            </w:r>
            <w:r w:rsidR="00D20ED5">
              <w:rPr>
                <w:noProof/>
                <w:webHidden/>
              </w:rPr>
              <w:fldChar w:fldCharType="begin"/>
            </w:r>
            <w:r w:rsidR="00D20ED5">
              <w:rPr>
                <w:noProof/>
                <w:webHidden/>
              </w:rPr>
              <w:instrText xml:space="preserve"> PAGEREF _Toc67430126 \h </w:instrText>
            </w:r>
            <w:r w:rsidR="00D20ED5">
              <w:rPr>
                <w:noProof/>
                <w:webHidden/>
              </w:rPr>
            </w:r>
            <w:r w:rsidR="00D20ED5">
              <w:rPr>
                <w:noProof/>
                <w:webHidden/>
              </w:rPr>
              <w:fldChar w:fldCharType="separate"/>
            </w:r>
            <w:r w:rsidR="00D20ED5">
              <w:rPr>
                <w:noProof/>
                <w:webHidden/>
              </w:rPr>
              <w:t>27</w:t>
            </w:r>
            <w:r w:rsidR="00D20ED5">
              <w:rPr>
                <w:noProof/>
                <w:webHidden/>
              </w:rPr>
              <w:fldChar w:fldCharType="end"/>
            </w:r>
          </w:hyperlink>
        </w:p>
        <w:p w14:paraId="111A2AF8" w14:textId="77777777" w:rsidR="00D20ED5" w:rsidRDefault="006A4446">
          <w:pPr>
            <w:pStyle w:val="TDC2"/>
            <w:tabs>
              <w:tab w:val="left" w:pos="1320"/>
              <w:tab w:val="right" w:leader="dot" w:pos="8353"/>
            </w:tabs>
            <w:rPr>
              <w:rFonts w:asciiTheme="minorHAnsi" w:eastAsiaTheme="minorEastAsia" w:hAnsiTheme="minorHAnsi" w:cstheme="minorBidi"/>
              <w:noProof/>
              <w:sz w:val="22"/>
              <w:lang w:val="es-EC" w:eastAsia="es-EC"/>
            </w:rPr>
          </w:pPr>
          <w:hyperlink w:anchor="_Toc67430127" w:history="1">
            <w:r w:rsidR="00D20ED5" w:rsidRPr="00397F97">
              <w:rPr>
                <w:rStyle w:val="Hipervnculo"/>
                <w:rFonts w:eastAsiaTheme="majorEastAsia"/>
                <w:noProof/>
                <w:lang w:eastAsia="es-EC"/>
              </w:rPr>
              <w:t>3.1.3.</w:t>
            </w:r>
            <w:r w:rsidR="00D20ED5">
              <w:rPr>
                <w:rFonts w:asciiTheme="minorHAnsi" w:eastAsiaTheme="minorEastAsia" w:hAnsiTheme="minorHAnsi" w:cstheme="minorBidi"/>
                <w:noProof/>
                <w:sz w:val="22"/>
                <w:lang w:val="es-EC" w:eastAsia="es-EC"/>
              </w:rPr>
              <w:tab/>
            </w:r>
            <w:r w:rsidR="00D20ED5" w:rsidRPr="00397F97">
              <w:rPr>
                <w:rStyle w:val="Hipervnculo"/>
                <w:rFonts w:eastAsiaTheme="majorEastAsia"/>
                <w:noProof/>
                <w:lang w:eastAsia="es-EC"/>
              </w:rPr>
              <w:t>Código de Trabajo</w:t>
            </w:r>
            <w:r w:rsidR="00D20ED5">
              <w:rPr>
                <w:noProof/>
                <w:webHidden/>
              </w:rPr>
              <w:tab/>
            </w:r>
            <w:r w:rsidR="00D20ED5">
              <w:rPr>
                <w:noProof/>
                <w:webHidden/>
              </w:rPr>
              <w:fldChar w:fldCharType="begin"/>
            </w:r>
            <w:r w:rsidR="00D20ED5">
              <w:rPr>
                <w:noProof/>
                <w:webHidden/>
              </w:rPr>
              <w:instrText xml:space="preserve"> PAGEREF _Toc67430127 \h </w:instrText>
            </w:r>
            <w:r w:rsidR="00D20ED5">
              <w:rPr>
                <w:noProof/>
                <w:webHidden/>
              </w:rPr>
            </w:r>
            <w:r w:rsidR="00D20ED5">
              <w:rPr>
                <w:noProof/>
                <w:webHidden/>
              </w:rPr>
              <w:fldChar w:fldCharType="separate"/>
            </w:r>
            <w:r w:rsidR="00D20ED5">
              <w:rPr>
                <w:noProof/>
                <w:webHidden/>
              </w:rPr>
              <w:t>28</w:t>
            </w:r>
            <w:r w:rsidR="00D20ED5">
              <w:rPr>
                <w:noProof/>
                <w:webHidden/>
              </w:rPr>
              <w:fldChar w:fldCharType="end"/>
            </w:r>
          </w:hyperlink>
        </w:p>
        <w:p w14:paraId="33EF1C46" w14:textId="77777777" w:rsidR="00D20ED5" w:rsidRDefault="006A4446">
          <w:pPr>
            <w:pStyle w:val="TDC2"/>
            <w:tabs>
              <w:tab w:val="left" w:pos="1320"/>
              <w:tab w:val="right" w:leader="dot" w:pos="8353"/>
            </w:tabs>
            <w:rPr>
              <w:rFonts w:asciiTheme="minorHAnsi" w:eastAsiaTheme="minorEastAsia" w:hAnsiTheme="minorHAnsi" w:cstheme="minorBidi"/>
              <w:noProof/>
              <w:sz w:val="22"/>
              <w:lang w:val="es-EC" w:eastAsia="es-EC"/>
            </w:rPr>
          </w:pPr>
          <w:hyperlink w:anchor="_Toc67430128" w:history="1">
            <w:r w:rsidR="00D20ED5" w:rsidRPr="00397F97">
              <w:rPr>
                <w:rStyle w:val="Hipervnculo"/>
                <w:rFonts w:eastAsiaTheme="majorEastAsia"/>
                <w:noProof/>
                <w:lang w:val="es-EC" w:eastAsia="es-EC"/>
              </w:rPr>
              <w:t>3.1.4.</w:t>
            </w:r>
            <w:r w:rsidR="00D20ED5">
              <w:rPr>
                <w:rFonts w:asciiTheme="minorHAnsi" w:eastAsiaTheme="minorEastAsia" w:hAnsiTheme="minorHAnsi" w:cstheme="minorBidi"/>
                <w:noProof/>
                <w:sz w:val="22"/>
                <w:lang w:val="es-EC" w:eastAsia="es-EC"/>
              </w:rPr>
              <w:tab/>
            </w:r>
            <w:r w:rsidR="00D20ED5" w:rsidRPr="00397F97">
              <w:rPr>
                <w:rStyle w:val="Hipervnculo"/>
                <w:rFonts w:eastAsiaTheme="majorEastAsia"/>
                <w:noProof/>
                <w:lang w:val="es-EC" w:eastAsia="es-EC"/>
              </w:rPr>
              <w:t>Mandato Constituyente N°2</w:t>
            </w:r>
            <w:r w:rsidR="00D20ED5">
              <w:rPr>
                <w:noProof/>
                <w:webHidden/>
              </w:rPr>
              <w:tab/>
            </w:r>
            <w:r w:rsidR="00D20ED5">
              <w:rPr>
                <w:noProof/>
                <w:webHidden/>
              </w:rPr>
              <w:fldChar w:fldCharType="begin"/>
            </w:r>
            <w:r w:rsidR="00D20ED5">
              <w:rPr>
                <w:noProof/>
                <w:webHidden/>
              </w:rPr>
              <w:instrText xml:space="preserve"> PAGEREF _Toc67430128 \h </w:instrText>
            </w:r>
            <w:r w:rsidR="00D20ED5">
              <w:rPr>
                <w:noProof/>
                <w:webHidden/>
              </w:rPr>
            </w:r>
            <w:r w:rsidR="00D20ED5">
              <w:rPr>
                <w:noProof/>
                <w:webHidden/>
              </w:rPr>
              <w:fldChar w:fldCharType="separate"/>
            </w:r>
            <w:r w:rsidR="00D20ED5">
              <w:rPr>
                <w:noProof/>
                <w:webHidden/>
              </w:rPr>
              <w:t>31</w:t>
            </w:r>
            <w:r w:rsidR="00D20ED5">
              <w:rPr>
                <w:noProof/>
                <w:webHidden/>
              </w:rPr>
              <w:fldChar w:fldCharType="end"/>
            </w:r>
          </w:hyperlink>
        </w:p>
        <w:p w14:paraId="771C7B66" w14:textId="77777777" w:rsidR="00D20ED5" w:rsidRDefault="006A4446">
          <w:pPr>
            <w:pStyle w:val="TDC2"/>
            <w:tabs>
              <w:tab w:val="left" w:pos="1320"/>
              <w:tab w:val="right" w:leader="dot" w:pos="8353"/>
            </w:tabs>
            <w:rPr>
              <w:rFonts w:asciiTheme="minorHAnsi" w:eastAsiaTheme="minorEastAsia" w:hAnsiTheme="minorHAnsi" w:cstheme="minorBidi"/>
              <w:noProof/>
              <w:sz w:val="22"/>
              <w:lang w:val="es-EC" w:eastAsia="es-EC"/>
            </w:rPr>
          </w:pPr>
          <w:hyperlink w:anchor="_Toc67430129" w:history="1">
            <w:r w:rsidR="00D20ED5" w:rsidRPr="00397F97">
              <w:rPr>
                <w:rStyle w:val="Hipervnculo"/>
                <w:rFonts w:eastAsiaTheme="majorEastAsia"/>
                <w:noProof/>
              </w:rPr>
              <w:t>3.1.5.</w:t>
            </w:r>
            <w:r w:rsidR="00D20ED5">
              <w:rPr>
                <w:rFonts w:asciiTheme="minorHAnsi" w:eastAsiaTheme="minorEastAsia" w:hAnsiTheme="minorHAnsi" w:cstheme="minorBidi"/>
                <w:noProof/>
                <w:sz w:val="22"/>
                <w:lang w:val="es-EC" w:eastAsia="es-EC"/>
              </w:rPr>
              <w:tab/>
            </w:r>
            <w:r w:rsidR="00D20ED5" w:rsidRPr="00397F97">
              <w:rPr>
                <w:rStyle w:val="Hipervnculo"/>
                <w:rFonts w:eastAsiaTheme="majorEastAsia"/>
                <w:noProof/>
              </w:rPr>
              <w:t>Ley Orgánica para la Justicia Laboral y Reconocimiento del Trabajo en Hogar</w:t>
            </w:r>
            <w:r w:rsidR="00D20ED5">
              <w:rPr>
                <w:noProof/>
                <w:webHidden/>
              </w:rPr>
              <w:tab/>
            </w:r>
            <w:r w:rsidR="00D20ED5">
              <w:rPr>
                <w:noProof/>
                <w:webHidden/>
              </w:rPr>
              <w:fldChar w:fldCharType="begin"/>
            </w:r>
            <w:r w:rsidR="00D20ED5">
              <w:rPr>
                <w:noProof/>
                <w:webHidden/>
              </w:rPr>
              <w:instrText xml:space="preserve"> PAGEREF _Toc67430129 \h </w:instrText>
            </w:r>
            <w:r w:rsidR="00D20ED5">
              <w:rPr>
                <w:noProof/>
                <w:webHidden/>
              </w:rPr>
            </w:r>
            <w:r w:rsidR="00D20ED5">
              <w:rPr>
                <w:noProof/>
                <w:webHidden/>
              </w:rPr>
              <w:fldChar w:fldCharType="separate"/>
            </w:r>
            <w:r w:rsidR="00D20ED5">
              <w:rPr>
                <w:noProof/>
                <w:webHidden/>
              </w:rPr>
              <w:t>32</w:t>
            </w:r>
            <w:r w:rsidR="00D20ED5">
              <w:rPr>
                <w:noProof/>
                <w:webHidden/>
              </w:rPr>
              <w:fldChar w:fldCharType="end"/>
            </w:r>
          </w:hyperlink>
        </w:p>
        <w:p w14:paraId="1AB6ED52" w14:textId="77777777" w:rsidR="00D20ED5" w:rsidRDefault="006A4446">
          <w:pPr>
            <w:pStyle w:val="TDC2"/>
            <w:tabs>
              <w:tab w:val="left" w:pos="1320"/>
              <w:tab w:val="right" w:leader="dot" w:pos="8353"/>
            </w:tabs>
            <w:rPr>
              <w:rFonts w:asciiTheme="minorHAnsi" w:eastAsiaTheme="minorEastAsia" w:hAnsiTheme="minorHAnsi" w:cstheme="minorBidi"/>
              <w:noProof/>
              <w:sz w:val="22"/>
              <w:lang w:val="es-EC" w:eastAsia="es-EC"/>
            </w:rPr>
          </w:pPr>
          <w:hyperlink w:anchor="_Toc67430130" w:history="1">
            <w:r w:rsidR="00D20ED5" w:rsidRPr="00397F97">
              <w:rPr>
                <w:rStyle w:val="Hipervnculo"/>
                <w:rFonts w:eastAsiaTheme="majorEastAsia"/>
                <w:noProof/>
              </w:rPr>
              <w:t>3.1.6.</w:t>
            </w:r>
            <w:r w:rsidR="00D20ED5">
              <w:rPr>
                <w:rFonts w:asciiTheme="minorHAnsi" w:eastAsiaTheme="minorEastAsia" w:hAnsiTheme="minorHAnsi" w:cstheme="minorBidi"/>
                <w:noProof/>
                <w:sz w:val="22"/>
                <w:lang w:val="es-EC" w:eastAsia="es-EC"/>
              </w:rPr>
              <w:tab/>
            </w:r>
            <w:r w:rsidR="00D20ED5" w:rsidRPr="00397F97">
              <w:rPr>
                <w:rStyle w:val="Hipervnculo"/>
                <w:rFonts w:eastAsiaTheme="majorEastAsia"/>
                <w:noProof/>
              </w:rPr>
              <w:t>Cuarto Contrato Colectivo celebrado entre la Ilustre Municipalidad del Cantón Sucre y El Comité Central Único de Trabajadores de la Municipalidad del Cantón Sucre Provincia de Manabí</w:t>
            </w:r>
            <w:r w:rsidR="00D20ED5">
              <w:rPr>
                <w:noProof/>
                <w:webHidden/>
              </w:rPr>
              <w:tab/>
            </w:r>
            <w:r w:rsidR="00D20ED5">
              <w:rPr>
                <w:noProof/>
                <w:webHidden/>
              </w:rPr>
              <w:fldChar w:fldCharType="begin"/>
            </w:r>
            <w:r w:rsidR="00D20ED5">
              <w:rPr>
                <w:noProof/>
                <w:webHidden/>
              </w:rPr>
              <w:instrText xml:space="preserve"> PAGEREF _Toc67430130 \h </w:instrText>
            </w:r>
            <w:r w:rsidR="00D20ED5">
              <w:rPr>
                <w:noProof/>
                <w:webHidden/>
              </w:rPr>
            </w:r>
            <w:r w:rsidR="00D20ED5">
              <w:rPr>
                <w:noProof/>
                <w:webHidden/>
              </w:rPr>
              <w:fldChar w:fldCharType="separate"/>
            </w:r>
            <w:r w:rsidR="00D20ED5">
              <w:rPr>
                <w:noProof/>
                <w:webHidden/>
              </w:rPr>
              <w:t>33</w:t>
            </w:r>
            <w:r w:rsidR="00D20ED5">
              <w:rPr>
                <w:noProof/>
                <w:webHidden/>
              </w:rPr>
              <w:fldChar w:fldCharType="end"/>
            </w:r>
          </w:hyperlink>
        </w:p>
        <w:p w14:paraId="76BB209A" w14:textId="77777777" w:rsidR="00D20ED5" w:rsidRDefault="006A4446">
          <w:pPr>
            <w:pStyle w:val="TDC1"/>
            <w:tabs>
              <w:tab w:val="right" w:leader="dot" w:pos="8353"/>
            </w:tabs>
            <w:rPr>
              <w:rFonts w:asciiTheme="minorHAnsi" w:eastAsiaTheme="minorEastAsia" w:hAnsiTheme="minorHAnsi" w:cstheme="minorBidi"/>
              <w:noProof/>
              <w:sz w:val="22"/>
              <w:lang w:val="es-EC" w:eastAsia="es-EC"/>
            </w:rPr>
          </w:pPr>
          <w:hyperlink w:anchor="_Toc67430131" w:history="1">
            <w:r w:rsidR="00D20ED5" w:rsidRPr="00397F97">
              <w:rPr>
                <w:rStyle w:val="Hipervnculo"/>
                <w:rFonts w:eastAsiaTheme="majorEastAsia"/>
                <w:noProof/>
                <w:lang w:eastAsia="es-EC"/>
              </w:rPr>
              <w:t>ANÁLISIS DE CASO</w:t>
            </w:r>
            <w:r w:rsidR="00D20ED5">
              <w:rPr>
                <w:noProof/>
                <w:webHidden/>
              </w:rPr>
              <w:tab/>
            </w:r>
            <w:r w:rsidR="00D20ED5">
              <w:rPr>
                <w:noProof/>
                <w:webHidden/>
              </w:rPr>
              <w:fldChar w:fldCharType="begin"/>
            </w:r>
            <w:r w:rsidR="00D20ED5">
              <w:rPr>
                <w:noProof/>
                <w:webHidden/>
              </w:rPr>
              <w:instrText xml:space="preserve"> PAGEREF _Toc67430131 \h </w:instrText>
            </w:r>
            <w:r w:rsidR="00D20ED5">
              <w:rPr>
                <w:noProof/>
                <w:webHidden/>
              </w:rPr>
            </w:r>
            <w:r w:rsidR="00D20ED5">
              <w:rPr>
                <w:noProof/>
                <w:webHidden/>
              </w:rPr>
              <w:fldChar w:fldCharType="separate"/>
            </w:r>
            <w:r w:rsidR="00D20ED5">
              <w:rPr>
                <w:noProof/>
                <w:webHidden/>
              </w:rPr>
              <w:t>35</w:t>
            </w:r>
            <w:r w:rsidR="00D20ED5">
              <w:rPr>
                <w:noProof/>
                <w:webHidden/>
              </w:rPr>
              <w:fldChar w:fldCharType="end"/>
            </w:r>
          </w:hyperlink>
        </w:p>
        <w:p w14:paraId="03DEAE88" w14:textId="77777777" w:rsidR="00D20ED5" w:rsidRDefault="006A4446">
          <w:pPr>
            <w:pStyle w:val="TDC2"/>
            <w:tabs>
              <w:tab w:val="right" w:leader="dot" w:pos="8353"/>
            </w:tabs>
            <w:rPr>
              <w:rFonts w:asciiTheme="minorHAnsi" w:eastAsiaTheme="minorEastAsia" w:hAnsiTheme="minorHAnsi" w:cstheme="minorBidi"/>
              <w:noProof/>
              <w:sz w:val="22"/>
              <w:lang w:val="es-EC" w:eastAsia="es-EC"/>
            </w:rPr>
          </w:pPr>
          <w:hyperlink w:anchor="_Toc67430132" w:history="1">
            <w:r w:rsidR="00D20ED5" w:rsidRPr="00397F97">
              <w:rPr>
                <w:rStyle w:val="Hipervnculo"/>
                <w:rFonts w:eastAsiaTheme="majorEastAsia"/>
                <w:noProof/>
                <w:lang w:eastAsia="es-EC"/>
              </w:rPr>
              <w:t>Hechos Fácticos</w:t>
            </w:r>
            <w:r w:rsidR="00D20ED5">
              <w:rPr>
                <w:noProof/>
                <w:webHidden/>
              </w:rPr>
              <w:tab/>
            </w:r>
            <w:r w:rsidR="00D20ED5">
              <w:rPr>
                <w:noProof/>
                <w:webHidden/>
              </w:rPr>
              <w:fldChar w:fldCharType="begin"/>
            </w:r>
            <w:r w:rsidR="00D20ED5">
              <w:rPr>
                <w:noProof/>
                <w:webHidden/>
              </w:rPr>
              <w:instrText xml:space="preserve"> PAGEREF _Toc67430132 \h </w:instrText>
            </w:r>
            <w:r w:rsidR="00D20ED5">
              <w:rPr>
                <w:noProof/>
                <w:webHidden/>
              </w:rPr>
            </w:r>
            <w:r w:rsidR="00D20ED5">
              <w:rPr>
                <w:noProof/>
                <w:webHidden/>
              </w:rPr>
              <w:fldChar w:fldCharType="separate"/>
            </w:r>
            <w:r w:rsidR="00D20ED5">
              <w:rPr>
                <w:noProof/>
                <w:webHidden/>
              </w:rPr>
              <w:t>35</w:t>
            </w:r>
            <w:r w:rsidR="00D20ED5">
              <w:rPr>
                <w:noProof/>
                <w:webHidden/>
              </w:rPr>
              <w:fldChar w:fldCharType="end"/>
            </w:r>
          </w:hyperlink>
        </w:p>
        <w:p w14:paraId="10DA512E" w14:textId="77777777" w:rsidR="00D20ED5" w:rsidRDefault="006A4446">
          <w:pPr>
            <w:pStyle w:val="TDC1"/>
            <w:tabs>
              <w:tab w:val="right" w:leader="dot" w:pos="8353"/>
            </w:tabs>
            <w:rPr>
              <w:rFonts w:asciiTheme="minorHAnsi" w:eastAsiaTheme="minorEastAsia" w:hAnsiTheme="minorHAnsi" w:cstheme="minorBidi"/>
              <w:noProof/>
              <w:sz w:val="22"/>
              <w:lang w:val="es-EC" w:eastAsia="es-EC"/>
            </w:rPr>
          </w:pPr>
          <w:hyperlink w:anchor="_Toc67430133" w:history="1">
            <w:r w:rsidR="00D20ED5" w:rsidRPr="00397F97">
              <w:rPr>
                <w:rStyle w:val="Hipervnculo"/>
                <w:rFonts w:eastAsiaTheme="majorEastAsia"/>
                <w:noProof/>
                <w:lang w:eastAsia="es-EC"/>
              </w:rPr>
              <w:t>ANÁLISIS DE PRIMERA INSTANCIA</w:t>
            </w:r>
            <w:r w:rsidR="00D20ED5">
              <w:rPr>
                <w:noProof/>
                <w:webHidden/>
              </w:rPr>
              <w:tab/>
            </w:r>
            <w:r w:rsidR="00D20ED5">
              <w:rPr>
                <w:noProof/>
                <w:webHidden/>
              </w:rPr>
              <w:fldChar w:fldCharType="begin"/>
            </w:r>
            <w:r w:rsidR="00D20ED5">
              <w:rPr>
                <w:noProof/>
                <w:webHidden/>
              </w:rPr>
              <w:instrText xml:space="preserve"> PAGEREF _Toc67430133 \h </w:instrText>
            </w:r>
            <w:r w:rsidR="00D20ED5">
              <w:rPr>
                <w:noProof/>
                <w:webHidden/>
              </w:rPr>
            </w:r>
            <w:r w:rsidR="00D20ED5">
              <w:rPr>
                <w:noProof/>
                <w:webHidden/>
              </w:rPr>
              <w:fldChar w:fldCharType="separate"/>
            </w:r>
            <w:r w:rsidR="00D20ED5">
              <w:rPr>
                <w:noProof/>
                <w:webHidden/>
              </w:rPr>
              <w:t>44</w:t>
            </w:r>
            <w:r w:rsidR="00D20ED5">
              <w:rPr>
                <w:noProof/>
                <w:webHidden/>
              </w:rPr>
              <w:fldChar w:fldCharType="end"/>
            </w:r>
          </w:hyperlink>
        </w:p>
        <w:p w14:paraId="226906EA" w14:textId="77777777" w:rsidR="00D20ED5" w:rsidRDefault="006A4446">
          <w:pPr>
            <w:pStyle w:val="TDC1"/>
            <w:tabs>
              <w:tab w:val="right" w:leader="dot" w:pos="8353"/>
            </w:tabs>
            <w:rPr>
              <w:rFonts w:asciiTheme="minorHAnsi" w:eastAsiaTheme="minorEastAsia" w:hAnsiTheme="minorHAnsi" w:cstheme="minorBidi"/>
              <w:noProof/>
              <w:sz w:val="22"/>
              <w:lang w:val="es-EC" w:eastAsia="es-EC"/>
            </w:rPr>
          </w:pPr>
          <w:hyperlink w:anchor="_Toc67430134" w:history="1">
            <w:r w:rsidR="00D20ED5" w:rsidRPr="00397F97">
              <w:rPr>
                <w:rStyle w:val="Hipervnculo"/>
                <w:rFonts w:eastAsiaTheme="majorEastAsia"/>
                <w:noProof/>
                <w:lang w:eastAsia="es-EC"/>
              </w:rPr>
              <w:t>ANÁLISIS DE LA SENTENCIA DE SEGUNDA INSTANCIA</w:t>
            </w:r>
            <w:r w:rsidR="00D20ED5">
              <w:rPr>
                <w:noProof/>
                <w:webHidden/>
              </w:rPr>
              <w:tab/>
            </w:r>
            <w:r w:rsidR="00D20ED5">
              <w:rPr>
                <w:noProof/>
                <w:webHidden/>
              </w:rPr>
              <w:fldChar w:fldCharType="begin"/>
            </w:r>
            <w:r w:rsidR="00D20ED5">
              <w:rPr>
                <w:noProof/>
                <w:webHidden/>
              </w:rPr>
              <w:instrText xml:space="preserve"> PAGEREF _Toc67430134 \h </w:instrText>
            </w:r>
            <w:r w:rsidR="00D20ED5">
              <w:rPr>
                <w:noProof/>
                <w:webHidden/>
              </w:rPr>
            </w:r>
            <w:r w:rsidR="00D20ED5">
              <w:rPr>
                <w:noProof/>
                <w:webHidden/>
              </w:rPr>
              <w:fldChar w:fldCharType="separate"/>
            </w:r>
            <w:r w:rsidR="00D20ED5">
              <w:rPr>
                <w:noProof/>
                <w:webHidden/>
              </w:rPr>
              <w:t>47</w:t>
            </w:r>
            <w:r w:rsidR="00D20ED5">
              <w:rPr>
                <w:noProof/>
                <w:webHidden/>
              </w:rPr>
              <w:fldChar w:fldCharType="end"/>
            </w:r>
          </w:hyperlink>
        </w:p>
        <w:p w14:paraId="323AF123" w14:textId="77777777" w:rsidR="00D20ED5" w:rsidRDefault="006A4446">
          <w:pPr>
            <w:pStyle w:val="TDC1"/>
            <w:tabs>
              <w:tab w:val="right" w:leader="dot" w:pos="8353"/>
            </w:tabs>
            <w:rPr>
              <w:rFonts w:asciiTheme="minorHAnsi" w:eastAsiaTheme="minorEastAsia" w:hAnsiTheme="minorHAnsi" w:cstheme="minorBidi"/>
              <w:noProof/>
              <w:sz w:val="22"/>
              <w:lang w:val="es-EC" w:eastAsia="es-EC"/>
            </w:rPr>
          </w:pPr>
          <w:hyperlink w:anchor="_Toc67430135" w:history="1">
            <w:r w:rsidR="00D20ED5" w:rsidRPr="00397F97">
              <w:rPr>
                <w:rStyle w:val="Hipervnculo"/>
                <w:rFonts w:eastAsiaTheme="majorEastAsia"/>
                <w:noProof/>
                <w:lang w:eastAsia="es-EC"/>
              </w:rPr>
              <w:t>CONCLUSIONES</w:t>
            </w:r>
            <w:r w:rsidR="00D20ED5">
              <w:rPr>
                <w:noProof/>
                <w:webHidden/>
              </w:rPr>
              <w:tab/>
            </w:r>
            <w:r w:rsidR="00D20ED5">
              <w:rPr>
                <w:noProof/>
                <w:webHidden/>
              </w:rPr>
              <w:fldChar w:fldCharType="begin"/>
            </w:r>
            <w:r w:rsidR="00D20ED5">
              <w:rPr>
                <w:noProof/>
                <w:webHidden/>
              </w:rPr>
              <w:instrText xml:space="preserve"> PAGEREF _Toc67430135 \h </w:instrText>
            </w:r>
            <w:r w:rsidR="00D20ED5">
              <w:rPr>
                <w:noProof/>
                <w:webHidden/>
              </w:rPr>
            </w:r>
            <w:r w:rsidR="00D20ED5">
              <w:rPr>
                <w:noProof/>
                <w:webHidden/>
              </w:rPr>
              <w:fldChar w:fldCharType="separate"/>
            </w:r>
            <w:r w:rsidR="00D20ED5">
              <w:rPr>
                <w:noProof/>
                <w:webHidden/>
              </w:rPr>
              <w:t>59</w:t>
            </w:r>
            <w:r w:rsidR="00D20ED5">
              <w:rPr>
                <w:noProof/>
                <w:webHidden/>
              </w:rPr>
              <w:fldChar w:fldCharType="end"/>
            </w:r>
          </w:hyperlink>
        </w:p>
        <w:p w14:paraId="1A41930D" w14:textId="77777777" w:rsidR="00D20ED5" w:rsidRDefault="006A4446">
          <w:pPr>
            <w:pStyle w:val="TDC1"/>
            <w:tabs>
              <w:tab w:val="right" w:leader="dot" w:pos="8353"/>
            </w:tabs>
            <w:rPr>
              <w:rFonts w:asciiTheme="minorHAnsi" w:eastAsiaTheme="minorEastAsia" w:hAnsiTheme="minorHAnsi" w:cstheme="minorBidi"/>
              <w:noProof/>
              <w:sz w:val="22"/>
              <w:lang w:val="es-EC" w:eastAsia="es-EC"/>
            </w:rPr>
          </w:pPr>
          <w:hyperlink w:anchor="_Toc67430136" w:history="1">
            <w:r w:rsidR="00D20ED5" w:rsidRPr="00397F97">
              <w:rPr>
                <w:rStyle w:val="Hipervnculo"/>
                <w:rFonts w:eastAsiaTheme="majorEastAsia"/>
                <w:noProof/>
              </w:rPr>
              <w:t>Bibliografía</w:t>
            </w:r>
            <w:r w:rsidR="00D20ED5">
              <w:rPr>
                <w:noProof/>
                <w:webHidden/>
              </w:rPr>
              <w:tab/>
            </w:r>
            <w:r w:rsidR="00D20ED5">
              <w:rPr>
                <w:noProof/>
                <w:webHidden/>
              </w:rPr>
              <w:fldChar w:fldCharType="begin"/>
            </w:r>
            <w:r w:rsidR="00D20ED5">
              <w:rPr>
                <w:noProof/>
                <w:webHidden/>
              </w:rPr>
              <w:instrText xml:space="preserve"> PAGEREF _Toc67430136 \h </w:instrText>
            </w:r>
            <w:r w:rsidR="00D20ED5">
              <w:rPr>
                <w:noProof/>
                <w:webHidden/>
              </w:rPr>
            </w:r>
            <w:r w:rsidR="00D20ED5">
              <w:rPr>
                <w:noProof/>
                <w:webHidden/>
              </w:rPr>
              <w:fldChar w:fldCharType="separate"/>
            </w:r>
            <w:r w:rsidR="00D20ED5">
              <w:rPr>
                <w:noProof/>
                <w:webHidden/>
              </w:rPr>
              <w:t>61</w:t>
            </w:r>
            <w:r w:rsidR="00D20ED5">
              <w:rPr>
                <w:noProof/>
                <w:webHidden/>
              </w:rPr>
              <w:fldChar w:fldCharType="end"/>
            </w:r>
          </w:hyperlink>
        </w:p>
        <w:p w14:paraId="60B30A33" w14:textId="77777777" w:rsidR="00D20ED5" w:rsidRDefault="006A4446">
          <w:pPr>
            <w:pStyle w:val="TDC1"/>
            <w:tabs>
              <w:tab w:val="right" w:leader="dot" w:pos="8353"/>
            </w:tabs>
            <w:rPr>
              <w:rFonts w:asciiTheme="minorHAnsi" w:eastAsiaTheme="minorEastAsia" w:hAnsiTheme="minorHAnsi" w:cstheme="minorBidi"/>
              <w:noProof/>
              <w:sz w:val="22"/>
              <w:lang w:val="es-EC" w:eastAsia="es-EC"/>
            </w:rPr>
          </w:pPr>
          <w:hyperlink w:anchor="_Toc67430137" w:history="1">
            <w:r w:rsidR="00D20ED5" w:rsidRPr="00397F97">
              <w:rPr>
                <w:rStyle w:val="Hipervnculo"/>
                <w:rFonts w:eastAsiaTheme="majorEastAsia"/>
                <w:noProof/>
                <w:lang w:val="es-EC"/>
              </w:rPr>
              <w:t>ANEXOS:</w:t>
            </w:r>
            <w:r w:rsidR="00D20ED5">
              <w:rPr>
                <w:noProof/>
                <w:webHidden/>
              </w:rPr>
              <w:tab/>
            </w:r>
            <w:r w:rsidR="00D20ED5">
              <w:rPr>
                <w:noProof/>
                <w:webHidden/>
              </w:rPr>
              <w:fldChar w:fldCharType="begin"/>
            </w:r>
            <w:r w:rsidR="00D20ED5">
              <w:rPr>
                <w:noProof/>
                <w:webHidden/>
              </w:rPr>
              <w:instrText xml:space="preserve"> PAGEREF _Toc67430137 \h </w:instrText>
            </w:r>
            <w:r w:rsidR="00D20ED5">
              <w:rPr>
                <w:noProof/>
                <w:webHidden/>
              </w:rPr>
            </w:r>
            <w:r w:rsidR="00D20ED5">
              <w:rPr>
                <w:noProof/>
                <w:webHidden/>
              </w:rPr>
              <w:fldChar w:fldCharType="separate"/>
            </w:r>
            <w:r w:rsidR="00D20ED5">
              <w:rPr>
                <w:noProof/>
                <w:webHidden/>
              </w:rPr>
              <w:t>66</w:t>
            </w:r>
            <w:r w:rsidR="00D20ED5">
              <w:rPr>
                <w:noProof/>
                <w:webHidden/>
              </w:rPr>
              <w:fldChar w:fldCharType="end"/>
            </w:r>
          </w:hyperlink>
        </w:p>
        <w:p w14:paraId="46AE7EE3" w14:textId="2ACA261E" w:rsidR="00742601" w:rsidRDefault="00742601">
          <w:r>
            <w:rPr>
              <w:b/>
              <w:bCs/>
            </w:rPr>
            <w:lastRenderedPageBreak/>
            <w:fldChar w:fldCharType="end"/>
          </w:r>
        </w:p>
      </w:sdtContent>
    </w:sdt>
    <w:p w14:paraId="01274E3F" w14:textId="77777777" w:rsidR="00A7796A" w:rsidRDefault="00A7796A" w:rsidP="00A7796A">
      <w:pPr>
        <w:pStyle w:val="Ttulo1"/>
      </w:pPr>
      <w:bookmarkStart w:id="1" w:name="_Toc67430102"/>
      <w:r>
        <w:t>INTRODUCCIÓN</w:t>
      </w:r>
      <w:bookmarkEnd w:id="1"/>
    </w:p>
    <w:p w14:paraId="5BF16FA5" w14:textId="77777777" w:rsidR="00A7796A" w:rsidRDefault="00A7796A" w:rsidP="00A7796A"/>
    <w:p w14:paraId="50D22DFE" w14:textId="774224C3" w:rsidR="00A7796A" w:rsidRDefault="00A7796A" w:rsidP="004E3FF9">
      <w:pPr>
        <w:ind w:firstLine="720"/>
        <w:rPr>
          <w:szCs w:val="24"/>
        </w:rPr>
      </w:pPr>
      <w:r>
        <w:t>En el presente estudio de caso se analizará el proceso laboral 13336-2018-</w:t>
      </w:r>
      <w:r w:rsidR="00E41C08">
        <w:t>0</w:t>
      </w:r>
      <w:r>
        <w:t xml:space="preserve">0089, por jubilación </w:t>
      </w:r>
      <w:r w:rsidR="004E3FF9">
        <w:t>patronal, proceso que sigue el s</w:t>
      </w:r>
      <w:r>
        <w:t xml:space="preserve">eñor </w:t>
      </w:r>
      <w:r w:rsidRPr="00B223E4">
        <w:rPr>
          <w:color w:val="000000"/>
          <w:szCs w:val="24"/>
        </w:rPr>
        <w:t xml:space="preserve">Mera Estrada </w:t>
      </w:r>
      <w:proofErr w:type="spellStart"/>
      <w:r w:rsidRPr="00B223E4">
        <w:rPr>
          <w:color w:val="000000"/>
          <w:szCs w:val="24"/>
        </w:rPr>
        <w:t>Ehiter</w:t>
      </w:r>
      <w:proofErr w:type="spellEnd"/>
      <w:r w:rsidRPr="00B223E4">
        <w:rPr>
          <w:color w:val="000000"/>
          <w:szCs w:val="24"/>
        </w:rPr>
        <w:t xml:space="preserve"> Fray</w:t>
      </w:r>
      <w:r>
        <w:rPr>
          <w:color w:val="000000"/>
          <w:szCs w:val="24"/>
        </w:rPr>
        <w:t xml:space="preserve"> </w:t>
      </w:r>
      <w:r w:rsidRPr="00B223E4">
        <w:rPr>
          <w:color w:val="000000"/>
          <w:szCs w:val="24"/>
          <w:lang w:val="es-EC"/>
        </w:rPr>
        <w:t>en contra</w:t>
      </w:r>
      <w:r>
        <w:rPr>
          <w:color w:val="000000"/>
          <w:szCs w:val="24"/>
          <w:lang w:val="es-EC"/>
        </w:rPr>
        <w:t xml:space="preserve"> </w:t>
      </w:r>
      <w:r w:rsidR="004E3FF9">
        <w:rPr>
          <w:color w:val="000000"/>
          <w:szCs w:val="24"/>
          <w:lang w:val="es-EC"/>
        </w:rPr>
        <w:t>i</w:t>
      </w:r>
      <w:r w:rsidRPr="00B223E4">
        <w:rPr>
          <w:color w:val="000000"/>
          <w:szCs w:val="24"/>
          <w:lang w:val="es-EC"/>
        </w:rPr>
        <w:t>n</w:t>
      </w:r>
      <w:r>
        <w:rPr>
          <w:color w:val="000000"/>
          <w:szCs w:val="24"/>
          <w:lang w:val="es-EC"/>
        </w:rPr>
        <w:t xml:space="preserve">g. Manuel Antonio </w:t>
      </w:r>
      <w:proofErr w:type="spellStart"/>
      <w:r>
        <w:rPr>
          <w:color w:val="000000"/>
          <w:szCs w:val="24"/>
          <w:lang w:val="es-EC"/>
        </w:rPr>
        <w:t>Gilces</w:t>
      </w:r>
      <w:proofErr w:type="spellEnd"/>
      <w:r>
        <w:rPr>
          <w:color w:val="000000"/>
          <w:szCs w:val="24"/>
          <w:lang w:val="es-EC"/>
        </w:rPr>
        <w:t xml:space="preserve"> Mero </w:t>
      </w:r>
      <w:r w:rsidR="004E3FF9">
        <w:rPr>
          <w:color w:val="000000"/>
          <w:szCs w:val="24"/>
          <w:lang w:val="es-EC"/>
        </w:rPr>
        <w:t>alcalde del G</w:t>
      </w:r>
      <w:r w:rsidRPr="00B223E4">
        <w:rPr>
          <w:color w:val="000000"/>
          <w:szCs w:val="24"/>
          <w:lang w:val="es-EC"/>
        </w:rPr>
        <w:t>obierno Autónomo</w:t>
      </w:r>
      <w:r w:rsidR="004E3FF9">
        <w:rPr>
          <w:color w:val="000000"/>
          <w:szCs w:val="24"/>
          <w:lang w:val="es-EC"/>
        </w:rPr>
        <w:t xml:space="preserve"> Descentralizado Municipal del c</w:t>
      </w:r>
      <w:r w:rsidRPr="00B223E4">
        <w:rPr>
          <w:color w:val="000000"/>
          <w:szCs w:val="24"/>
          <w:lang w:val="es-EC"/>
        </w:rPr>
        <w:t>antón Sucre</w:t>
      </w:r>
      <w:r>
        <w:rPr>
          <w:color w:val="000000"/>
          <w:szCs w:val="24"/>
          <w:lang w:val="es-EC"/>
        </w:rPr>
        <w:t xml:space="preserve"> como máxima autoridad de esta entidad</w:t>
      </w:r>
      <w:r w:rsidR="00E41C08">
        <w:rPr>
          <w:color w:val="000000"/>
          <w:szCs w:val="24"/>
          <w:lang w:val="es-EC"/>
        </w:rPr>
        <w:t xml:space="preserve"> se procederá</w:t>
      </w:r>
      <w:r>
        <w:rPr>
          <w:color w:val="000000"/>
          <w:szCs w:val="24"/>
          <w:lang w:val="es-EC"/>
        </w:rPr>
        <w:t xml:space="preserve"> “</w:t>
      </w:r>
      <w:r w:rsidR="004E3FF9">
        <w:rPr>
          <w:color w:val="000000"/>
          <w:szCs w:val="24"/>
          <w:lang w:val="es-EC"/>
        </w:rPr>
        <w:t>a</w:t>
      </w:r>
      <w:r w:rsidRPr="00B223E4">
        <w:rPr>
          <w:color w:val="000000"/>
          <w:szCs w:val="24"/>
          <w:lang w:val="es-EC"/>
        </w:rPr>
        <w:t xml:space="preserve">nalizar si existió </w:t>
      </w:r>
      <w:r w:rsidRPr="00B223E4">
        <w:rPr>
          <w:szCs w:val="24"/>
          <w:lang w:val="es-EC"/>
        </w:rPr>
        <w:t xml:space="preserve">errónea interpretación del </w:t>
      </w:r>
      <w:r w:rsidR="00E41C08" w:rsidRPr="00B223E4">
        <w:rPr>
          <w:szCs w:val="24"/>
          <w:lang w:val="es-EC"/>
        </w:rPr>
        <w:t>artículo 8</w:t>
      </w:r>
      <w:r w:rsidR="00E41C08">
        <w:rPr>
          <w:szCs w:val="24"/>
          <w:lang w:val="es-EC"/>
        </w:rPr>
        <w:t xml:space="preserve"> </w:t>
      </w:r>
      <w:r w:rsidR="004E3FF9">
        <w:rPr>
          <w:szCs w:val="24"/>
          <w:lang w:val="es-EC"/>
        </w:rPr>
        <w:t>mandato c</w:t>
      </w:r>
      <w:r w:rsidRPr="00B223E4">
        <w:rPr>
          <w:szCs w:val="24"/>
          <w:lang w:val="es-EC"/>
        </w:rPr>
        <w:t>onstituyente N°2</w:t>
      </w:r>
      <w:r w:rsidR="00E41C08">
        <w:rPr>
          <w:szCs w:val="24"/>
          <w:lang w:val="es-EC"/>
        </w:rPr>
        <w:t>,</w:t>
      </w:r>
      <w:r w:rsidRPr="00B223E4">
        <w:rPr>
          <w:szCs w:val="24"/>
          <w:lang w:val="es-EC"/>
        </w:rPr>
        <w:t xml:space="preserve"> r</w:t>
      </w:r>
      <w:r w:rsidR="004E3FF9">
        <w:rPr>
          <w:szCs w:val="24"/>
          <w:lang w:val="es-EC"/>
        </w:rPr>
        <w:t>elativo a la liquidación de la jubilación p</w:t>
      </w:r>
      <w:r w:rsidRPr="00B223E4">
        <w:rPr>
          <w:szCs w:val="24"/>
          <w:lang w:val="es-EC"/>
        </w:rPr>
        <w:t xml:space="preserve">atronal </w:t>
      </w:r>
      <w:r w:rsidR="004E3FF9">
        <w:rPr>
          <w:szCs w:val="24"/>
        </w:rPr>
        <w:t>por parte de la sala l</w:t>
      </w:r>
      <w:r w:rsidRPr="00B223E4">
        <w:rPr>
          <w:szCs w:val="24"/>
        </w:rPr>
        <w:t xml:space="preserve">aboral de </w:t>
      </w:r>
      <w:r w:rsidR="004E3FF9">
        <w:rPr>
          <w:szCs w:val="24"/>
        </w:rPr>
        <w:t>la corte provincial de j</w:t>
      </w:r>
      <w:r>
        <w:rPr>
          <w:szCs w:val="24"/>
        </w:rPr>
        <w:t>usticia”.</w:t>
      </w:r>
    </w:p>
    <w:p w14:paraId="6DBB08F9" w14:textId="77777777" w:rsidR="004E3FF9" w:rsidRDefault="004E3FF9" w:rsidP="004E3FF9">
      <w:pPr>
        <w:ind w:firstLine="720"/>
        <w:rPr>
          <w:szCs w:val="24"/>
        </w:rPr>
      </w:pPr>
    </w:p>
    <w:p w14:paraId="30A2B20E" w14:textId="1567B8A8" w:rsidR="004E3FF9" w:rsidRDefault="00B26BEE" w:rsidP="004E3FF9">
      <w:pPr>
        <w:ind w:firstLine="720"/>
        <w:rPr>
          <w:szCs w:val="24"/>
        </w:rPr>
      </w:pPr>
      <w:r>
        <w:rPr>
          <w:szCs w:val="24"/>
        </w:rPr>
        <w:t>El presente análisis se basa en que la parte actora</w:t>
      </w:r>
      <w:r w:rsidR="00A7796A">
        <w:rPr>
          <w:szCs w:val="24"/>
        </w:rPr>
        <w:t xml:space="preserve">, </w:t>
      </w:r>
      <w:r w:rsidR="00E41C08">
        <w:rPr>
          <w:szCs w:val="24"/>
        </w:rPr>
        <w:t>alega que en el momento de calcular</w:t>
      </w:r>
      <w:r w:rsidR="00A7796A">
        <w:rPr>
          <w:szCs w:val="24"/>
        </w:rPr>
        <w:t xml:space="preserve"> su liquidación por jubilación patronal</w:t>
      </w:r>
      <w:r w:rsidR="004E3FF9">
        <w:rPr>
          <w:szCs w:val="24"/>
        </w:rPr>
        <w:t xml:space="preserve"> por parte del GAD municipal del c</w:t>
      </w:r>
      <w:r w:rsidR="00E41C08">
        <w:rPr>
          <w:szCs w:val="24"/>
        </w:rPr>
        <w:t>antón Sucre</w:t>
      </w:r>
      <w:r w:rsidR="0046294F">
        <w:rPr>
          <w:szCs w:val="24"/>
        </w:rPr>
        <w:t>,</w:t>
      </w:r>
      <w:r w:rsidR="004E3FF9">
        <w:rPr>
          <w:szCs w:val="24"/>
        </w:rPr>
        <w:t xml:space="preserve"> se le calculó</w:t>
      </w:r>
      <w:r w:rsidR="00A7796A">
        <w:rPr>
          <w:szCs w:val="24"/>
        </w:rPr>
        <w:t xml:space="preserve"> sin ninguna base legal sobre treinta años cuando en realidad</w:t>
      </w:r>
      <w:r w:rsidR="0046294F">
        <w:rPr>
          <w:szCs w:val="24"/>
        </w:rPr>
        <w:t xml:space="preserve"> se le debió hacer el cálculo por</w:t>
      </w:r>
      <w:r w:rsidR="00A7796A">
        <w:rPr>
          <w:szCs w:val="24"/>
        </w:rPr>
        <w:t xml:space="preserve"> treinta y seis años</w:t>
      </w:r>
      <w:r w:rsidR="0046294F">
        <w:rPr>
          <w:szCs w:val="24"/>
        </w:rPr>
        <w:t>, tiempo que el trabajador prestó sus servicios para dicha entidad</w:t>
      </w:r>
      <w:r w:rsidR="004E3FF9">
        <w:rPr>
          <w:szCs w:val="24"/>
        </w:rPr>
        <w:t>.</w:t>
      </w:r>
    </w:p>
    <w:p w14:paraId="40845ADC" w14:textId="77777777" w:rsidR="004E3FF9" w:rsidRDefault="004E3FF9" w:rsidP="004E3FF9">
      <w:pPr>
        <w:ind w:firstLine="720"/>
        <w:rPr>
          <w:szCs w:val="24"/>
        </w:rPr>
      </w:pPr>
    </w:p>
    <w:p w14:paraId="2E379FE9" w14:textId="2D57CC55" w:rsidR="000D26C3" w:rsidRDefault="00A7796A" w:rsidP="004E3FF9">
      <w:pPr>
        <w:ind w:firstLine="720"/>
        <w:rPr>
          <w:szCs w:val="24"/>
        </w:rPr>
      </w:pPr>
      <w:r>
        <w:rPr>
          <w:szCs w:val="24"/>
        </w:rPr>
        <w:t>Esta investigación, busca determinar si fue o no indebidamente apl</w:t>
      </w:r>
      <w:r w:rsidR="004E3FF9">
        <w:rPr>
          <w:szCs w:val="24"/>
        </w:rPr>
        <w:t>icado el articulo número 8 del mandato c</w:t>
      </w:r>
      <w:r>
        <w:rPr>
          <w:szCs w:val="24"/>
        </w:rPr>
        <w:t xml:space="preserve">onstituyente N°2, </w:t>
      </w:r>
      <w:r w:rsidR="00A259F5">
        <w:rPr>
          <w:szCs w:val="24"/>
        </w:rPr>
        <w:t>que habla sobre lo relativo a la jubilación patronal</w:t>
      </w:r>
      <w:r w:rsidR="0046294F">
        <w:rPr>
          <w:szCs w:val="24"/>
        </w:rPr>
        <w:t xml:space="preserve"> y sobre los cálculos que la misma debe hacerse</w:t>
      </w:r>
      <w:r w:rsidR="00A259F5">
        <w:rPr>
          <w:szCs w:val="24"/>
        </w:rPr>
        <w:t xml:space="preserve">; este análisis </w:t>
      </w:r>
      <w:r w:rsidR="004E3FF9">
        <w:rPr>
          <w:szCs w:val="24"/>
        </w:rPr>
        <w:t xml:space="preserve">se compone </w:t>
      </w:r>
      <w:r w:rsidR="00A259F5">
        <w:rPr>
          <w:szCs w:val="24"/>
        </w:rPr>
        <w:t>por una primera y segunda instancia y posteriormente con recurso de casación.</w:t>
      </w:r>
    </w:p>
    <w:p w14:paraId="699C2B70" w14:textId="77777777" w:rsidR="00FE0BDF" w:rsidRDefault="00FE0BDF" w:rsidP="00D2256D">
      <w:pPr>
        <w:ind w:firstLine="0"/>
        <w:rPr>
          <w:szCs w:val="24"/>
        </w:rPr>
      </w:pPr>
    </w:p>
    <w:p w14:paraId="0A2D2851" w14:textId="287AEA23" w:rsidR="00FE0BDF" w:rsidRDefault="00A259F5" w:rsidP="00FE0BDF">
      <w:pPr>
        <w:ind w:left="57" w:firstLine="663"/>
        <w:rPr>
          <w:szCs w:val="24"/>
        </w:rPr>
      </w:pPr>
      <w:r>
        <w:rPr>
          <w:szCs w:val="24"/>
        </w:rPr>
        <w:t xml:space="preserve">El desarrollo de este proyecto se realizará en modo de análisis, en base </w:t>
      </w:r>
      <w:r w:rsidR="004E3FF9">
        <w:rPr>
          <w:szCs w:val="24"/>
        </w:rPr>
        <w:t>a la doctrina, jurisprudencia, c</w:t>
      </w:r>
      <w:r>
        <w:rPr>
          <w:szCs w:val="24"/>
        </w:rPr>
        <w:t>onstitución y e</w:t>
      </w:r>
      <w:r w:rsidR="004E3FF9">
        <w:rPr>
          <w:szCs w:val="24"/>
        </w:rPr>
        <w:t>l código del t</w:t>
      </w:r>
      <w:r>
        <w:rPr>
          <w:szCs w:val="24"/>
        </w:rPr>
        <w:t xml:space="preserve">rabajo, entre otros, los mismos </w:t>
      </w:r>
      <w:r>
        <w:rPr>
          <w:szCs w:val="24"/>
        </w:rPr>
        <w:lastRenderedPageBreak/>
        <w:t>que nos permitirán desarrollar un buen trabajo en cuanto a la aplicación de la liquidación de la jubilación patronal, ya que esto servirá de apoyo y sustento para los profesionales del derecho, docentes en el área laboral y estudiantes cuando exista</w:t>
      </w:r>
      <w:r w:rsidR="00FE0BDF">
        <w:rPr>
          <w:szCs w:val="24"/>
        </w:rPr>
        <w:t>n dudas del tema ya mencionado.</w:t>
      </w:r>
    </w:p>
    <w:p w14:paraId="51C15563" w14:textId="77777777" w:rsidR="00FE0BDF" w:rsidRDefault="00FE0BDF" w:rsidP="00FE0BDF">
      <w:pPr>
        <w:ind w:left="57" w:firstLine="663"/>
        <w:rPr>
          <w:szCs w:val="24"/>
        </w:rPr>
      </w:pPr>
    </w:p>
    <w:p w14:paraId="5F1760CD" w14:textId="50990D31" w:rsidR="0046775D" w:rsidRDefault="00A259F5" w:rsidP="004E3FF9">
      <w:pPr>
        <w:ind w:firstLine="720"/>
        <w:rPr>
          <w:szCs w:val="24"/>
        </w:rPr>
      </w:pPr>
      <w:r>
        <w:rPr>
          <w:szCs w:val="24"/>
        </w:rPr>
        <w:t xml:space="preserve">Dentro del análisis, </w:t>
      </w:r>
      <w:r w:rsidR="004E3FF9">
        <w:rPr>
          <w:szCs w:val="24"/>
        </w:rPr>
        <w:t>se abordará</w:t>
      </w:r>
      <w:r>
        <w:rPr>
          <w:szCs w:val="24"/>
        </w:rPr>
        <w:t xml:space="preserve"> temas imprescindibles como: </w:t>
      </w:r>
      <w:r w:rsidR="004E3FF9">
        <w:rPr>
          <w:szCs w:val="24"/>
        </w:rPr>
        <w:t>el contrato de trabajo, contrato colectivo de trabajo, la jubilación, la jubilación p</w:t>
      </w:r>
      <w:r>
        <w:rPr>
          <w:szCs w:val="24"/>
        </w:rPr>
        <w:t>atronal,</w:t>
      </w:r>
      <w:r w:rsidR="004E3FF9">
        <w:rPr>
          <w:szCs w:val="24"/>
        </w:rPr>
        <w:t xml:space="preserve"> cálculo para la jubilación p</w:t>
      </w:r>
      <w:r w:rsidR="00B220CA">
        <w:rPr>
          <w:szCs w:val="24"/>
        </w:rPr>
        <w:t>a</w:t>
      </w:r>
      <w:r w:rsidR="004E3FF9">
        <w:rPr>
          <w:szCs w:val="24"/>
        </w:rPr>
        <w:t>tronal, jubilación del IESS, cálculo para la j</w:t>
      </w:r>
      <w:r w:rsidR="00B220CA">
        <w:rPr>
          <w:szCs w:val="24"/>
        </w:rPr>
        <w:t xml:space="preserve">ubilación del IESS, </w:t>
      </w:r>
      <w:r w:rsidR="004E3FF9">
        <w:rPr>
          <w:szCs w:val="24"/>
        </w:rPr>
        <w:t>acta de f</w:t>
      </w:r>
      <w:r w:rsidR="00B220CA">
        <w:rPr>
          <w:szCs w:val="24"/>
        </w:rPr>
        <w:t xml:space="preserve">iniquito, y los </w:t>
      </w:r>
      <w:r>
        <w:rPr>
          <w:szCs w:val="24"/>
        </w:rPr>
        <w:t xml:space="preserve">efectos que genera esta acción para el empleador, asimismo los principios constitucionales como base para hacer respetar cada uno de los derechos que goza el trabajador, y que el juzgador </w:t>
      </w:r>
      <w:r w:rsidR="00B220CA">
        <w:rPr>
          <w:szCs w:val="24"/>
        </w:rPr>
        <w:t>debe de aplicarlos.</w:t>
      </w:r>
    </w:p>
    <w:p w14:paraId="0ABEA2B9" w14:textId="77777777" w:rsidR="007D2ACC" w:rsidRDefault="007D2ACC" w:rsidP="004E3FF9">
      <w:pPr>
        <w:ind w:firstLine="720"/>
        <w:rPr>
          <w:szCs w:val="24"/>
        </w:rPr>
      </w:pPr>
    </w:p>
    <w:p w14:paraId="4A48A232" w14:textId="77777777" w:rsidR="007D2ACC" w:rsidRDefault="007D2ACC" w:rsidP="004E3FF9">
      <w:pPr>
        <w:ind w:firstLine="720"/>
        <w:rPr>
          <w:szCs w:val="24"/>
        </w:rPr>
        <w:sectPr w:rsidR="007D2ACC" w:rsidSect="00D2256D">
          <w:footerReference w:type="default" r:id="rId13"/>
          <w:pgSz w:w="11907" w:h="16840" w:code="9"/>
          <w:pgMar w:top="1418" w:right="1418" w:bottom="1418" w:left="2126" w:header="720" w:footer="720" w:gutter="0"/>
          <w:pgNumType w:fmt="upperRoman" w:start="1"/>
          <w:cols w:space="720"/>
          <w:docGrid w:linePitch="360"/>
        </w:sectPr>
      </w:pPr>
    </w:p>
    <w:p w14:paraId="03F50B4B" w14:textId="77777777" w:rsidR="00C91018" w:rsidRDefault="00C91018" w:rsidP="00C91018">
      <w:pPr>
        <w:pStyle w:val="Ttulo1"/>
      </w:pPr>
      <w:bookmarkStart w:id="2" w:name="_Toc63500004"/>
      <w:bookmarkStart w:id="3" w:name="_Toc63542469"/>
      <w:bookmarkStart w:id="4" w:name="_Toc67430103"/>
      <w:r>
        <w:lastRenderedPageBreak/>
        <w:t>MARCO TEÓRICO</w:t>
      </w:r>
      <w:bookmarkEnd w:id="2"/>
      <w:bookmarkEnd w:id="3"/>
      <w:bookmarkEnd w:id="4"/>
    </w:p>
    <w:p w14:paraId="6ABEFD5B" w14:textId="77777777" w:rsidR="00EF6F96" w:rsidRPr="00EF6F96" w:rsidRDefault="00EF6F96" w:rsidP="00EF6F96"/>
    <w:p w14:paraId="3C0A8658" w14:textId="77777777" w:rsidR="00592D1D" w:rsidRDefault="00592D1D" w:rsidP="00E67E3B">
      <w:pPr>
        <w:pStyle w:val="Ttulo2"/>
        <w:numPr>
          <w:ilvl w:val="1"/>
          <w:numId w:val="15"/>
        </w:numPr>
      </w:pPr>
      <w:bookmarkStart w:id="5" w:name="_Toc63500005"/>
      <w:bookmarkStart w:id="6" w:name="_Toc63542470"/>
      <w:bookmarkStart w:id="7" w:name="_Toc67430104"/>
      <w:r w:rsidRPr="001F5C6C">
        <w:t>CONTRATO INDIVIDUAL DE TRABAJO</w:t>
      </w:r>
      <w:bookmarkEnd w:id="5"/>
      <w:bookmarkEnd w:id="6"/>
      <w:bookmarkEnd w:id="7"/>
    </w:p>
    <w:p w14:paraId="7AD0A23A" w14:textId="77777777" w:rsidR="001F5C6C" w:rsidRPr="001F5C6C" w:rsidRDefault="001F5C6C" w:rsidP="00DD43FB">
      <w:pPr>
        <w:pStyle w:val="Subttulo"/>
      </w:pPr>
    </w:p>
    <w:p w14:paraId="30EC771E" w14:textId="77777777" w:rsidR="00592D1D" w:rsidRDefault="001F5C6C" w:rsidP="00E67E3B">
      <w:pPr>
        <w:pStyle w:val="Ttulo2"/>
        <w:numPr>
          <w:ilvl w:val="2"/>
          <w:numId w:val="15"/>
        </w:numPr>
      </w:pPr>
      <w:bookmarkStart w:id="8" w:name="_Toc63500006"/>
      <w:bookmarkStart w:id="9" w:name="_Toc63542471"/>
      <w:bookmarkStart w:id="10" w:name="_Toc67430105"/>
      <w:r w:rsidRPr="001F5C6C">
        <w:t>Concepto</w:t>
      </w:r>
      <w:bookmarkEnd w:id="8"/>
      <w:bookmarkEnd w:id="9"/>
      <w:bookmarkEnd w:id="10"/>
    </w:p>
    <w:p w14:paraId="7AA29109" w14:textId="77777777" w:rsidR="001F5C6C" w:rsidRDefault="001F5C6C" w:rsidP="001F5C6C"/>
    <w:p w14:paraId="49A30FFD" w14:textId="3BE67F1E" w:rsidR="00D54CE8" w:rsidRDefault="007D2ACC" w:rsidP="00D20ED5">
      <w:pPr>
        <w:ind w:firstLine="720"/>
      </w:pPr>
      <w:r>
        <w:t>El diccionario j</w:t>
      </w:r>
      <w:r w:rsidR="00E61B69">
        <w:t xml:space="preserve">urídico de Cabanellas </w:t>
      </w:r>
      <w:r w:rsidR="00E61B69">
        <w:rPr>
          <w:noProof/>
          <w:lang w:val="es-EC"/>
        </w:rPr>
        <w:t>(2008)</w:t>
      </w:r>
      <w:r w:rsidR="00E61B69">
        <w:rPr>
          <w:rStyle w:val="Refdenotaalpie"/>
          <w:noProof/>
          <w:lang w:val="es-EC"/>
        </w:rPr>
        <w:footnoteReference w:id="1"/>
      </w:r>
      <w:r>
        <w:t xml:space="preserve"> define al contrato de t</w:t>
      </w:r>
      <w:r w:rsidR="00E61B69">
        <w:t>rabajo de la siguiente manera:</w:t>
      </w:r>
      <w:r w:rsidR="00FA0B63">
        <w:t xml:space="preserve"> </w:t>
      </w:r>
    </w:p>
    <w:p w14:paraId="0FA9315C" w14:textId="7584E2B8" w:rsidR="00592D1D" w:rsidRDefault="00D54CE8" w:rsidP="007D2ACC">
      <w:pPr>
        <w:spacing w:line="240" w:lineRule="auto"/>
        <w:ind w:left="1440" w:firstLine="703"/>
      </w:pPr>
      <w:r>
        <w:t>Aquel que tiene por objeto la prestación retribuida de servicios de carácter económico</w:t>
      </w:r>
      <w:r w:rsidR="00DF14F8">
        <w:t>…</w:t>
      </w:r>
      <w:r w:rsidR="003176D4">
        <w:t xml:space="preserve"> </w:t>
      </w:r>
      <w:r w:rsidR="00A43BDA">
        <w:t>es</w:t>
      </w:r>
      <w:r w:rsidR="00163AA5">
        <w:t xml:space="preserve"> decir que es</w:t>
      </w:r>
      <w:r>
        <w:t xml:space="preserve"> la prestación continua de servicios </w:t>
      </w:r>
      <w:r w:rsidR="00163AA5">
        <w:t>por parte de una persona</w:t>
      </w:r>
      <w:r>
        <w:t xml:space="preserve">, </w:t>
      </w:r>
      <w:r w:rsidR="00163AA5">
        <w:t>y la otra parte a cambio de estos servicios</w:t>
      </w:r>
      <w:r>
        <w:t xml:space="preserve"> da una remuneración o recompensa </w:t>
      </w:r>
      <w:r w:rsidR="00DD6AAB">
        <w:t>por servirse de aquella prestación</w:t>
      </w:r>
      <w:r>
        <w:t>.</w:t>
      </w:r>
      <w:sdt>
        <w:sdtPr>
          <w:id w:val="-118458389"/>
          <w:citation/>
        </w:sdtPr>
        <w:sdtEndPr/>
        <w:sdtContent>
          <w:r w:rsidR="00C8612E">
            <w:fldChar w:fldCharType="begin"/>
          </w:r>
          <w:r w:rsidR="00C8612E">
            <w:rPr>
              <w:lang w:val="es-EC"/>
            </w:rPr>
            <w:instrText xml:space="preserve">CITATION Gui08 \p 104 \n  \y  \t  \l 12298 </w:instrText>
          </w:r>
          <w:r w:rsidR="00C8612E">
            <w:fldChar w:fldCharType="separate"/>
          </w:r>
          <w:r w:rsidR="00C962B9">
            <w:rPr>
              <w:noProof/>
              <w:lang w:val="es-EC"/>
            </w:rPr>
            <w:t xml:space="preserve"> (pág. 104)</w:t>
          </w:r>
          <w:r w:rsidR="00C8612E">
            <w:fldChar w:fldCharType="end"/>
          </w:r>
        </w:sdtContent>
      </w:sdt>
    </w:p>
    <w:p w14:paraId="68D73EBB" w14:textId="77777777" w:rsidR="00D54CE8" w:rsidRDefault="00D54CE8" w:rsidP="00FA0B63"/>
    <w:p w14:paraId="248E8180" w14:textId="0A6E8DD7" w:rsidR="00C962B9" w:rsidRDefault="00D031D9" w:rsidP="00A43BDA">
      <w:pPr>
        <w:ind w:firstLine="720"/>
      </w:pPr>
      <w:r>
        <w:t>Según se ha citado, el</w:t>
      </w:r>
      <w:r w:rsidR="00C962B9">
        <w:t xml:space="preserve"> contrato de trabajo es el acuerdo de d</w:t>
      </w:r>
      <w:r w:rsidR="00A43BDA">
        <w:t>os voluntades por una parte el t</w:t>
      </w:r>
      <w:r w:rsidR="00C962B9">
        <w:t>rabajador que decide prestar sus servicios lícitos y persona</w:t>
      </w:r>
      <w:r w:rsidR="00A43BDA">
        <w:t>les para otra parte denominada e</w:t>
      </w:r>
      <w:r w:rsidR="00C962B9">
        <w:t>mpleador, a cambio de una retribución económica.</w:t>
      </w:r>
      <w:r w:rsidR="00442BAA">
        <w:t xml:space="preserve"> </w:t>
      </w:r>
    </w:p>
    <w:p w14:paraId="0A0ABEC1" w14:textId="77777777" w:rsidR="00561B5A" w:rsidRDefault="00561B5A" w:rsidP="00C962B9"/>
    <w:p w14:paraId="5944AEE1" w14:textId="166EDAFD" w:rsidR="00561B5A" w:rsidRDefault="00561B5A" w:rsidP="00A43BDA">
      <w:pPr>
        <w:ind w:firstLine="720"/>
      </w:pPr>
      <w:r>
        <w:t xml:space="preserve">Para </w:t>
      </w:r>
      <w:r w:rsidR="00A43BDA">
        <w:t>Yolanda Madero en su obra c</w:t>
      </w:r>
      <w:r w:rsidR="007C2163">
        <w:t xml:space="preserve">olombiana Guía Laboral </w:t>
      </w:r>
      <w:r>
        <w:rPr>
          <w:noProof/>
          <w:lang w:val="es-EC"/>
        </w:rPr>
        <w:t>(2012)</w:t>
      </w:r>
      <w:r>
        <w:rPr>
          <w:rStyle w:val="Refdenotaalpie"/>
          <w:noProof/>
          <w:lang w:val="es-EC"/>
        </w:rPr>
        <w:footnoteReference w:id="2"/>
      </w:r>
      <w:r w:rsidR="007C2163">
        <w:rPr>
          <w:noProof/>
          <w:lang w:val="es-EC"/>
        </w:rPr>
        <w:t xml:space="preserve"> </w:t>
      </w:r>
      <w:r w:rsidR="00D031D9">
        <w:rPr>
          <w:noProof/>
          <w:lang w:val="es-EC"/>
        </w:rPr>
        <w:t>define a</w:t>
      </w:r>
      <w:r w:rsidR="007C2163">
        <w:rPr>
          <w:noProof/>
          <w:lang w:val="es-EC"/>
        </w:rPr>
        <w:t xml:space="preserve">l contrato de trabajo </w:t>
      </w:r>
      <w:r w:rsidR="00D031D9">
        <w:rPr>
          <w:noProof/>
          <w:lang w:val="es-EC"/>
        </w:rPr>
        <w:t>de la</w:t>
      </w:r>
      <w:r w:rsidR="007C2163">
        <w:rPr>
          <w:noProof/>
          <w:lang w:val="es-EC"/>
        </w:rPr>
        <w:t xml:space="preserve"> siguiente</w:t>
      </w:r>
      <w:r w:rsidR="00D031D9">
        <w:rPr>
          <w:noProof/>
          <w:lang w:val="es-EC"/>
        </w:rPr>
        <w:t xml:space="preserve"> manera</w:t>
      </w:r>
      <w:r w:rsidR="007C2163">
        <w:rPr>
          <w:noProof/>
          <w:lang w:val="es-EC"/>
        </w:rPr>
        <w:t xml:space="preserve">: </w:t>
      </w:r>
      <w:r w:rsidR="004E3C6A">
        <w:t>“e</w:t>
      </w:r>
      <w:r w:rsidR="007C2163">
        <w:t xml:space="preserve">l contrato de trabajo, es una formalidad en el que </w:t>
      </w:r>
      <w:r w:rsidR="006879A3">
        <w:t>una persona</w:t>
      </w:r>
      <w:r w:rsidR="007C2163">
        <w:t xml:space="preserve"> natural,</w:t>
      </w:r>
      <w:r w:rsidR="006879A3">
        <w:t xml:space="preserve"> se compromete</w:t>
      </w:r>
      <w:r w:rsidR="007C2163">
        <w:t xml:space="preserve"> o con </w:t>
      </w:r>
      <w:r w:rsidR="00DD6AAB">
        <w:t>otra</w:t>
      </w:r>
      <w:r w:rsidR="007C2163">
        <w:t xml:space="preserve"> </w:t>
      </w:r>
      <w:r w:rsidR="006879A3">
        <w:t>p</w:t>
      </w:r>
      <w:r w:rsidR="00DD6AAB">
        <w:t>ersona, é</w:t>
      </w:r>
      <w:r w:rsidR="006879A3">
        <w:t>sta puede ser natural o jurídica</w:t>
      </w:r>
      <w:r w:rsidR="00DD6AAB">
        <w:t>.</w:t>
      </w:r>
      <w:r w:rsidR="007C2163">
        <w:t xml:space="preserve"> </w:t>
      </w:r>
      <w:r w:rsidR="00E01D01">
        <w:t>Para</w:t>
      </w:r>
      <w:r w:rsidR="007C2163">
        <w:t xml:space="preserve"> ejecutar una </w:t>
      </w:r>
      <w:r w:rsidR="006879A3">
        <w:t>actividad</w:t>
      </w:r>
      <w:r w:rsidR="007C2163">
        <w:t xml:space="preserve"> </w:t>
      </w:r>
      <w:r w:rsidR="006879A3">
        <w:t>a</w:t>
      </w:r>
      <w:r w:rsidR="007C2163">
        <w:t xml:space="preserve"> subordinación</w:t>
      </w:r>
      <w:r w:rsidR="006879A3">
        <w:t xml:space="preserve"> de esta</w:t>
      </w:r>
      <w:r w:rsidR="007C2163">
        <w:t xml:space="preserve"> a cambio de una </w:t>
      </w:r>
      <w:r w:rsidR="00DD6AAB">
        <w:t>prestación económica</w:t>
      </w:r>
      <w:r w:rsidR="007C2163">
        <w:t xml:space="preserve">”. </w:t>
      </w:r>
      <w:sdt>
        <w:sdtPr>
          <w:id w:val="-1116596449"/>
          <w:citation/>
        </w:sdtPr>
        <w:sdtEndPr/>
        <w:sdtContent>
          <w:r w:rsidR="007C2163">
            <w:fldChar w:fldCharType="begin"/>
          </w:r>
          <w:r w:rsidR="007C2163">
            <w:rPr>
              <w:lang w:val="es-EC"/>
            </w:rPr>
            <w:instrText xml:space="preserve">CITATION Yol12 \p 21 \n  \y  \t  \l 12298 </w:instrText>
          </w:r>
          <w:r w:rsidR="007C2163">
            <w:fldChar w:fldCharType="separate"/>
          </w:r>
          <w:r w:rsidR="007C2163">
            <w:rPr>
              <w:noProof/>
              <w:lang w:val="es-EC"/>
            </w:rPr>
            <w:t>(pág. 21)</w:t>
          </w:r>
          <w:r w:rsidR="007C2163">
            <w:fldChar w:fldCharType="end"/>
          </w:r>
        </w:sdtContent>
      </w:sdt>
    </w:p>
    <w:p w14:paraId="3AF5D37E" w14:textId="77777777" w:rsidR="00C962B9" w:rsidRDefault="00C962B9" w:rsidP="00C962B9"/>
    <w:p w14:paraId="03BF55E1" w14:textId="56916C30" w:rsidR="00DF14F8" w:rsidRDefault="004E3C6A" w:rsidP="00A43BDA">
      <w:pPr>
        <w:ind w:firstLine="720"/>
        <w:rPr>
          <w:szCs w:val="24"/>
          <w:lang w:val="es-EC"/>
        </w:rPr>
      </w:pPr>
      <w:r>
        <w:lastRenderedPageBreak/>
        <w:t>El Código de Trabajo E</w:t>
      </w:r>
      <w:r w:rsidR="00C962B9">
        <w:t xml:space="preserve">cuatoriano </w:t>
      </w:r>
      <w:r w:rsidR="00C962B9">
        <w:rPr>
          <w:noProof/>
          <w:lang w:val="es-EC"/>
        </w:rPr>
        <w:t>(2018)</w:t>
      </w:r>
      <w:r w:rsidR="00C962B9">
        <w:rPr>
          <w:rStyle w:val="Refdenotaalpie"/>
          <w:noProof/>
          <w:lang w:val="es-EC"/>
        </w:rPr>
        <w:footnoteReference w:id="3"/>
      </w:r>
      <w:r w:rsidR="00A43BDA">
        <w:rPr>
          <w:noProof/>
          <w:lang w:val="es-EC"/>
        </w:rPr>
        <w:t xml:space="preserve"> en su artí</w:t>
      </w:r>
      <w:r w:rsidR="00DD43FB">
        <w:rPr>
          <w:noProof/>
          <w:lang w:val="es-EC"/>
        </w:rPr>
        <w:t xml:space="preserve">culo 8 </w:t>
      </w:r>
      <w:r w:rsidR="00A927F2">
        <w:rPr>
          <w:noProof/>
          <w:lang w:val="es-EC"/>
        </w:rPr>
        <w:t>define</w:t>
      </w:r>
      <w:r w:rsidR="00DD43FB">
        <w:rPr>
          <w:noProof/>
          <w:lang w:val="es-EC"/>
        </w:rPr>
        <w:t xml:space="preserve"> </w:t>
      </w:r>
      <w:r w:rsidR="00A43BDA">
        <w:rPr>
          <w:noProof/>
          <w:lang w:val="es-EC"/>
        </w:rPr>
        <w:t>al contrato de t</w:t>
      </w:r>
      <w:r w:rsidR="00A927F2">
        <w:rPr>
          <w:noProof/>
          <w:lang w:val="es-EC"/>
        </w:rPr>
        <w:t>rabajo de la siguiente manera</w:t>
      </w:r>
      <w:r w:rsidR="00DD43FB">
        <w:rPr>
          <w:noProof/>
          <w:lang w:val="es-EC"/>
        </w:rPr>
        <w:t xml:space="preserve">: </w:t>
      </w:r>
      <w:r w:rsidR="00A927F2" w:rsidRPr="00F95C16">
        <w:rPr>
          <w:szCs w:val="24"/>
          <w:lang w:val="es-EC"/>
        </w:rPr>
        <w:t>“</w:t>
      </w:r>
      <w:r w:rsidR="00A43BDA">
        <w:rPr>
          <w:szCs w:val="24"/>
          <w:lang w:val="es-EC"/>
        </w:rPr>
        <w:t>c</w:t>
      </w:r>
      <w:r w:rsidR="00E1216D">
        <w:rPr>
          <w:szCs w:val="24"/>
          <w:lang w:val="es-EC"/>
        </w:rPr>
        <w:t xml:space="preserve">omo </w:t>
      </w:r>
      <w:r w:rsidR="00A927F2">
        <w:rPr>
          <w:szCs w:val="24"/>
          <w:lang w:val="es-EC"/>
        </w:rPr>
        <w:t>e</w:t>
      </w:r>
      <w:r w:rsidR="00DD43FB" w:rsidRPr="00F95C16">
        <w:rPr>
          <w:szCs w:val="24"/>
          <w:lang w:val="es-EC"/>
        </w:rPr>
        <w:t>l convenio del cual una persona se compromete para con otra a prestar sus servicios lícitos y personales, bajo su dependencia,</w:t>
      </w:r>
      <w:r w:rsidR="00E1216D">
        <w:rPr>
          <w:szCs w:val="24"/>
          <w:lang w:val="es-EC"/>
        </w:rPr>
        <w:t xml:space="preserve"> a cambio de un</w:t>
      </w:r>
      <w:r w:rsidR="00DD43FB" w:rsidRPr="00F95C16">
        <w:rPr>
          <w:szCs w:val="24"/>
          <w:lang w:val="es-EC"/>
        </w:rPr>
        <w:t xml:space="preserve">a remuneración </w:t>
      </w:r>
      <w:r w:rsidR="00E1216D">
        <w:rPr>
          <w:szCs w:val="24"/>
          <w:lang w:val="es-EC"/>
        </w:rPr>
        <w:t>que las partes pactan</w:t>
      </w:r>
      <w:r w:rsidR="00DD43FB" w:rsidRPr="00F95C16">
        <w:rPr>
          <w:szCs w:val="24"/>
          <w:lang w:val="es-EC"/>
        </w:rPr>
        <w:t>”</w:t>
      </w:r>
      <w:r w:rsidR="00DD43FB">
        <w:rPr>
          <w:szCs w:val="24"/>
          <w:lang w:val="es-EC"/>
        </w:rPr>
        <w:t xml:space="preserve"> </w:t>
      </w:r>
      <w:sdt>
        <w:sdtPr>
          <w:rPr>
            <w:szCs w:val="24"/>
            <w:lang w:val="es-EC"/>
          </w:rPr>
          <w:id w:val="-1403822290"/>
          <w:citation/>
        </w:sdtPr>
        <w:sdtEndPr/>
        <w:sdtContent>
          <w:r w:rsidR="00DD43FB">
            <w:rPr>
              <w:szCs w:val="24"/>
              <w:lang w:val="es-EC"/>
            </w:rPr>
            <w:fldChar w:fldCharType="begin"/>
          </w:r>
          <w:r w:rsidR="003176D4">
            <w:rPr>
              <w:szCs w:val="24"/>
              <w:lang w:val="es-EC"/>
            </w:rPr>
            <w:instrText xml:space="preserve">CITATION Asa18 \p 3 \n  \y  \t  \l 12298 </w:instrText>
          </w:r>
          <w:r w:rsidR="00DD43FB">
            <w:rPr>
              <w:szCs w:val="24"/>
              <w:lang w:val="es-EC"/>
            </w:rPr>
            <w:fldChar w:fldCharType="separate"/>
          </w:r>
          <w:r w:rsidR="003176D4" w:rsidRPr="003176D4">
            <w:rPr>
              <w:noProof/>
              <w:szCs w:val="24"/>
              <w:lang w:val="es-EC"/>
            </w:rPr>
            <w:t>(pág. 3)</w:t>
          </w:r>
          <w:r w:rsidR="00DD43FB">
            <w:rPr>
              <w:szCs w:val="24"/>
              <w:lang w:val="es-EC"/>
            </w:rPr>
            <w:fldChar w:fldCharType="end"/>
          </w:r>
        </w:sdtContent>
      </w:sdt>
      <w:r w:rsidR="00DD43FB">
        <w:rPr>
          <w:szCs w:val="24"/>
          <w:lang w:val="es-EC"/>
        </w:rPr>
        <w:t>.</w:t>
      </w:r>
    </w:p>
    <w:p w14:paraId="5E4E48B1" w14:textId="77777777" w:rsidR="00DF14F8" w:rsidRDefault="00DF14F8" w:rsidP="00DF14F8">
      <w:pPr>
        <w:rPr>
          <w:szCs w:val="24"/>
          <w:lang w:val="es-EC"/>
        </w:rPr>
      </w:pPr>
    </w:p>
    <w:p w14:paraId="7C4791BA" w14:textId="7050771B" w:rsidR="00DF14F8" w:rsidRDefault="00131533" w:rsidP="00A43BDA">
      <w:pPr>
        <w:ind w:firstLine="720"/>
        <w:rPr>
          <w:szCs w:val="24"/>
          <w:lang w:val="es-EC"/>
        </w:rPr>
      </w:pPr>
      <w:r>
        <w:rPr>
          <w:szCs w:val="24"/>
          <w:lang w:val="es-EC"/>
        </w:rPr>
        <w:t xml:space="preserve">De acuerdo con los razonamientos planteados por los </w:t>
      </w:r>
      <w:r w:rsidR="00A43BDA">
        <w:rPr>
          <w:szCs w:val="24"/>
          <w:lang w:val="es-EC"/>
        </w:rPr>
        <w:t>diferentes autores y por el</w:t>
      </w:r>
      <w:r>
        <w:rPr>
          <w:szCs w:val="24"/>
          <w:lang w:val="es-EC"/>
        </w:rPr>
        <w:t xml:space="preserve"> código de trabajo, </w:t>
      </w:r>
      <w:r w:rsidR="00A43BDA">
        <w:rPr>
          <w:szCs w:val="24"/>
          <w:lang w:val="es-EC"/>
        </w:rPr>
        <w:t xml:space="preserve">se pudo </w:t>
      </w:r>
      <w:r w:rsidR="00313007">
        <w:rPr>
          <w:szCs w:val="24"/>
          <w:lang w:val="es-EC"/>
        </w:rPr>
        <w:t>colegir</w:t>
      </w:r>
      <w:r>
        <w:rPr>
          <w:szCs w:val="24"/>
          <w:lang w:val="es-EC"/>
        </w:rPr>
        <w:t xml:space="preserve"> que un contrato de trabajo</w:t>
      </w:r>
      <w:r w:rsidR="00980051">
        <w:rPr>
          <w:szCs w:val="24"/>
          <w:lang w:val="es-EC"/>
        </w:rPr>
        <w:t xml:space="preserve"> es la prestación de servicios lícitos y personales por una </w:t>
      </w:r>
      <w:r w:rsidR="00313007">
        <w:rPr>
          <w:szCs w:val="24"/>
          <w:lang w:val="es-EC"/>
        </w:rPr>
        <w:t>persona</w:t>
      </w:r>
      <w:r w:rsidR="00980051">
        <w:rPr>
          <w:szCs w:val="24"/>
          <w:lang w:val="es-EC"/>
        </w:rPr>
        <w:t xml:space="preserve">; </w:t>
      </w:r>
      <w:r>
        <w:rPr>
          <w:szCs w:val="24"/>
          <w:lang w:val="es-EC"/>
        </w:rPr>
        <w:t xml:space="preserve"> </w:t>
      </w:r>
      <w:r w:rsidR="00980051">
        <w:rPr>
          <w:szCs w:val="24"/>
          <w:lang w:val="es-EC"/>
        </w:rPr>
        <w:t>la misma que se subordina a otra</w:t>
      </w:r>
      <w:r w:rsidR="00313007">
        <w:rPr>
          <w:szCs w:val="24"/>
          <w:lang w:val="es-EC"/>
        </w:rPr>
        <w:t xml:space="preserve"> persona</w:t>
      </w:r>
      <w:r w:rsidR="00980051">
        <w:rPr>
          <w:szCs w:val="24"/>
          <w:lang w:val="es-EC"/>
        </w:rPr>
        <w:t xml:space="preserve"> a cambio de una compensación económica, e</w:t>
      </w:r>
      <w:r w:rsidR="00A43BDA">
        <w:rPr>
          <w:szCs w:val="24"/>
          <w:lang w:val="es-EC"/>
        </w:rPr>
        <w:t>l artículo 8 del ya mencionado c</w:t>
      </w:r>
      <w:r w:rsidR="004E3C6A">
        <w:rPr>
          <w:szCs w:val="24"/>
          <w:lang w:val="es-EC"/>
        </w:rPr>
        <w:t>ódigo de trabajo e</w:t>
      </w:r>
      <w:r w:rsidR="00980051">
        <w:rPr>
          <w:szCs w:val="24"/>
          <w:lang w:val="es-EC"/>
        </w:rPr>
        <w:t xml:space="preserve">cuatoriano fija una definición de lo que es el contrato de trabajo </w:t>
      </w:r>
      <w:r w:rsidR="00313007">
        <w:rPr>
          <w:szCs w:val="24"/>
          <w:lang w:val="es-EC"/>
        </w:rPr>
        <w:t>y</w:t>
      </w:r>
      <w:r w:rsidR="00980051">
        <w:rPr>
          <w:szCs w:val="24"/>
          <w:lang w:val="es-EC"/>
        </w:rPr>
        <w:t xml:space="preserve"> también deja claro cuáles son los requisitos que se necesitan para que el mismo se con</w:t>
      </w:r>
      <w:r w:rsidR="004E3C6A">
        <w:rPr>
          <w:szCs w:val="24"/>
          <w:lang w:val="es-EC"/>
        </w:rPr>
        <w:t>figuren; siendo estos: p</w:t>
      </w:r>
      <w:r w:rsidR="00980051">
        <w:rPr>
          <w:szCs w:val="24"/>
          <w:lang w:val="es-EC"/>
        </w:rPr>
        <w:t>restación de servicios lícitos y personales, relación de subordinación, remuneración.</w:t>
      </w:r>
      <w:r w:rsidR="00442BAA">
        <w:rPr>
          <w:szCs w:val="24"/>
          <w:lang w:val="es-EC"/>
        </w:rPr>
        <w:t xml:space="preserve"> </w:t>
      </w:r>
    </w:p>
    <w:p w14:paraId="60AE8E32" w14:textId="77777777" w:rsidR="00980051" w:rsidRDefault="00980051" w:rsidP="00DF14F8">
      <w:pPr>
        <w:rPr>
          <w:szCs w:val="24"/>
          <w:lang w:val="es-EC"/>
        </w:rPr>
      </w:pPr>
    </w:p>
    <w:p w14:paraId="2391F74C" w14:textId="77777777" w:rsidR="00DD43FB" w:rsidRDefault="00DD43FB" w:rsidP="00E67E3B">
      <w:pPr>
        <w:pStyle w:val="Ttulo2"/>
        <w:numPr>
          <w:ilvl w:val="2"/>
          <w:numId w:val="15"/>
        </w:numPr>
        <w:rPr>
          <w:noProof/>
          <w:lang w:val="es-EC"/>
        </w:rPr>
      </w:pPr>
      <w:bookmarkStart w:id="11" w:name="_Toc63500007"/>
      <w:bookmarkStart w:id="12" w:name="_Toc63542472"/>
      <w:bookmarkStart w:id="13" w:name="_Toc67430106"/>
      <w:r>
        <w:rPr>
          <w:noProof/>
          <w:lang w:val="es-EC"/>
        </w:rPr>
        <w:t>Concepto de Trabaj</w:t>
      </w:r>
      <w:bookmarkEnd w:id="11"/>
      <w:r w:rsidR="00F251C9">
        <w:rPr>
          <w:noProof/>
          <w:lang w:val="es-EC"/>
        </w:rPr>
        <w:t>ador y Empleador</w:t>
      </w:r>
      <w:bookmarkEnd w:id="12"/>
      <w:bookmarkEnd w:id="13"/>
    </w:p>
    <w:p w14:paraId="31C8DE00" w14:textId="77777777" w:rsidR="00F251C9" w:rsidRDefault="00F251C9" w:rsidP="00F251C9">
      <w:pPr>
        <w:pStyle w:val="Ttulo2"/>
        <w:numPr>
          <w:ilvl w:val="2"/>
          <w:numId w:val="15"/>
        </w:numPr>
        <w:rPr>
          <w:lang w:val="es-EC"/>
        </w:rPr>
      </w:pPr>
      <w:bookmarkStart w:id="14" w:name="_Toc63542473"/>
      <w:bookmarkStart w:id="15" w:name="_Toc67430107"/>
      <w:r>
        <w:rPr>
          <w:lang w:val="es-EC"/>
        </w:rPr>
        <w:t>Concepto de Trabajador</w:t>
      </w:r>
      <w:bookmarkEnd w:id="14"/>
      <w:bookmarkEnd w:id="15"/>
    </w:p>
    <w:p w14:paraId="01F9731B" w14:textId="77777777" w:rsidR="00AA0A0F" w:rsidRPr="00AA0A0F" w:rsidRDefault="00AA0A0F" w:rsidP="00AA0A0F">
      <w:pPr>
        <w:rPr>
          <w:lang w:val="es-EC"/>
        </w:rPr>
      </w:pPr>
    </w:p>
    <w:p w14:paraId="59C182C3" w14:textId="458C2C80" w:rsidR="000A0207" w:rsidRDefault="00931BFD" w:rsidP="003176D4">
      <w:pPr>
        <w:ind w:firstLine="720"/>
        <w:rPr>
          <w:noProof/>
          <w:lang w:val="es-EC"/>
        </w:rPr>
      </w:pPr>
      <w:r>
        <w:rPr>
          <w:lang w:val="es-EC"/>
        </w:rPr>
        <w:t>En la misma normativa</w:t>
      </w:r>
      <w:r w:rsidR="003176D4">
        <w:rPr>
          <w:noProof/>
          <w:lang w:val="es-EC"/>
        </w:rPr>
        <w:t xml:space="preserve"> e</w:t>
      </w:r>
      <w:r w:rsidR="00B903E2">
        <w:rPr>
          <w:noProof/>
          <w:lang w:val="es-EC"/>
        </w:rPr>
        <w:t>n su articulo 9 define al trabajador de la siguiente manera: “</w:t>
      </w:r>
      <w:r w:rsidR="00081FED">
        <w:rPr>
          <w:noProof/>
          <w:lang w:val="es-EC"/>
        </w:rPr>
        <w:t>Es l</w:t>
      </w:r>
      <w:r w:rsidR="00B903E2">
        <w:rPr>
          <w:noProof/>
          <w:lang w:val="es-EC"/>
        </w:rPr>
        <w:t xml:space="preserve">a  persona que se </w:t>
      </w:r>
      <w:r w:rsidR="00081FED">
        <w:rPr>
          <w:noProof/>
          <w:lang w:val="es-EC"/>
        </w:rPr>
        <w:t>compromete</w:t>
      </w:r>
      <w:r w:rsidR="00B903E2">
        <w:rPr>
          <w:noProof/>
          <w:lang w:val="es-EC"/>
        </w:rPr>
        <w:t xml:space="preserve"> a la presta</w:t>
      </w:r>
      <w:r w:rsidR="00081FED">
        <w:rPr>
          <w:noProof/>
          <w:lang w:val="es-EC"/>
        </w:rPr>
        <w:t>r</w:t>
      </w:r>
      <w:r w:rsidR="00B903E2">
        <w:rPr>
          <w:noProof/>
          <w:lang w:val="es-EC"/>
        </w:rPr>
        <w:t xml:space="preserve"> </w:t>
      </w:r>
      <w:r w:rsidR="00081FED">
        <w:rPr>
          <w:noProof/>
          <w:lang w:val="es-EC"/>
        </w:rPr>
        <w:t>sus</w:t>
      </w:r>
      <w:r w:rsidR="00B903E2">
        <w:rPr>
          <w:noProof/>
          <w:lang w:val="es-EC"/>
        </w:rPr>
        <w:t xml:space="preserve"> servicio</w:t>
      </w:r>
      <w:r w:rsidR="00081FED">
        <w:rPr>
          <w:noProof/>
          <w:lang w:val="es-EC"/>
        </w:rPr>
        <w:t>s</w:t>
      </w:r>
      <w:r w:rsidR="00B903E2">
        <w:rPr>
          <w:noProof/>
          <w:lang w:val="es-EC"/>
        </w:rPr>
        <w:t xml:space="preserve"> o a la ejecucion de </w:t>
      </w:r>
      <w:r w:rsidR="00081FED">
        <w:rPr>
          <w:noProof/>
          <w:lang w:val="es-EC"/>
        </w:rPr>
        <w:t>una</w:t>
      </w:r>
      <w:r w:rsidR="00B903E2">
        <w:rPr>
          <w:noProof/>
          <w:lang w:val="es-EC"/>
        </w:rPr>
        <w:t xml:space="preserve"> obra se denomina</w:t>
      </w:r>
      <w:r w:rsidR="00081FED">
        <w:rPr>
          <w:noProof/>
          <w:lang w:val="es-EC"/>
        </w:rPr>
        <w:t xml:space="preserve"> la</w:t>
      </w:r>
      <w:r w:rsidR="00B903E2">
        <w:rPr>
          <w:noProof/>
          <w:lang w:val="es-EC"/>
        </w:rPr>
        <w:t xml:space="preserve"> trabajador y</w:t>
      </w:r>
      <w:r w:rsidR="00081FED">
        <w:rPr>
          <w:noProof/>
          <w:lang w:val="es-EC"/>
        </w:rPr>
        <w:t xml:space="preserve"> este</w:t>
      </w:r>
      <w:r w:rsidR="00B903E2">
        <w:rPr>
          <w:noProof/>
          <w:lang w:val="es-EC"/>
        </w:rPr>
        <w:t xml:space="preserve"> puede ser empleado u obrero.” </w:t>
      </w:r>
      <w:r>
        <w:rPr>
          <w:noProof/>
          <w:lang w:val="es-EC"/>
        </w:rPr>
        <w:t>(ibídem, 4)</w:t>
      </w:r>
      <w:r w:rsidRPr="00931BFD">
        <w:rPr>
          <w:rStyle w:val="Refdenotaalpie"/>
          <w:noProof/>
          <w:lang w:val="es-EC"/>
        </w:rPr>
        <w:t xml:space="preserve"> </w:t>
      </w:r>
      <w:r>
        <w:rPr>
          <w:rStyle w:val="Refdenotaalpie"/>
          <w:noProof/>
          <w:lang w:val="es-EC"/>
        </w:rPr>
        <w:footnoteReference w:id="4"/>
      </w:r>
    </w:p>
    <w:p w14:paraId="4F8A665A" w14:textId="77777777" w:rsidR="008B4355" w:rsidRDefault="008B4355" w:rsidP="000A0207">
      <w:pPr>
        <w:rPr>
          <w:noProof/>
          <w:lang w:val="es-EC"/>
        </w:rPr>
      </w:pPr>
    </w:p>
    <w:p w14:paraId="6FC25645" w14:textId="77777777" w:rsidR="00EF04B6" w:rsidRDefault="00B903E2" w:rsidP="003176D4">
      <w:pPr>
        <w:ind w:firstLine="720"/>
        <w:rPr>
          <w:lang w:val="es-EC"/>
        </w:rPr>
      </w:pPr>
      <w:r>
        <w:rPr>
          <w:lang w:val="es-EC"/>
        </w:rPr>
        <w:t xml:space="preserve">En efecto trabajador es la persona sobre la que recae la obligación de desempeñar su rol ante determinada actividad, misma que es señalada por el empleador, por medio de dicha actividad que ejerce el </w:t>
      </w:r>
      <w:proofErr w:type="gramStart"/>
      <w:r>
        <w:rPr>
          <w:lang w:val="es-EC"/>
        </w:rPr>
        <w:t>trabajador,  nace</w:t>
      </w:r>
      <w:proofErr w:type="gramEnd"/>
      <w:r>
        <w:rPr>
          <w:lang w:val="es-EC"/>
        </w:rPr>
        <w:t xml:space="preserve"> el derecho de éste, de percibir una </w:t>
      </w:r>
      <w:r>
        <w:rPr>
          <w:lang w:val="es-EC"/>
        </w:rPr>
        <w:lastRenderedPageBreak/>
        <w:t>contribución económica que se vuelve una fuente de ingreso para satisfacer sus necesidades tanto individual como familiar.</w:t>
      </w:r>
    </w:p>
    <w:p w14:paraId="0D748756" w14:textId="77777777" w:rsidR="00EF04B6" w:rsidRDefault="00EF04B6" w:rsidP="00B903E2">
      <w:pPr>
        <w:rPr>
          <w:lang w:val="es-EC"/>
        </w:rPr>
      </w:pPr>
    </w:p>
    <w:p w14:paraId="4A78A1DE" w14:textId="77777777" w:rsidR="00592D1D" w:rsidRDefault="00EF04B6" w:rsidP="00EF04B6">
      <w:pPr>
        <w:pStyle w:val="Ttulo2"/>
        <w:numPr>
          <w:ilvl w:val="2"/>
          <w:numId w:val="15"/>
        </w:numPr>
        <w:rPr>
          <w:lang w:val="es-EC"/>
        </w:rPr>
      </w:pPr>
      <w:bookmarkStart w:id="16" w:name="_Toc63542474"/>
      <w:bookmarkStart w:id="17" w:name="_Toc67430108"/>
      <w:r>
        <w:rPr>
          <w:lang w:val="es-EC"/>
        </w:rPr>
        <w:t>Concepto de Empleador</w:t>
      </w:r>
      <w:bookmarkEnd w:id="16"/>
      <w:bookmarkEnd w:id="17"/>
      <w:r w:rsidR="00B903E2">
        <w:rPr>
          <w:lang w:val="es-EC"/>
        </w:rPr>
        <w:t xml:space="preserve"> </w:t>
      </w:r>
    </w:p>
    <w:p w14:paraId="10E6A143" w14:textId="77777777" w:rsidR="00AA0A0F" w:rsidRPr="00AA0A0F" w:rsidRDefault="00AA0A0F" w:rsidP="00AA0A0F">
      <w:pPr>
        <w:rPr>
          <w:lang w:val="es-EC"/>
        </w:rPr>
      </w:pPr>
    </w:p>
    <w:p w14:paraId="7AC5321F" w14:textId="2C94A168" w:rsidR="007B1739" w:rsidRDefault="007B1739" w:rsidP="00931BFD">
      <w:pPr>
        <w:ind w:firstLine="720"/>
        <w:rPr>
          <w:lang w:val="es-EC"/>
        </w:rPr>
      </w:pPr>
      <w:r>
        <w:rPr>
          <w:lang w:val="es-EC"/>
        </w:rPr>
        <w:t xml:space="preserve">En </w:t>
      </w:r>
      <w:r w:rsidR="00931BFD">
        <w:rPr>
          <w:lang w:val="es-EC"/>
        </w:rPr>
        <w:t>relación en</w:t>
      </w:r>
      <w:r w:rsidR="00893CB1">
        <w:rPr>
          <w:lang w:val="es-EC"/>
        </w:rPr>
        <w:t xml:space="preserve"> el artí</w:t>
      </w:r>
      <w:r>
        <w:rPr>
          <w:lang w:val="es-EC"/>
        </w:rPr>
        <w:t xml:space="preserve">culo </w:t>
      </w:r>
      <w:r w:rsidR="00931BFD">
        <w:rPr>
          <w:lang w:val="es-EC"/>
        </w:rPr>
        <w:t>10, inciso primero de la</w:t>
      </w:r>
      <w:r w:rsidR="00893CB1">
        <w:rPr>
          <w:lang w:val="es-EC"/>
        </w:rPr>
        <w:t xml:space="preserve"> norma legal</w:t>
      </w:r>
      <w:r w:rsidR="00931BFD">
        <w:rPr>
          <w:lang w:val="es-EC"/>
        </w:rPr>
        <w:t xml:space="preserve"> mencionada</w:t>
      </w:r>
      <w:r w:rsidR="00893CB1">
        <w:rPr>
          <w:lang w:val="es-EC"/>
        </w:rPr>
        <w:t>, establece lo siguiente en cuanto al empleador y lo define así: “</w:t>
      </w:r>
      <w:r w:rsidR="00931BFD">
        <w:rPr>
          <w:lang w:val="es-EC"/>
        </w:rPr>
        <w:t>e</w:t>
      </w:r>
      <w:r w:rsidR="00893CB1">
        <w:rPr>
          <w:lang w:val="es-EC"/>
        </w:rPr>
        <w:t xml:space="preserve">s la persona </w:t>
      </w:r>
      <w:r w:rsidR="00062AD4">
        <w:rPr>
          <w:lang w:val="es-EC"/>
        </w:rPr>
        <w:t>natural o jurídica</w:t>
      </w:r>
      <w:r w:rsidR="00893CB1">
        <w:rPr>
          <w:lang w:val="es-EC"/>
        </w:rPr>
        <w:t xml:space="preserve">, </w:t>
      </w:r>
      <w:r w:rsidR="00062AD4">
        <w:rPr>
          <w:lang w:val="es-EC"/>
        </w:rPr>
        <w:t>a la que se le</w:t>
      </w:r>
      <w:r w:rsidR="00893CB1">
        <w:rPr>
          <w:lang w:val="es-EC"/>
        </w:rPr>
        <w:t xml:space="preserve"> ejecuta la obra o a quien se</w:t>
      </w:r>
      <w:r w:rsidR="008B4355">
        <w:rPr>
          <w:lang w:val="es-EC"/>
        </w:rPr>
        <w:t xml:space="preserve"> le</w:t>
      </w:r>
      <w:r w:rsidR="00893CB1">
        <w:rPr>
          <w:lang w:val="es-EC"/>
        </w:rPr>
        <w:t xml:space="preserve"> presta el </w:t>
      </w:r>
      <w:proofErr w:type="gramStart"/>
      <w:r w:rsidR="00893CB1">
        <w:rPr>
          <w:lang w:val="es-EC"/>
        </w:rPr>
        <w:t xml:space="preserve">servicio,  </w:t>
      </w:r>
      <w:r w:rsidR="00062AD4">
        <w:rPr>
          <w:lang w:val="es-EC"/>
        </w:rPr>
        <w:t>a</w:t>
      </w:r>
      <w:proofErr w:type="gramEnd"/>
      <w:r w:rsidR="00062AD4">
        <w:rPr>
          <w:lang w:val="es-EC"/>
        </w:rPr>
        <w:t xml:space="preserve"> esta persona </w:t>
      </w:r>
      <w:r w:rsidR="008B4355">
        <w:rPr>
          <w:lang w:val="es-EC"/>
        </w:rPr>
        <w:t>se le denomina</w:t>
      </w:r>
      <w:r w:rsidR="00893CB1">
        <w:rPr>
          <w:lang w:val="es-EC"/>
        </w:rPr>
        <w:t xml:space="preserve"> empleador.”</w:t>
      </w:r>
      <w:r w:rsidR="00931BFD">
        <w:rPr>
          <w:lang w:val="es-EC"/>
        </w:rPr>
        <w:t>(Ídem, 4)</w:t>
      </w:r>
      <w:r w:rsidR="00931BFD" w:rsidRPr="00931BFD">
        <w:rPr>
          <w:rStyle w:val="Refdenotaalpie"/>
          <w:noProof/>
          <w:lang w:val="es-EC"/>
        </w:rPr>
        <w:t xml:space="preserve"> </w:t>
      </w:r>
      <w:r w:rsidR="00931BFD">
        <w:rPr>
          <w:rStyle w:val="Refdenotaalpie"/>
          <w:noProof/>
          <w:lang w:val="es-EC"/>
        </w:rPr>
        <w:footnoteReference w:id="5"/>
      </w:r>
      <w:r w:rsidR="00893CB1">
        <w:rPr>
          <w:lang w:val="es-EC"/>
        </w:rPr>
        <w:t>.</w:t>
      </w:r>
      <w:r w:rsidR="00062AD4">
        <w:rPr>
          <w:lang w:val="es-EC"/>
        </w:rPr>
        <w:t xml:space="preserve"> Es decir que el empleador </w:t>
      </w:r>
      <w:r w:rsidR="001E0F9E">
        <w:rPr>
          <w:lang w:val="es-EC"/>
        </w:rPr>
        <w:t>que es quien ejerce el mando en una relación laboral</w:t>
      </w:r>
      <w:r w:rsidR="00AF1F2D">
        <w:rPr>
          <w:lang w:val="es-EC"/>
        </w:rPr>
        <w:t>.</w:t>
      </w:r>
    </w:p>
    <w:p w14:paraId="7A20C499" w14:textId="77777777" w:rsidR="00893CB1" w:rsidRDefault="00893CB1" w:rsidP="007B1739">
      <w:pPr>
        <w:rPr>
          <w:lang w:val="es-EC"/>
        </w:rPr>
      </w:pPr>
    </w:p>
    <w:p w14:paraId="56230CCE" w14:textId="7D4C4C56" w:rsidR="00BF5501" w:rsidRDefault="00B01C19" w:rsidP="003176D4">
      <w:pPr>
        <w:ind w:firstLine="720"/>
        <w:rPr>
          <w:lang w:val="es-EC"/>
        </w:rPr>
      </w:pPr>
      <w:r>
        <w:rPr>
          <w:lang w:val="es-EC"/>
        </w:rPr>
        <w:t>Con referencia a lo anterior</w:t>
      </w:r>
      <w:r w:rsidR="00893CB1">
        <w:rPr>
          <w:lang w:val="es-EC"/>
        </w:rPr>
        <w:t xml:space="preserve">, el empleador es la persona que provee de puestos de trabajo al trabajador y así </w:t>
      </w:r>
      <w:r w:rsidR="009A79E6">
        <w:rPr>
          <w:lang w:val="es-EC"/>
        </w:rPr>
        <w:t>éste</w:t>
      </w:r>
      <w:r w:rsidR="00BF5501">
        <w:rPr>
          <w:lang w:val="es-EC"/>
        </w:rPr>
        <w:t>,</w:t>
      </w:r>
      <w:r w:rsidR="009A79E6">
        <w:rPr>
          <w:lang w:val="es-EC"/>
        </w:rPr>
        <w:t xml:space="preserve"> </w:t>
      </w:r>
      <w:r w:rsidR="00893CB1">
        <w:rPr>
          <w:lang w:val="es-EC"/>
        </w:rPr>
        <w:t>de esta forma se subordina a él (empleador), a cambio de una remuneración</w:t>
      </w:r>
      <w:r w:rsidR="00BF5501">
        <w:rPr>
          <w:lang w:val="es-EC"/>
        </w:rPr>
        <w:t xml:space="preserve"> de carácter económica</w:t>
      </w:r>
      <w:r w:rsidR="009A79E6">
        <w:rPr>
          <w:lang w:val="es-EC"/>
        </w:rPr>
        <w:t>, como</w:t>
      </w:r>
      <w:r w:rsidR="00BF5501">
        <w:rPr>
          <w:lang w:val="es-EC"/>
        </w:rPr>
        <w:t xml:space="preserve"> ya lo hemos venido indicando.</w:t>
      </w:r>
      <w:r w:rsidR="009A79E6">
        <w:rPr>
          <w:lang w:val="es-EC"/>
        </w:rPr>
        <w:t xml:space="preserve"> </w:t>
      </w:r>
      <w:r w:rsidR="00BF5501">
        <w:rPr>
          <w:lang w:val="es-EC"/>
        </w:rPr>
        <w:t xml:space="preserve">En consecuencia, en toda relación laboral el trabajador debe sujetarse a los designios del empleador que </w:t>
      </w:r>
      <w:r w:rsidR="009A79E6">
        <w:rPr>
          <w:lang w:val="es-EC"/>
        </w:rPr>
        <w:t xml:space="preserve">es quien tiene el poder de mando en una relación laboral, </w:t>
      </w:r>
      <w:r w:rsidR="00BF5501">
        <w:rPr>
          <w:lang w:val="es-EC"/>
        </w:rPr>
        <w:t xml:space="preserve">pero </w:t>
      </w:r>
      <w:r w:rsidR="009A79E6">
        <w:rPr>
          <w:lang w:val="es-EC"/>
        </w:rPr>
        <w:t>es importante resaltar que dicho mando está restringido por la constitución y la ley, esto con el fin de evitar arbitrariedades de parte del mencionado empleador.</w:t>
      </w:r>
    </w:p>
    <w:p w14:paraId="19AF11FB" w14:textId="77777777" w:rsidR="00C064AC" w:rsidRDefault="00C064AC" w:rsidP="00BF5501">
      <w:pPr>
        <w:rPr>
          <w:lang w:val="es-EC"/>
        </w:rPr>
      </w:pPr>
    </w:p>
    <w:p w14:paraId="6C51872C" w14:textId="77777777" w:rsidR="00C064AC" w:rsidRDefault="00C064AC" w:rsidP="00C064AC">
      <w:pPr>
        <w:pStyle w:val="Ttulo2"/>
        <w:numPr>
          <w:ilvl w:val="2"/>
          <w:numId w:val="15"/>
        </w:numPr>
        <w:rPr>
          <w:lang w:val="es-EC"/>
        </w:rPr>
      </w:pPr>
      <w:bookmarkStart w:id="18" w:name="_Toc63542475"/>
      <w:bookmarkStart w:id="19" w:name="_Toc67430109"/>
      <w:r>
        <w:rPr>
          <w:lang w:val="es-EC"/>
        </w:rPr>
        <w:t>Elementos del Contrato de Trabajo</w:t>
      </w:r>
      <w:bookmarkEnd w:id="18"/>
      <w:bookmarkEnd w:id="19"/>
    </w:p>
    <w:p w14:paraId="0EBB9DA5" w14:textId="77777777" w:rsidR="00AA0A0F" w:rsidRPr="00AA0A0F" w:rsidRDefault="00AA0A0F" w:rsidP="00AA0A0F">
      <w:pPr>
        <w:rPr>
          <w:lang w:val="es-EC"/>
        </w:rPr>
      </w:pPr>
    </w:p>
    <w:p w14:paraId="4E9B83C1" w14:textId="028DC0DC" w:rsidR="00893CB1" w:rsidRDefault="00931BFD" w:rsidP="00931BFD">
      <w:pPr>
        <w:ind w:firstLine="720"/>
        <w:rPr>
          <w:lang w:val="es-EC"/>
        </w:rPr>
      </w:pPr>
      <w:r>
        <w:rPr>
          <w:lang w:val="es-EC"/>
        </w:rPr>
        <w:t>De lo que se manifestó</w:t>
      </w:r>
      <w:r w:rsidR="002B4B9C">
        <w:rPr>
          <w:lang w:val="es-EC"/>
        </w:rPr>
        <w:t xml:space="preserve">, para que se configure un contrato de trabajo es necesario la presencia de tres requisitos ya que sin los mismos sería imposible </w:t>
      </w:r>
      <w:r w:rsidR="00B22586">
        <w:rPr>
          <w:lang w:val="es-EC"/>
        </w:rPr>
        <w:t xml:space="preserve">constituir </w:t>
      </w:r>
      <w:r w:rsidR="002B4B9C">
        <w:rPr>
          <w:lang w:val="es-EC"/>
        </w:rPr>
        <w:t xml:space="preserve">la relación </w:t>
      </w:r>
      <w:r w:rsidR="002B4B9C">
        <w:rPr>
          <w:lang w:val="es-EC"/>
        </w:rPr>
        <w:lastRenderedPageBreak/>
        <w:t xml:space="preserve">laboral, estos elementos </w:t>
      </w:r>
      <w:r w:rsidR="00B22586">
        <w:rPr>
          <w:lang w:val="es-EC"/>
        </w:rPr>
        <w:t xml:space="preserve">según </w:t>
      </w:r>
      <w:r w:rsidR="002B4B9C">
        <w:rPr>
          <w:lang w:val="es-EC"/>
        </w:rPr>
        <w:t>la normativa vigente</w:t>
      </w:r>
      <w:r w:rsidR="00B22586">
        <w:rPr>
          <w:lang w:val="es-EC"/>
        </w:rPr>
        <w:t xml:space="preserve"> son cuatro: </w:t>
      </w:r>
      <w:r w:rsidR="00A04BBE">
        <w:rPr>
          <w:lang w:val="es-EC"/>
        </w:rPr>
        <w:t>manifestación</w:t>
      </w:r>
      <w:r w:rsidR="00B22586">
        <w:rPr>
          <w:lang w:val="es-EC"/>
        </w:rPr>
        <w:t xml:space="preserve"> de </w:t>
      </w:r>
      <w:r w:rsidR="00A04BBE">
        <w:rPr>
          <w:lang w:val="es-EC"/>
        </w:rPr>
        <w:t xml:space="preserve">la </w:t>
      </w:r>
      <w:r w:rsidR="00B22586">
        <w:rPr>
          <w:lang w:val="es-EC"/>
        </w:rPr>
        <w:t>voluntad</w:t>
      </w:r>
      <w:r w:rsidR="00A04BBE">
        <w:rPr>
          <w:lang w:val="es-EC"/>
        </w:rPr>
        <w:t xml:space="preserve"> tanto del trabajador como del empleador</w:t>
      </w:r>
      <w:r w:rsidR="00B22586">
        <w:rPr>
          <w:lang w:val="es-EC"/>
        </w:rPr>
        <w:t xml:space="preserve">, </w:t>
      </w:r>
      <w:r w:rsidR="00A04BBE">
        <w:rPr>
          <w:lang w:val="es-EC"/>
        </w:rPr>
        <w:t xml:space="preserve">la </w:t>
      </w:r>
      <w:r w:rsidR="00B22586">
        <w:rPr>
          <w:lang w:val="es-EC"/>
        </w:rPr>
        <w:t xml:space="preserve">prestación de servicios lícitos y personales, </w:t>
      </w:r>
      <w:r w:rsidR="00A04BBE">
        <w:rPr>
          <w:lang w:val="es-EC"/>
        </w:rPr>
        <w:t>la subordinación</w:t>
      </w:r>
      <w:r w:rsidR="00B22586">
        <w:rPr>
          <w:lang w:val="es-EC"/>
        </w:rPr>
        <w:t xml:space="preserve">, y </w:t>
      </w:r>
      <w:r w:rsidR="002904A6">
        <w:rPr>
          <w:lang w:val="es-EC"/>
        </w:rPr>
        <w:t xml:space="preserve">por último </w:t>
      </w:r>
      <w:r w:rsidR="00B22586">
        <w:rPr>
          <w:lang w:val="es-EC"/>
        </w:rPr>
        <w:t xml:space="preserve">la remuneración, a </w:t>
      </w:r>
      <w:proofErr w:type="gramStart"/>
      <w:r w:rsidR="00B22586">
        <w:rPr>
          <w:lang w:val="es-EC"/>
        </w:rPr>
        <w:t>continuación</w:t>
      </w:r>
      <w:proofErr w:type="gramEnd"/>
      <w:r w:rsidR="00B22586">
        <w:rPr>
          <w:lang w:val="es-EC"/>
        </w:rPr>
        <w:t xml:space="preserve"> hablaremos</w:t>
      </w:r>
      <w:r w:rsidR="00BA1543">
        <w:rPr>
          <w:lang w:val="es-EC"/>
        </w:rPr>
        <w:t xml:space="preserve"> de cada uno de estos elementos:</w:t>
      </w:r>
    </w:p>
    <w:p w14:paraId="3F1A6186" w14:textId="77777777" w:rsidR="00B22586" w:rsidRDefault="00B22586" w:rsidP="007B1739">
      <w:pPr>
        <w:rPr>
          <w:lang w:val="es-EC"/>
        </w:rPr>
      </w:pPr>
    </w:p>
    <w:p w14:paraId="721C266C" w14:textId="5709B38C" w:rsidR="00B22586" w:rsidRDefault="00FF0315" w:rsidP="00895E7D">
      <w:pPr>
        <w:ind w:firstLine="720"/>
        <w:rPr>
          <w:lang w:val="es-EC"/>
        </w:rPr>
      </w:pPr>
      <w:r>
        <w:rPr>
          <w:b/>
          <w:lang w:val="es-EC"/>
        </w:rPr>
        <w:t>a</w:t>
      </w:r>
      <w:proofErr w:type="gramStart"/>
      <w:r>
        <w:rPr>
          <w:b/>
          <w:lang w:val="es-EC"/>
        </w:rPr>
        <w:t>).-</w:t>
      </w:r>
      <w:proofErr w:type="gramEnd"/>
      <w:r>
        <w:rPr>
          <w:b/>
          <w:lang w:val="es-EC"/>
        </w:rPr>
        <w:t xml:space="preserve"> </w:t>
      </w:r>
      <w:r w:rsidR="00B22586" w:rsidRPr="00FF0315">
        <w:rPr>
          <w:b/>
          <w:lang w:val="es-EC"/>
        </w:rPr>
        <w:t xml:space="preserve">El acuerdo de Voluntades.- </w:t>
      </w:r>
      <w:r w:rsidR="00105501" w:rsidRPr="00FF0315">
        <w:rPr>
          <w:lang w:val="es-EC"/>
        </w:rPr>
        <w:t>E</w:t>
      </w:r>
      <w:r w:rsidR="00086401" w:rsidRPr="00FF0315">
        <w:rPr>
          <w:lang w:val="es-EC"/>
        </w:rPr>
        <w:t>ste requisito viene siendo en palabras sencillas</w:t>
      </w:r>
      <w:r w:rsidR="00BA1543" w:rsidRPr="00FF0315">
        <w:rPr>
          <w:lang w:val="es-EC"/>
        </w:rPr>
        <w:t>,</w:t>
      </w:r>
      <w:r w:rsidR="00086401" w:rsidRPr="00FF0315">
        <w:rPr>
          <w:lang w:val="es-EC"/>
        </w:rPr>
        <w:t xml:space="preserve"> el mutuo acuerdo que tienen las partes </w:t>
      </w:r>
      <w:r w:rsidR="00BA1543" w:rsidRPr="00FF0315">
        <w:rPr>
          <w:lang w:val="es-EC"/>
        </w:rPr>
        <w:t xml:space="preserve">tanto el trabajador como el empleador; </w:t>
      </w:r>
      <w:r w:rsidR="00263933">
        <w:rPr>
          <w:lang w:val="es-EC"/>
        </w:rPr>
        <w:t xml:space="preserve">y de dicho acuerdo brotan </w:t>
      </w:r>
      <w:r w:rsidR="00BA1543" w:rsidRPr="00FF0315">
        <w:rPr>
          <w:lang w:val="es-EC"/>
        </w:rPr>
        <w:t xml:space="preserve">las condiciones y compromisos </w:t>
      </w:r>
      <w:r w:rsidR="004D02C8">
        <w:rPr>
          <w:lang w:val="es-EC"/>
        </w:rPr>
        <w:t>requisitos que son la base</w:t>
      </w:r>
      <w:r w:rsidR="00BA1543" w:rsidRPr="00FF0315">
        <w:rPr>
          <w:lang w:val="es-EC"/>
        </w:rPr>
        <w:t xml:space="preserve"> </w:t>
      </w:r>
      <w:r w:rsidR="004D02C8">
        <w:rPr>
          <w:lang w:val="es-EC"/>
        </w:rPr>
        <w:t>de una</w:t>
      </w:r>
      <w:r w:rsidR="00BA1543" w:rsidRPr="00FF0315">
        <w:rPr>
          <w:lang w:val="es-EC"/>
        </w:rPr>
        <w:t xml:space="preserve"> relación laboral y de los cuales ambas partes se beneficiarán. </w:t>
      </w:r>
    </w:p>
    <w:p w14:paraId="3CFAE7C8" w14:textId="77777777" w:rsidR="00FF0315" w:rsidRPr="00FF0315" w:rsidRDefault="00FF0315" w:rsidP="00FF0315">
      <w:pPr>
        <w:rPr>
          <w:b/>
          <w:lang w:val="es-EC"/>
        </w:rPr>
      </w:pPr>
    </w:p>
    <w:p w14:paraId="009AC8E3" w14:textId="1098E6D8" w:rsidR="00BA1543" w:rsidRDefault="00BA1543" w:rsidP="00895E7D">
      <w:pPr>
        <w:ind w:firstLine="720"/>
        <w:rPr>
          <w:lang w:val="es-EC"/>
        </w:rPr>
      </w:pPr>
      <w:r>
        <w:rPr>
          <w:lang w:val="es-EC"/>
        </w:rPr>
        <w:t xml:space="preserve">Es importante tener en cuenta </w:t>
      </w:r>
      <w:proofErr w:type="gramStart"/>
      <w:r>
        <w:rPr>
          <w:lang w:val="es-EC"/>
        </w:rPr>
        <w:t>que</w:t>
      </w:r>
      <w:proofErr w:type="gramEnd"/>
      <w:r>
        <w:rPr>
          <w:lang w:val="es-EC"/>
        </w:rPr>
        <w:t xml:space="preserve"> aunque las partes gozan de absoluta libertad</w:t>
      </w:r>
      <w:r w:rsidR="00FF0315">
        <w:rPr>
          <w:lang w:val="es-EC"/>
        </w:rPr>
        <w:t xml:space="preserve"> </w:t>
      </w:r>
      <w:r w:rsidR="00E46FC6">
        <w:rPr>
          <w:lang w:val="es-EC"/>
        </w:rPr>
        <w:t xml:space="preserve">para precisar un convenio laboral, deben tener claro que dicha libertad está regulada por la ley y la misma </w:t>
      </w:r>
      <w:r w:rsidR="00895E7D">
        <w:rPr>
          <w:lang w:val="es-EC"/>
        </w:rPr>
        <w:t>está sometida a vigilancia del e</w:t>
      </w:r>
      <w:r w:rsidR="00E46FC6">
        <w:rPr>
          <w:lang w:val="es-EC"/>
        </w:rPr>
        <w:t>stado, ya que el mismo tiene la obligación de garantizar los derechos laborales a los ciudadanos, para que estos no sean precarizados.</w:t>
      </w:r>
    </w:p>
    <w:p w14:paraId="4D196F27" w14:textId="77777777" w:rsidR="00285524" w:rsidRDefault="00285524" w:rsidP="00FF0315">
      <w:pPr>
        <w:rPr>
          <w:lang w:val="es-EC"/>
        </w:rPr>
      </w:pPr>
    </w:p>
    <w:p w14:paraId="63C9F7F8" w14:textId="31609C86" w:rsidR="00285524" w:rsidRDefault="00285524" w:rsidP="00895E7D">
      <w:pPr>
        <w:ind w:firstLine="720"/>
        <w:rPr>
          <w:lang w:val="es-EC"/>
        </w:rPr>
      </w:pPr>
      <w:r w:rsidRPr="00285524">
        <w:rPr>
          <w:b/>
          <w:lang w:val="es-EC"/>
        </w:rPr>
        <w:t>b).- Prestación de servicios lícitos y personales.-</w:t>
      </w:r>
      <w:r>
        <w:rPr>
          <w:b/>
          <w:lang w:val="es-EC"/>
        </w:rPr>
        <w:t xml:space="preserve"> </w:t>
      </w:r>
      <w:r w:rsidR="00307386" w:rsidRPr="00307386">
        <w:rPr>
          <w:lang w:val="es-EC"/>
        </w:rPr>
        <w:t>S</w:t>
      </w:r>
      <w:r w:rsidR="003D7E72">
        <w:rPr>
          <w:lang w:val="es-EC"/>
        </w:rPr>
        <w:t xml:space="preserve">egún </w:t>
      </w:r>
      <w:r w:rsidR="00307386" w:rsidRPr="00307386">
        <w:rPr>
          <w:lang w:val="es-EC"/>
        </w:rPr>
        <w:t xml:space="preserve">este elemento </w:t>
      </w:r>
      <w:r w:rsidR="00307386">
        <w:rPr>
          <w:lang w:val="es-EC"/>
        </w:rPr>
        <w:t xml:space="preserve">el trabajador se obliga  a prestar sus servicios </w:t>
      </w:r>
      <w:r w:rsidR="00C40A8D">
        <w:rPr>
          <w:lang w:val="es-EC"/>
        </w:rPr>
        <w:t>de</w:t>
      </w:r>
      <w:r w:rsidR="00307386">
        <w:rPr>
          <w:lang w:val="es-EC"/>
        </w:rPr>
        <w:t xml:space="preserve"> determinada labor</w:t>
      </w:r>
      <w:r w:rsidR="00C40A8D">
        <w:rPr>
          <w:lang w:val="es-EC"/>
        </w:rPr>
        <w:t xml:space="preserve"> para la cual</w:t>
      </w:r>
      <w:r w:rsidR="00307386">
        <w:rPr>
          <w:lang w:val="es-EC"/>
        </w:rPr>
        <w:t xml:space="preserve"> se comprometió con el empleador y para el cual el trabajador se encuentra</w:t>
      </w:r>
      <w:r w:rsidR="00895E7D">
        <w:rPr>
          <w:lang w:val="es-EC"/>
        </w:rPr>
        <w:t xml:space="preserve"> plenamente capacitado; la </w:t>
      </w:r>
      <w:r w:rsidR="00307386">
        <w:rPr>
          <w:lang w:val="es-EC"/>
        </w:rPr>
        <w:t xml:space="preserve">legislación laboral </w:t>
      </w:r>
      <w:r w:rsidR="00307386">
        <w:rPr>
          <w:noProof/>
          <w:lang w:val="es-EC"/>
        </w:rPr>
        <w:t>(2018)</w:t>
      </w:r>
      <w:r w:rsidR="00307386">
        <w:rPr>
          <w:rStyle w:val="Refdenotaalpie"/>
          <w:lang w:val="es-EC"/>
        </w:rPr>
        <w:footnoteReference w:id="6"/>
      </w:r>
      <w:r w:rsidR="00307386">
        <w:rPr>
          <w:lang w:val="es-EC"/>
        </w:rPr>
        <w:t xml:space="preserve"> en su artículo 3 inciso primero reza lo siguiente: “El trabajador es libre para </w:t>
      </w:r>
      <w:r w:rsidR="002F0898">
        <w:rPr>
          <w:lang w:val="es-EC"/>
        </w:rPr>
        <w:t>ofrecer</w:t>
      </w:r>
      <w:r w:rsidR="00307386">
        <w:rPr>
          <w:lang w:val="es-EC"/>
        </w:rPr>
        <w:t xml:space="preserve"> </w:t>
      </w:r>
      <w:r w:rsidR="00C40A8D">
        <w:rPr>
          <w:lang w:val="es-EC"/>
        </w:rPr>
        <w:t>sus servicios</w:t>
      </w:r>
      <w:r w:rsidR="00307386">
        <w:rPr>
          <w:lang w:val="es-EC"/>
        </w:rPr>
        <w:t>”</w:t>
      </w:r>
      <w:sdt>
        <w:sdtPr>
          <w:rPr>
            <w:lang w:val="es-EC"/>
          </w:rPr>
          <w:id w:val="-1743315878"/>
          <w:citation/>
        </w:sdtPr>
        <w:sdtEndPr/>
        <w:sdtContent>
          <w:r w:rsidR="00307386">
            <w:rPr>
              <w:lang w:val="es-EC"/>
            </w:rPr>
            <w:fldChar w:fldCharType="begin"/>
          </w:r>
          <w:r w:rsidR="00307386">
            <w:rPr>
              <w:lang w:val="es-EC"/>
            </w:rPr>
            <w:instrText xml:space="preserve">CITATION Asa18 \p 3 \n  \y  \t  \l 12298 </w:instrText>
          </w:r>
          <w:r w:rsidR="00307386">
            <w:rPr>
              <w:lang w:val="es-EC"/>
            </w:rPr>
            <w:fldChar w:fldCharType="separate"/>
          </w:r>
          <w:r w:rsidR="00307386">
            <w:rPr>
              <w:noProof/>
              <w:lang w:val="es-EC"/>
            </w:rPr>
            <w:t xml:space="preserve"> (pág. 3)</w:t>
          </w:r>
          <w:r w:rsidR="00307386">
            <w:rPr>
              <w:lang w:val="es-EC"/>
            </w:rPr>
            <w:fldChar w:fldCharType="end"/>
          </w:r>
        </w:sdtContent>
      </w:sdt>
      <w:r w:rsidR="00307386">
        <w:rPr>
          <w:lang w:val="es-EC"/>
        </w:rPr>
        <w:t xml:space="preserve">, asimismo esta prestación que hace el trabajador al empleador será personalísima, es decir nadie </w:t>
      </w:r>
      <w:r w:rsidR="009D2096">
        <w:rPr>
          <w:lang w:val="es-EC"/>
        </w:rPr>
        <w:t>más</w:t>
      </w:r>
      <w:r w:rsidR="00307386">
        <w:rPr>
          <w:lang w:val="es-EC"/>
        </w:rPr>
        <w:t xml:space="preserve"> podrá realizar la labor </w:t>
      </w:r>
      <w:r w:rsidR="009D2096">
        <w:rPr>
          <w:lang w:val="es-EC"/>
        </w:rPr>
        <w:t>para la que dicho trabajador fue contratado.</w:t>
      </w:r>
      <w:r w:rsidR="00307386">
        <w:rPr>
          <w:lang w:val="es-EC"/>
        </w:rPr>
        <w:t xml:space="preserve"> </w:t>
      </w:r>
    </w:p>
    <w:p w14:paraId="563AD15D" w14:textId="77777777" w:rsidR="00836DB4" w:rsidRDefault="00836DB4" w:rsidP="00FF0315">
      <w:pPr>
        <w:rPr>
          <w:lang w:val="es-EC"/>
        </w:rPr>
      </w:pPr>
    </w:p>
    <w:p w14:paraId="297EC8AF" w14:textId="14FA01FA" w:rsidR="00836DB4" w:rsidRDefault="00836DB4" w:rsidP="00895E7D">
      <w:pPr>
        <w:ind w:firstLine="720"/>
        <w:rPr>
          <w:noProof/>
          <w:lang w:val="es-EC"/>
        </w:rPr>
      </w:pPr>
      <w:proofErr w:type="gramStart"/>
      <w:r w:rsidRPr="00836DB4">
        <w:rPr>
          <w:b/>
          <w:lang w:val="es-EC"/>
        </w:rPr>
        <w:lastRenderedPageBreak/>
        <w:t>c).-</w:t>
      </w:r>
      <w:proofErr w:type="gramEnd"/>
      <w:r w:rsidRPr="00836DB4">
        <w:rPr>
          <w:b/>
          <w:lang w:val="es-EC"/>
        </w:rPr>
        <w:t xml:space="preserve"> Relación de Dependencia o subordinación.- </w:t>
      </w:r>
      <w:r>
        <w:rPr>
          <w:lang w:val="es-EC"/>
        </w:rPr>
        <w:t xml:space="preserve">El tratadista </w:t>
      </w:r>
      <w:r>
        <w:rPr>
          <w:noProof/>
          <w:lang w:val="es-EC"/>
        </w:rPr>
        <w:t>(1974)</w:t>
      </w:r>
      <w:r>
        <w:rPr>
          <w:rStyle w:val="Refdenotaalpie"/>
          <w:lang w:val="es-EC"/>
        </w:rPr>
        <w:footnoteReference w:id="7"/>
      </w:r>
      <w:r w:rsidR="00574676">
        <w:rPr>
          <w:noProof/>
          <w:lang w:val="es-EC"/>
        </w:rPr>
        <w:t xml:space="preserve"> </w:t>
      </w:r>
      <w:r w:rsidR="002F0898">
        <w:rPr>
          <w:noProof/>
          <w:lang w:val="es-EC"/>
        </w:rPr>
        <w:t>expresa</w:t>
      </w:r>
      <w:r w:rsidR="00574676">
        <w:rPr>
          <w:noProof/>
          <w:lang w:val="es-EC"/>
        </w:rPr>
        <w:t xml:space="preserve"> lo siguiente: </w:t>
      </w:r>
    </w:p>
    <w:p w14:paraId="7FE5AAA0" w14:textId="5D41E83F" w:rsidR="00574676" w:rsidRPr="00836DB4" w:rsidRDefault="00574676" w:rsidP="00895E7D">
      <w:pPr>
        <w:spacing w:line="240" w:lineRule="auto"/>
        <w:ind w:left="1440" w:firstLine="703"/>
        <w:rPr>
          <w:lang w:val="es-EC"/>
        </w:rPr>
      </w:pPr>
      <w:r>
        <w:t xml:space="preserve">“…en la subordinación </w:t>
      </w:r>
      <w:r w:rsidR="002F0898">
        <w:t>existen</w:t>
      </w:r>
      <w:r>
        <w:t xml:space="preserve"> dos elementos:</w:t>
      </w:r>
      <w:r w:rsidR="002F0898">
        <w:t xml:space="preserve"> primero</w:t>
      </w:r>
      <w:r>
        <w:t xml:space="preserve"> la obligación de </w:t>
      </w:r>
      <w:r w:rsidR="002F0898">
        <w:t>sobrelleva</w:t>
      </w:r>
      <w:r>
        <w:t xml:space="preserve">r el trabajo </w:t>
      </w:r>
      <w:r w:rsidR="002F0898">
        <w:t>indicado</w:t>
      </w:r>
      <w:r>
        <w:t xml:space="preserve"> por el </w:t>
      </w:r>
      <w:r w:rsidR="002F0898">
        <w:t>empleador</w:t>
      </w:r>
      <w:r>
        <w:t xml:space="preserve">, de una </w:t>
      </w:r>
      <w:proofErr w:type="gramStart"/>
      <w:r w:rsidR="002F0898">
        <w:t>forma</w:t>
      </w:r>
      <w:r>
        <w:t xml:space="preserve">  responsable</w:t>
      </w:r>
      <w:proofErr w:type="gramEnd"/>
      <w:r>
        <w:t xml:space="preserve">; y la otra, de </w:t>
      </w:r>
      <w:r w:rsidR="002F0898">
        <w:t>tener</w:t>
      </w:r>
      <w:r>
        <w:t xml:space="preserve"> autoridad jurídica que </w:t>
      </w:r>
      <w:r w:rsidR="004E316D">
        <w:t>é</w:t>
      </w:r>
      <w:r w:rsidR="002F0898">
        <w:t>l mismo este</w:t>
      </w:r>
      <w:r>
        <w:t xml:space="preserve"> al mando, para</w:t>
      </w:r>
      <w:r w:rsidR="002F0898">
        <w:t xml:space="preserve"> poder</w:t>
      </w:r>
      <w:r>
        <w:t xml:space="preserve"> </w:t>
      </w:r>
      <w:r w:rsidR="002F0898">
        <w:t>establecer las</w:t>
      </w:r>
      <w:r>
        <w:t xml:space="preserve"> ordenes correspondientes, </w:t>
      </w:r>
      <w:r w:rsidR="004E316D">
        <w:t>y que estas tengan como resultado un</w:t>
      </w:r>
      <w:r>
        <w:t xml:space="preserve"> desenlace positivo a la empresa. </w:t>
      </w:r>
      <w:sdt>
        <w:sdtPr>
          <w:id w:val="-12466313"/>
          <w:citation/>
        </w:sdtPr>
        <w:sdtEndPr/>
        <w:sdtContent>
          <w:r>
            <w:fldChar w:fldCharType="begin"/>
          </w:r>
          <w:r>
            <w:rPr>
              <w:lang w:val="es-EC"/>
            </w:rPr>
            <w:instrText xml:space="preserve">CITATION Agu74 \p 200 \n  \y  \t  \l 12298 </w:instrText>
          </w:r>
          <w:r>
            <w:fldChar w:fldCharType="separate"/>
          </w:r>
          <w:r>
            <w:rPr>
              <w:noProof/>
              <w:lang w:val="es-EC"/>
            </w:rPr>
            <w:t>(pág. 200)</w:t>
          </w:r>
          <w:r>
            <w:fldChar w:fldCharType="end"/>
          </w:r>
        </w:sdtContent>
      </w:sdt>
      <w:r>
        <w:t>.</w:t>
      </w:r>
    </w:p>
    <w:p w14:paraId="28CFC027" w14:textId="77777777" w:rsidR="00307386" w:rsidRDefault="00307386" w:rsidP="00FF0315">
      <w:pPr>
        <w:rPr>
          <w:lang w:val="es-EC"/>
        </w:rPr>
      </w:pPr>
    </w:p>
    <w:p w14:paraId="450B4DBE" w14:textId="77777777" w:rsidR="00DB2E18" w:rsidRDefault="00574676" w:rsidP="00895E7D">
      <w:pPr>
        <w:ind w:firstLine="720"/>
        <w:rPr>
          <w:lang w:val="es-EC"/>
        </w:rPr>
      </w:pPr>
      <w:r>
        <w:rPr>
          <w:lang w:val="es-EC"/>
        </w:rPr>
        <w:t>Como se puede constatar</w:t>
      </w:r>
      <w:r w:rsidR="001B35F6">
        <w:rPr>
          <w:lang w:val="es-EC"/>
        </w:rPr>
        <w:t>,</w:t>
      </w:r>
      <w:r>
        <w:rPr>
          <w:lang w:val="es-EC"/>
        </w:rPr>
        <w:t xml:space="preserve"> la importancia de este elemento radica, en que </w:t>
      </w:r>
      <w:r w:rsidR="001B35F6">
        <w:rPr>
          <w:lang w:val="es-EC"/>
        </w:rPr>
        <w:t xml:space="preserve">a través de la subordinación se generan obligaciones, es decir que </w:t>
      </w:r>
      <w:r>
        <w:rPr>
          <w:lang w:val="es-EC"/>
        </w:rPr>
        <w:t>existe dependencia por parte del trabajador</w:t>
      </w:r>
      <w:r w:rsidR="001B35F6">
        <w:rPr>
          <w:lang w:val="es-EC"/>
        </w:rPr>
        <w:t xml:space="preserve"> al cumplir órdenes que el </w:t>
      </w:r>
      <w:r>
        <w:rPr>
          <w:lang w:val="es-EC"/>
        </w:rPr>
        <w:t>empleador</w:t>
      </w:r>
      <w:r w:rsidR="001B35F6">
        <w:rPr>
          <w:lang w:val="es-EC"/>
        </w:rPr>
        <w:t xml:space="preserve"> le dispone</w:t>
      </w:r>
      <w:r>
        <w:rPr>
          <w:lang w:val="es-EC"/>
        </w:rPr>
        <w:t xml:space="preserve">, </w:t>
      </w:r>
      <w:r w:rsidR="001B35F6">
        <w:rPr>
          <w:lang w:val="es-EC"/>
        </w:rPr>
        <w:t xml:space="preserve">es de esta manera que </w:t>
      </w:r>
      <w:r>
        <w:rPr>
          <w:lang w:val="es-EC"/>
        </w:rPr>
        <w:t>se puede demostrar</w:t>
      </w:r>
      <w:r w:rsidR="001B35F6">
        <w:rPr>
          <w:lang w:val="es-EC"/>
        </w:rPr>
        <w:t xml:space="preserve"> que una</w:t>
      </w:r>
      <w:r>
        <w:rPr>
          <w:lang w:val="es-EC"/>
        </w:rPr>
        <w:t xml:space="preserve"> relación laboral</w:t>
      </w:r>
      <w:r w:rsidR="001B35F6">
        <w:rPr>
          <w:lang w:val="es-EC"/>
        </w:rPr>
        <w:t xml:space="preserve"> existe.</w:t>
      </w:r>
    </w:p>
    <w:p w14:paraId="5DB246FE" w14:textId="77777777" w:rsidR="00DB2E18" w:rsidRDefault="00DB2E18" w:rsidP="001B35F6">
      <w:pPr>
        <w:rPr>
          <w:lang w:val="es-EC"/>
        </w:rPr>
      </w:pPr>
    </w:p>
    <w:p w14:paraId="1B5A575E" w14:textId="37B16616" w:rsidR="00574676" w:rsidRDefault="00DB2E18" w:rsidP="00895E7D">
      <w:pPr>
        <w:ind w:firstLine="720"/>
        <w:rPr>
          <w:noProof/>
          <w:lang w:val="es-EC"/>
        </w:rPr>
      </w:pPr>
      <w:proofErr w:type="gramStart"/>
      <w:r w:rsidRPr="00DB2E18">
        <w:rPr>
          <w:b/>
          <w:lang w:val="es-EC"/>
        </w:rPr>
        <w:t>d).-</w:t>
      </w:r>
      <w:proofErr w:type="gramEnd"/>
      <w:r w:rsidRPr="00DB2E18">
        <w:rPr>
          <w:b/>
          <w:lang w:val="es-EC"/>
        </w:rPr>
        <w:t xml:space="preserve"> La Remuneración.- </w:t>
      </w:r>
      <w:r w:rsidR="001B35F6" w:rsidRPr="00DB2E18">
        <w:rPr>
          <w:b/>
          <w:lang w:val="es-EC"/>
        </w:rPr>
        <w:t xml:space="preserve"> </w:t>
      </w:r>
      <w:r w:rsidR="00895E7D">
        <w:rPr>
          <w:lang w:val="es-EC"/>
        </w:rPr>
        <w:t xml:space="preserve">La </w:t>
      </w:r>
      <w:r w:rsidR="006A3662">
        <w:rPr>
          <w:lang w:val="es-EC"/>
        </w:rPr>
        <w:t xml:space="preserve">Constitución </w:t>
      </w:r>
      <w:r w:rsidR="006A3662">
        <w:rPr>
          <w:noProof/>
          <w:lang w:val="es-EC"/>
        </w:rPr>
        <w:t>(2017)</w:t>
      </w:r>
      <w:r w:rsidR="006A3662">
        <w:rPr>
          <w:rStyle w:val="Refdenotaalpie"/>
          <w:lang w:val="es-EC"/>
        </w:rPr>
        <w:footnoteReference w:id="8"/>
      </w:r>
      <w:r w:rsidR="008D3994">
        <w:rPr>
          <w:noProof/>
          <w:lang w:val="es-EC"/>
        </w:rPr>
        <w:t xml:space="preserve"> en</w:t>
      </w:r>
      <w:r w:rsidR="009A2D39">
        <w:rPr>
          <w:noProof/>
          <w:lang w:val="es-EC"/>
        </w:rPr>
        <w:t xml:space="preserve"> el articulo 328 inciso primero en</w:t>
      </w:r>
      <w:r w:rsidR="00D50810">
        <w:rPr>
          <w:noProof/>
          <w:lang w:val="es-EC"/>
        </w:rPr>
        <w:t xml:space="preserve"> cuanto a la remuneració</w:t>
      </w:r>
      <w:r w:rsidR="008D3994">
        <w:rPr>
          <w:noProof/>
          <w:lang w:val="es-EC"/>
        </w:rPr>
        <w:t xml:space="preserve">n establece lo siguiente: </w:t>
      </w:r>
      <w:r w:rsidR="00895E7D">
        <w:rPr>
          <w:noProof/>
          <w:lang w:val="es-EC"/>
        </w:rPr>
        <w:t>“L</w:t>
      </w:r>
      <w:r w:rsidR="009A2D39" w:rsidRPr="0012048F">
        <w:rPr>
          <w:noProof/>
          <w:lang w:val="es-EC"/>
        </w:rPr>
        <w:t>a r</w:t>
      </w:r>
      <w:r w:rsidR="00895E7D">
        <w:rPr>
          <w:noProof/>
          <w:lang w:val="es-EC"/>
        </w:rPr>
        <w:t xml:space="preserve">emuneración  será </w:t>
      </w:r>
      <w:r w:rsidR="009A2D39" w:rsidRPr="0012048F">
        <w:rPr>
          <w:noProof/>
          <w:lang w:val="es-EC"/>
        </w:rPr>
        <w:t xml:space="preserve">justa, </w:t>
      </w:r>
      <w:r w:rsidR="00B565BB">
        <w:rPr>
          <w:noProof/>
          <w:lang w:val="es-EC"/>
        </w:rPr>
        <w:t>que sea justa y que cubra con las necesidades básicas</w:t>
      </w:r>
      <w:r w:rsidR="00D50810" w:rsidRPr="0012048F">
        <w:rPr>
          <w:noProof/>
          <w:lang w:val="es-EC"/>
        </w:rPr>
        <w:t xml:space="preserve"> de la persona trabajadora, </w:t>
      </w:r>
      <w:r w:rsidR="00437FD2">
        <w:rPr>
          <w:noProof/>
          <w:lang w:val="es-EC"/>
        </w:rPr>
        <w:t xml:space="preserve">y este </w:t>
      </w:r>
      <w:r w:rsidR="00D50810" w:rsidRPr="0012048F">
        <w:rPr>
          <w:noProof/>
          <w:lang w:val="es-EC"/>
        </w:rPr>
        <w:t>será</w:t>
      </w:r>
      <w:r w:rsidR="00437FD2">
        <w:rPr>
          <w:noProof/>
          <w:lang w:val="es-EC"/>
        </w:rPr>
        <w:t xml:space="preserve"> inembargable</w:t>
      </w:r>
      <w:r w:rsidR="009A2D39" w:rsidRPr="0012048F">
        <w:rPr>
          <w:noProof/>
          <w:lang w:val="es-EC"/>
        </w:rPr>
        <w:t>.”</w:t>
      </w:r>
      <w:sdt>
        <w:sdtPr>
          <w:rPr>
            <w:noProof/>
            <w:lang w:val="es-EC"/>
          </w:rPr>
          <w:id w:val="2040008881"/>
          <w:citation/>
        </w:sdtPr>
        <w:sdtEndPr/>
        <w:sdtContent>
          <w:r w:rsidR="009A2D39">
            <w:rPr>
              <w:noProof/>
              <w:lang w:val="es-EC"/>
            </w:rPr>
            <w:fldChar w:fldCharType="begin"/>
          </w:r>
          <w:r w:rsidR="009A2D39">
            <w:rPr>
              <w:noProof/>
              <w:lang w:val="es-EC"/>
            </w:rPr>
            <w:instrText xml:space="preserve">CITATION Asa17 \p 102 \n  \y  \t  \l 12298 </w:instrText>
          </w:r>
          <w:r w:rsidR="009A2D39">
            <w:rPr>
              <w:noProof/>
              <w:lang w:val="es-EC"/>
            </w:rPr>
            <w:fldChar w:fldCharType="separate"/>
          </w:r>
          <w:r w:rsidR="009A2D39">
            <w:rPr>
              <w:noProof/>
              <w:lang w:val="es-EC"/>
            </w:rPr>
            <w:t xml:space="preserve"> (pág. 102)</w:t>
          </w:r>
          <w:r w:rsidR="009A2D39">
            <w:rPr>
              <w:noProof/>
              <w:lang w:val="es-EC"/>
            </w:rPr>
            <w:fldChar w:fldCharType="end"/>
          </w:r>
        </w:sdtContent>
      </w:sdt>
      <w:r w:rsidR="009A2D39">
        <w:rPr>
          <w:noProof/>
          <w:lang w:val="es-EC"/>
        </w:rPr>
        <w:t>.</w:t>
      </w:r>
    </w:p>
    <w:p w14:paraId="758BA1C6" w14:textId="77777777" w:rsidR="00437FD2" w:rsidRDefault="00437FD2" w:rsidP="001B35F6">
      <w:pPr>
        <w:rPr>
          <w:noProof/>
          <w:lang w:val="es-EC"/>
        </w:rPr>
      </w:pPr>
    </w:p>
    <w:p w14:paraId="73D6637F" w14:textId="053804E8" w:rsidR="00BF70FA" w:rsidRDefault="00BF70FA" w:rsidP="00895E7D">
      <w:pPr>
        <w:ind w:firstLine="720"/>
        <w:rPr>
          <w:noProof/>
          <w:lang w:val="es-EC"/>
        </w:rPr>
      </w:pPr>
      <w:r>
        <w:rPr>
          <w:noProof/>
          <w:lang w:val="es-EC"/>
        </w:rPr>
        <w:t>Cuando una persona</w:t>
      </w:r>
      <w:r w:rsidR="00CD1B85">
        <w:rPr>
          <w:noProof/>
          <w:lang w:val="es-EC"/>
        </w:rPr>
        <w:t>,</w:t>
      </w:r>
      <w:r>
        <w:rPr>
          <w:noProof/>
          <w:lang w:val="es-EC"/>
        </w:rPr>
        <w:t xml:space="preserve"> en este caso el trabajador se compromete </w:t>
      </w:r>
      <w:r w:rsidR="00CD1B85">
        <w:rPr>
          <w:noProof/>
          <w:lang w:val="es-EC"/>
        </w:rPr>
        <w:t xml:space="preserve">para </w:t>
      </w:r>
      <w:r>
        <w:rPr>
          <w:noProof/>
          <w:lang w:val="es-EC"/>
        </w:rPr>
        <w:t>con otra que será el empleador, a realizar determinadas obligaciones que ambos han convenido</w:t>
      </w:r>
      <w:r w:rsidR="00CD1B85">
        <w:rPr>
          <w:noProof/>
          <w:lang w:val="es-EC"/>
        </w:rPr>
        <w:t>,</w:t>
      </w:r>
      <w:r>
        <w:rPr>
          <w:noProof/>
          <w:lang w:val="es-EC"/>
        </w:rPr>
        <w:t xml:space="preserve"> la compensación para éste es decir el trabajador, será como </w:t>
      </w:r>
      <w:r w:rsidR="00895E7D">
        <w:rPr>
          <w:noProof/>
          <w:lang w:val="es-EC"/>
        </w:rPr>
        <w:t>lo indicado anteriormente</w:t>
      </w:r>
      <w:r>
        <w:rPr>
          <w:noProof/>
          <w:lang w:val="es-EC"/>
        </w:rPr>
        <w:t>, una retribución económica qu</w:t>
      </w:r>
      <w:r w:rsidR="00895E7D">
        <w:rPr>
          <w:noProof/>
          <w:lang w:val="es-EC"/>
        </w:rPr>
        <w:t>e según la</w:t>
      </w:r>
      <w:r w:rsidR="00CD1B85">
        <w:rPr>
          <w:noProof/>
          <w:lang w:val="es-EC"/>
        </w:rPr>
        <w:t xml:space="preserve"> legislación será</w:t>
      </w:r>
      <w:r>
        <w:rPr>
          <w:noProof/>
          <w:lang w:val="es-EC"/>
        </w:rPr>
        <w:t xml:space="preserve"> digna y que </w:t>
      </w:r>
      <w:r w:rsidR="00CD1B85">
        <w:rPr>
          <w:noProof/>
          <w:lang w:val="es-EC"/>
        </w:rPr>
        <w:t xml:space="preserve">la misma </w:t>
      </w:r>
      <w:r>
        <w:rPr>
          <w:noProof/>
          <w:lang w:val="es-EC"/>
        </w:rPr>
        <w:t>cubra</w:t>
      </w:r>
      <w:r w:rsidR="00CD1B85">
        <w:rPr>
          <w:noProof/>
          <w:lang w:val="es-EC"/>
        </w:rPr>
        <w:t xml:space="preserve"> con</w:t>
      </w:r>
      <w:r w:rsidR="00895E7D">
        <w:rPr>
          <w:noProof/>
          <w:lang w:val="es-EC"/>
        </w:rPr>
        <w:t xml:space="preserve"> las necesidades bá</w:t>
      </w:r>
      <w:r>
        <w:rPr>
          <w:noProof/>
          <w:lang w:val="es-EC"/>
        </w:rPr>
        <w:t>sicas de esta persona, es decir que la remuneración es el fin que persigue el trabajador en una relación laboral.</w:t>
      </w:r>
    </w:p>
    <w:p w14:paraId="02B401BE" w14:textId="77777777" w:rsidR="00BF70FA" w:rsidRDefault="00BF70FA" w:rsidP="001B35F6">
      <w:pPr>
        <w:rPr>
          <w:noProof/>
          <w:lang w:val="es-EC"/>
        </w:rPr>
      </w:pPr>
    </w:p>
    <w:p w14:paraId="4EB37A37" w14:textId="77777777" w:rsidR="000F58D1" w:rsidRDefault="0012048F" w:rsidP="00895E7D">
      <w:pPr>
        <w:ind w:firstLine="720"/>
        <w:rPr>
          <w:lang w:val="es-EC"/>
        </w:rPr>
      </w:pPr>
      <w:r>
        <w:rPr>
          <w:noProof/>
          <w:lang w:val="es-EC"/>
        </w:rPr>
        <w:lastRenderedPageBreak/>
        <w:t xml:space="preserve">En </w:t>
      </w:r>
      <w:r w:rsidR="00BF70FA">
        <w:rPr>
          <w:noProof/>
          <w:lang w:val="es-EC"/>
        </w:rPr>
        <w:t>lo que respecta a la remuneració</w:t>
      </w:r>
      <w:r>
        <w:rPr>
          <w:noProof/>
          <w:lang w:val="es-EC"/>
        </w:rPr>
        <w:t>n es importante aclarar que se debe distinguir dos clases que son: el salario y el sueldo;</w:t>
      </w:r>
      <w:r>
        <w:rPr>
          <w:lang w:val="es-EC"/>
        </w:rPr>
        <w:t xml:space="preserve"> en cuanto al primero s</w:t>
      </w:r>
      <w:r w:rsidR="00932568" w:rsidRPr="00932568">
        <w:rPr>
          <w:lang w:val="es-EC"/>
        </w:rPr>
        <w:t xml:space="preserve">egún Cabanellas </w:t>
      </w:r>
      <w:r w:rsidR="00932568">
        <w:rPr>
          <w:noProof/>
          <w:lang w:val="es-EC"/>
        </w:rPr>
        <w:t>(2008)</w:t>
      </w:r>
      <w:r w:rsidR="00D50810">
        <w:rPr>
          <w:rStyle w:val="Refdenotaalpie"/>
          <w:lang w:val="es-EC"/>
        </w:rPr>
        <w:footnoteReference w:id="9"/>
      </w:r>
      <w:r w:rsidR="00D50810">
        <w:rPr>
          <w:noProof/>
          <w:lang w:val="es-EC"/>
        </w:rPr>
        <w:t xml:space="preserve"> </w:t>
      </w:r>
      <w:r>
        <w:rPr>
          <w:noProof/>
          <w:lang w:val="es-EC"/>
        </w:rPr>
        <w:t xml:space="preserve">lo </w:t>
      </w:r>
      <w:r w:rsidR="00D50810">
        <w:rPr>
          <w:noProof/>
          <w:lang w:val="es-EC"/>
        </w:rPr>
        <w:t xml:space="preserve">define de la siguiente manera: </w:t>
      </w:r>
    </w:p>
    <w:p w14:paraId="56645F8E" w14:textId="671A8305" w:rsidR="00BA1543" w:rsidRDefault="00D50810" w:rsidP="00895E7D">
      <w:pPr>
        <w:spacing w:line="240" w:lineRule="auto"/>
        <w:ind w:left="1440" w:firstLine="703"/>
        <w:rPr>
          <w:noProof/>
          <w:lang w:val="es-EC"/>
        </w:rPr>
      </w:pPr>
      <w:r>
        <w:rPr>
          <w:noProof/>
          <w:lang w:val="es-EC"/>
        </w:rPr>
        <w:t xml:space="preserve">El salario es la compensación que recibe el obrero o empleado a cambio de ceder al patrono todos sus derechos sobre el trabajo realizado. </w:t>
      </w:r>
      <w:r w:rsidR="00CD1B85">
        <w:rPr>
          <w:noProof/>
          <w:lang w:val="es-EC"/>
        </w:rPr>
        <w:t>Es decir abarca</w:t>
      </w:r>
      <w:r>
        <w:rPr>
          <w:noProof/>
          <w:lang w:val="es-EC"/>
        </w:rPr>
        <w:t xml:space="preserve"> </w:t>
      </w:r>
      <w:r w:rsidR="00CD1B85">
        <w:rPr>
          <w:noProof/>
          <w:lang w:val="es-EC"/>
        </w:rPr>
        <w:t>el total</w:t>
      </w:r>
      <w:r>
        <w:rPr>
          <w:noProof/>
          <w:lang w:val="es-EC"/>
        </w:rPr>
        <w:t xml:space="preserve"> de los beneficios que el trabajador </w:t>
      </w:r>
      <w:r w:rsidR="00CD1B85">
        <w:rPr>
          <w:noProof/>
          <w:lang w:val="es-EC"/>
        </w:rPr>
        <w:t>adquiere</w:t>
      </w:r>
      <w:r>
        <w:rPr>
          <w:noProof/>
          <w:lang w:val="es-EC"/>
        </w:rPr>
        <w:t xml:space="preserve"> por</w:t>
      </w:r>
      <w:r w:rsidR="005962A7">
        <w:rPr>
          <w:noProof/>
          <w:lang w:val="es-EC"/>
        </w:rPr>
        <w:t xml:space="preserve"> la prestación de</w:t>
      </w:r>
      <w:r>
        <w:rPr>
          <w:noProof/>
          <w:lang w:val="es-EC"/>
        </w:rPr>
        <w:t xml:space="preserve"> sus servicios, no solo la parte que recibe en métalico o especies, como retribución inmediata y directa de su labor, sino también las indemnizaciones por espera, por impedimento o interrupción del trabajo.</w:t>
      </w:r>
      <w:r w:rsidR="000F58D1">
        <w:rPr>
          <w:noProof/>
          <w:lang w:val="es-EC"/>
        </w:rPr>
        <w:t xml:space="preserve"> </w:t>
      </w:r>
      <w:sdt>
        <w:sdtPr>
          <w:rPr>
            <w:noProof/>
            <w:lang w:val="es-EC"/>
          </w:rPr>
          <w:id w:val="98070352"/>
          <w:citation/>
        </w:sdtPr>
        <w:sdtEndPr/>
        <w:sdtContent>
          <w:r w:rsidR="000F58D1">
            <w:rPr>
              <w:noProof/>
              <w:lang w:val="es-EC"/>
            </w:rPr>
            <w:fldChar w:fldCharType="begin"/>
          </w:r>
          <w:r w:rsidR="000F58D1">
            <w:rPr>
              <w:noProof/>
              <w:lang w:val="es-EC"/>
            </w:rPr>
            <w:instrText xml:space="preserve">CITATION Gui08 \p 392 \n  \y  \t  \l 12298 </w:instrText>
          </w:r>
          <w:r w:rsidR="000F58D1">
            <w:rPr>
              <w:noProof/>
              <w:lang w:val="es-EC"/>
            </w:rPr>
            <w:fldChar w:fldCharType="separate"/>
          </w:r>
          <w:r w:rsidR="000F58D1">
            <w:rPr>
              <w:noProof/>
              <w:lang w:val="es-EC"/>
            </w:rPr>
            <w:t>(pág. 392)</w:t>
          </w:r>
          <w:r w:rsidR="000F58D1">
            <w:rPr>
              <w:noProof/>
              <w:lang w:val="es-EC"/>
            </w:rPr>
            <w:fldChar w:fldCharType="end"/>
          </w:r>
        </w:sdtContent>
      </w:sdt>
      <w:r w:rsidR="000F58D1">
        <w:rPr>
          <w:noProof/>
          <w:lang w:val="es-EC"/>
        </w:rPr>
        <w:t>.</w:t>
      </w:r>
    </w:p>
    <w:p w14:paraId="63B2B7AE" w14:textId="77777777" w:rsidR="000F58D1" w:rsidRDefault="000F58D1" w:rsidP="000F58D1">
      <w:pPr>
        <w:spacing w:line="240" w:lineRule="auto"/>
        <w:ind w:left="567"/>
        <w:rPr>
          <w:noProof/>
          <w:lang w:val="es-EC"/>
        </w:rPr>
      </w:pPr>
    </w:p>
    <w:p w14:paraId="5A3D7A08" w14:textId="77777777" w:rsidR="0012048F" w:rsidRDefault="0012048F" w:rsidP="000F58D1">
      <w:pPr>
        <w:spacing w:line="240" w:lineRule="auto"/>
        <w:ind w:left="567"/>
        <w:rPr>
          <w:noProof/>
          <w:lang w:val="es-EC"/>
        </w:rPr>
      </w:pPr>
    </w:p>
    <w:p w14:paraId="037F6D5C" w14:textId="4F9B345F" w:rsidR="000F58D1" w:rsidRDefault="00895E7D" w:rsidP="00895E7D">
      <w:pPr>
        <w:ind w:firstLine="720"/>
        <w:rPr>
          <w:lang w:val="es-EC"/>
        </w:rPr>
      </w:pPr>
      <w:r>
        <w:rPr>
          <w:lang w:val="es-EC"/>
        </w:rPr>
        <w:t xml:space="preserve">Y por sueldo </w:t>
      </w:r>
      <w:r w:rsidR="00D20ED5">
        <w:rPr>
          <w:lang w:val="es-EC"/>
        </w:rPr>
        <w:t xml:space="preserve">el autor </w:t>
      </w:r>
      <w:r>
        <w:rPr>
          <w:lang w:val="es-EC"/>
        </w:rPr>
        <w:t>Cabanellas</w:t>
      </w:r>
      <w:r w:rsidR="000F58D1">
        <w:rPr>
          <w:noProof/>
          <w:lang w:val="es-EC"/>
        </w:rPr>
        <w:t xml:space="preserve"> </w:t>
      </w:r>
      <w:r w:rsidR="000F58D1">
        <w:rPr>
          <w:lang w:val="es-EC"/>
        </w:rPr>
        <w:t xml:space="preserve">indica lo siguiente: </w:t>
      </w:r>
      <w:r w:rsidR="000F58D1" w:rsidRPr="0012048F">
        <w:rPr>
          <w:lang w:val="es-EC"/>
        </w:rPr>
        <w:t>“</w:t>
      </w:r>
      <w:r w:rsidR="00F360E8" w:rsidRPr="0012048F">
        <w:rPr>
          <w:lang w:val="es-EC"/>
        </w:rPr>
        <w:t>R</w:t>
      </w:r>
      <w:r w:rsidR="00F360E8">
        <w:rPr>
          <w:lang w:val="es-EC"/>
        </w:rPr>
        <w:t>etribución</w:t>
      </w:r>
      <w:r w:rsidR="000F58D1" w:rsidRPr="0012048F">
        <w:rPr>
          <w:lang w:val="es-EC"/>
        </w:rPr>
        <w:t xml:space="preserve"> mensual asignada a un</w:t>
      </w:r>
      <w:r w:rsidR="00F360E8">
        <w:rPr>
          <w:lang w:val="es-EC"/>
        </w:rPr>
        <w:t>a</w:t>
      </w:r>
      <w:r w:rsidR="000F58D1" w:rsidRPr="0012048F">
        <w:rPr>
          <w:lang w:val="es-EC"/>
        </w:rPr>
        <w:t xml:space="preserve"> </w:t>
      </w:r>
      <w:r w:rsidR="00F360E8">
        <w:rPr>
          <w:lang w:val="es-EC"/>
        </w:rPr>
        <w:t>persona</w:t>
      </w:r>
      <w:r w:rsidR="000F58D1" w:rsidRPr="0012048F">
        <w:rPr>
          <w:lang w:val="es-EC"/>
        </w:rPr>
        <w:t xml:space="preserve"> por </w:t>
      </w:r>
      <w:r w:rsidR="00F360E8">
        <w:rPr>
          <w:lang w:val="es-EC"/>
        </w:rPr>
        <w:t xml:space="preserve">la </w:t>
      </w:r>
      <w:r w:rsidR="00C001DE">
        <w:rPr>
          <w:lang w:val="es-EC"/>
        </w:rPr>
        <w:t>obligación</w:t>
      </w:r>
      <w:r w:rsidR="000F58D1" w:rsidRPr="0012048F">
        <w:rPr>
          <w:lang w:val="es-EC"/>
        </w:rPr>
        <w:t xml:space="preserve"> de un cargo o empleo profesional</w:t>
      </w:r>
      <w:proofErr w:type="gramStart"/>
      <w:r w:rsidR="000F58D1" w:rsidRPr="0012048F">
        <w:rPr>
          <w:lang w:val="es-EC"/>
        </w:rPr>
        <w:t>.”</w:t>
      </w:r>
      <w:r>
        <w:rPr>
          <w:lang w:val="es-EC"/>
        </w:rPr>
        <w:t>(</w:t>
      </w:r>
      <w:proofErr w:type="spellStart"/>
      <w:proofErr w:type="gramEnd"/>
      <w:r>
        <w:rPr>
          <w:lang w:val="es-EC"/>
        </w:rPr>
        <w:t>Ibídem</w:t>
      </w:r>
      <w:proofErr w:type="spellEnd"/>
      <w:r>
        <w:rPr>
          <w:lang w:val="es-EC"/>
        </w:rPr>
        <w:t>, 410)</w:t>
      </w:r>
      <w:r w:rsidRPr="00895E7D">
        <w:rPr>
          <w:rStyle w:val="Refdenotaalpie"/>
          <w:lang w:val="es-EC"/>
        </w:rPr>
        <w:t xml:space="preserve"> </w:t>
      </w:r>
      <w:r>
        <w:rPr>
          <w:rStyle w:val="Refdenotaalpie"/>
          <w:lang w:val="es-EC"/>
        </w:rPr>
        <w:footnoteReference w:id="10"/>
      </w:r>
      <w:r w:rsidR="000F58D1">
        <w:rPr>
          <w:lang w:val="es-EC"/>
        </w:rPr>
        <w:t>.</w:t>
      </w:r>
    </w:p>
    <w:p w14:paraId="4A931DD7" w14:textId="77777777" w:rsidR="0012048F" w:rsidRDefault="0012048F" w:rsidP="000F58D1">
      <w:pPr>
        <w:rPr>
          <w:lang w:val="es-EC"/>
        </w:rPr>
      </w:pPr>
    </w:p>
    <w:p w14:paraId="08EC9C86" w14:textId="77777777" w:rsidR="0012048F" w:rsidRDefault="00BF70FA" w:rsidP="00895E7D">
      <w:pPr>
        <w:ind w:firstLine="720"/>
        <w:rPr>
          <w:lang w:val="es-EC"/>
        </w:rPr>
      </w:pPr>
      <w:r>
        <w:rPr>
          <w:lang w:val="es-EC"/>
        </w:rPr>
        <w:t xml:space="preserve">En consecuencia, el salario será lo que se le paga al obrero a cambio de una realización de carácter físico; mientras que, sueldo es el que se cancela de forma mensual a los empleados, es decir a las personas que desempeñan funciones de índole intelectual. </w:t>
      </w:r>
    </w:p>
    <w:p w14:paraId="783D64DE" w14:textId="77777777" w:rsidR="000B1355" w:rsidRDefault="000B1355" w:rsidP="000B1355">
      <w:pPr>
        <w:rPr>
          <w:lang w:val="es-EC"/>
        </w:rPr>
      </w:pPr>
    </w:p>
    <w:p w14:paraId="2E91E6BC" w14:textId="0709CF32" w:rsidR="00AA0A0F" w:rsidRDefault="00536534" w:rsidP="00AA0A0F">
      <w:pPr>
        <w:pStyle w:val="Ttulo2"/>
        <w:numPr>
          <w:ilvl w:val="1"/>
          <w:numId w:val="15"/>
        </w:numPr>
        <w:rPr>
          <w:lang w:val="es-EC"/>
        </w:rPr>
      </w:pPr>
      <w:bookmarkStart w:id="20" w:name="_Toc63542476"/>
      <w:bookmarkStart w:id="21" w:name="_Toc67430110"/>
      <w:r w:rsidRPr="007C48AA">
        <w:rPr>
          <w:lang w:val="es-EC"/>
        </w:rPr>
        <w:t>Contrato Colectivo de Trabajo</w:t>
      </w:r>
      <w:bookmarkEnd w:id="20"/>
      <w:bookmarkEnd w:id="21"/>
      <w:r w:rsidR="00494849" w:rsidRPr="007C48AA">
        <w:rPr>
          <w:lang w:val="es-EC"/>
        </w:rPr>
        <w:t xml:space="preserve"> </w:t>
      </w:r>
    </w:p>
    <w:p w14:paraId="1E5E6F22" w14:textId="77777777" w:rsidR="007C48AA" w:rsidRPr="007C48AA" w:rsidRDefault="007C48AA" w:rsidP="007C48AA">
      <w:pPr>
        <w:rPr>
          <w:lang w:val="es-EC"/>
        </w:rPr>
      </w:pPr>
    </w:p>
    <w:p w14:paraId="2E4D96C3" w14:textId="5C49BC0C" w:rsidR="00F87AFE" w:rsidRDefault="00D20ED5" w:rsidP="00D20ED5">
      <w:pPr>
        <w:ind w:firstLine="720"/>
        <w:rPr>
          <w:lang w:val="es-EC"/>
        </w:rPr>
      </w:pPr>
      <w:r>
        <w:rPr>
          <w:lang w:val="es-EC"/>
        </w:rPr>
        <w:t>El distinguido Dr.</w:t>
      </w:r>
      <w:r w:rsidR="00895E7D">
        <w:rPr>
          <w:lang w:val="es-EC"/>
        </w:rPr>
        <w:t xml:space="preserve"> Julio Cesar Trujillo, en el t</w:t>
      </w:r>
      <w:r w:rsidR="00F87AFE">
        <w:rPr>
          <w:lang w:val="es-EC"/>
        </w:rPr>
        <w:t xml:space="preserve">omo II de su obra Derecho del Trabajo </w:t>
      </w:r>
      <w:r w:rsidR="00F87AFE">
        <w:rPr>
          <w:noProof/>
          <w:lang w:val="es-EC"/>
        </w:rPr>
        <w:t>(1979)</w:t>
      </w:r>
      <w:r w:rsidR="00F87AFE">
        <w:rPr>
          <w:lang w:val="es-EC"/>
        </w:rPr>
        <w:t xml:space="preserve"> </w:t>
      </w:r>
      <w:r w:rsidR="00F87AFE">
        <w:rPr>
          <w:rStyle w:val="Refdenotaalpie"/>
          <w:lang w:val="es-EC"/>
        </w:rPr>
        <w:footnoteReference w:id="11"/>
      </w:r>
      <w:r w:rsidR="00AA0A0F">
        <w:rPr>
          <w:lang w:val="es-EC"/>
        </w:rPr>
        <w:t xml:space="preserve"> </w:t>
      </w:r>
      <w:r w:rsidR="00895E7D">
        <w:rPr>
          <w:lang w:val="es-EC"/>
        </w:rPr>
        <w:t>define al Contrato Colectivo</w:t>
      </w:r>
      <w:r w:rsidR="00F87AFE">
        <w:rPr>
          <w:lang w:val="es-EC"/>
        </w:rPr>
        <w:t>:</w:t>
      </w:r>
    </w:p>
    <w:p w14:paraId="719D6FDC" w14:textId="77777777" w:rsidR="00F87AFE" w:rsidRDefault="00F87AFE" w:rsidP="00895E7D">
      <w:pPr>
        <w:spacing w:line="240" w:lineRule="auto"/>
        <w:ind w:left="1440" w:firstLine="703"/>
        <w:rPr>
          <w:lang w:val="es-EC"/>
        </w:rPr>
      </w:pPr>
      <w:r>
        <w:rPr>
          <w:lang w:val="es-EC"/>
        </w:rPr>
        <w:t xml:space="preserve">Es el convenio escrito mediante el cual uno o más empleadores o asociaciones de empleadores, establecen derechos y obligaciones reciprocas y las condiciones de trabajo que han de regular las relaciones laborales o los contratos individuales de trabajo en la empresa o empresas </w:t>
      </w:r>
      <w:r>
        <w:rPr>
          <w:lang w:val="es-EC"/>
        </w:rPr>
        <w:lastRenderedPageBreak/>
        <w:t>para las cuales se celebró.</w:t>
      </w:r>
      <w:sdt>
        <w:sdtPr>
          <w:rPr>
            <w:lang w:val="es-EC"/>
          </w:rPr>
          <w:id w:val="-1594164808"/>
          <w:citation/>
        </w:sdtPr>
        <w:sdtEndPr/>
        <w:sdtContent>
          <w:r>
            <w:rPr>
              <w:lang w:val="es-EC"/>
            </w:rPr>
            <w:fldChar w:fldCharType="begin"/>
          </w:r>
          <w:r>
            <w:rPr>
              <w:lang w:val="es-EC"/>
            </w:rPr>
            <w:instrText xml:space="preserve">CITATION Jul79 \p 556 \n  \y  \t  \l 12298 </w:instrText>
          </w:r>
          <w:r>
            <w:rPr>
              <w:lang w:val="es-EC"/>
            </w:rPr>
            <w:fldChar w:fldCharType="separate"/>
          </w:r>
          <w:r>
            <w:rPr>
              <w:noProof/>
              <w:lang w:val="es-EC"/>
            </w:rPr>
            <w:t xml:space="preserve"> (pág. 556)</w:t>
          </w:r>
          <w:r>
            <w:rPr>
              <w:lang w:val="es-EC"/>
            </w:rPr>
            <w:fldChar w:fldCharType="end"/>
          </w:r>
        </w:sdtContent>
      </w:sdt>
    </w:p>
    <w:p w14:paraId="09B46F62" w14:textId="136D79B4" w:rsidR="007A3206" w:rsidRDefault="00895E7D" w:rsidP="00895E7D">
      <w:pPr>
        <w:ind w:firstLine="720"/>
        <w:rPr>
          <w:lang w:val="es-EC"/>
        </w:rPr>
      </w:pPr>
      <w:r>
        <w:rPr>
          <w:lang w:val="es-EC"/>
        </w:rPr>
        <w:t>En relación</w:t>
      </w:r>
      <w:r w:rsidR="007A3206">
        <w:rPr>
          <w:lang w:val="es-EC"/>
        </w:rPr>
        <w:t xml:space="preserve"> Cesar </w:t>
      </w:r>
      <w:proofErr w:type="spellStart"/>
      <w:r w:rsidR="007A3206">
        <w:rPr>
          <w:lang w:val="es-EC"/>
        </w:rPr>
        <w:t>Belella</w:t>
      </w:r>
      <w:proofErr w:type="spellEnd"/>
      <w:r w:rsidR="007A3206">
        <w:rPr>
          <w:lang w:val="es-EC"/>
        </w:rPr>
        <w:t xml:space="preserve"> </w:t>
      </w:r>
      <w:r w:rsidR="007A3206">
        <w:rPr>
          <w:noProof/>
          <w:lang w:val="es-EC"/>
        </w:rPr>
        <w:t>(1969)</w:t>
      </w:r>
      <w:r w:rsidR="007A3206">
        <w:rPr>
          <w:rStyle w:val="Refdenotaalpie"/>
          <w:lang w:val="es-EC"/>
        </w:rPr>
        <w:footnoteReference w:id="12"/>
      </w:r>
      <w:r w:rsidR="007A3206">
        <w:rPr>
          <w:lang w:val="es-EC"/>
        </w:rPr>
        <w:t>, establece la siguiente definición sobre el contrato colectivo:</w:t>
      </w:r>
    </w:p>
    <w:p w14:paraId="6A21C62F" w14:textId="77777777" w:rsidR="007A3206" w:rsidRDefault="007A3206" w:rsidP="00895E7D">
      <w:pPr>
        <w:spacing w:line="240" w:lineRule="auto"/>
        <w:ind w:left="1440" w:firstLine="703"/>
        <w:rPr>
          <w:lang w:val="es-EC"/>
        </w:rPr>
      </w:pPr>
      <w:r>
        <w:rPr>
          <w:lang w:val="es-EC"/>
        </w:rPr>
        <w:t>Se entiende por contrato colectivo de trabajo, el estipulado entre una agrupación de trabajadores, por una parte y un dador de trabajo de otra, que en su contenido determina las condiciones a las cuales se deben conformar los particulares contratos de contrato estipulados o por estipular, entre los que están sujetos al contrato colectivo.</w:t>
      </w:r>
      <w:sdt>
        <w:sdtPr>
          <w:rPr>
            <w:lang w:val="es-EC"/>
          </w:rPr>
          <w:id w:val="915595749"/>
          <w:citation/>
        </w:sdtPr>
        <w:sdtEndPr/>
        <w:sdtContent>
          <w:r w:rsidR="00AA0A0F">
            <w:rPr>
              <w:lang w:val="es-EC"/>
            </w:rPr>
            <w:fldChar w:fldCharType="begin"/>
          </w:r>
          <w:r w:rsidR="00AA0A0F">
            <w:rPr>
              <w:lang w:val="es-EC"/>
            </w:rPr>
            <w:instrText xml:space="preserve">CITATION Ces69 \p 289 \n  \y  \t  \l 12298 </w:instrText>
          </w:r>
          <w:r w:rsidR="00AA0A0F">
            <w:rPr>
              <w:lang w:val="es-EC"/>
            </w:rPr>
            <w:fldChar w:fldCharType="separate"/>
          </w:r>
          <w:r w:rsidR="00AA0A0F">
            <w:rPr>
              <w:noProof/>
              <w:lang w:val="es-EC"/>
            </w:rPr>
            <w:t xml:space="preserve"> (pág. 289)</w:t>
          </w:r>
          <w:r w:rsidR="00AA0A0F">
            <w:rPr>
              <w:lang w:val="es-EC"/>
            </w:rPr>
            <w:fldChar w:fldCharType="end"/>
          </w:r>
        </w:sdtContent>
      </w:sdt>
    </w:p>
    <w:p w14:paraId="2CBCF322" w14:textId="77777777" w:rsidR="007A3206" w:rsidRPr="00F87AFE" w:rsidRDefault="007A3206" w:rsidP="00F87AFE">
      <w:pPr>
        <w:rPr>
          <w:lang w:val="es-EC"/>
        </w:rPr>
      </w:pPr>
    </w:p>
    <w:p w14:paraId="67C83511" w14:textId="367CB26A" w:rsidR="000B1355" w:rsidRDefault="00536534" w:rsidP="00895E7D">
      <w:pPr>
        <w:ind w:firstLine="720"/>
      </w:pPr>
      <w:r>
        <w:t>E</w:t>
      </w:r>
      <w:r w:rsidR="00AA0A0F">
        <w:t>n efecto</w:t>
      </w:r>
      <w:r>
        <w:t xml:space="preserve"> contrato colectivo</w:t>
      </w:r>
      <w:r w:rsidR="00AA0A0F">
        <w:t>, es un tipo de contrato celebrado</w:t>
      </w:r>
      <w:r w:rsidR="00254366">
        <w:t xml:space="preserve"> por </w:t>
      </w:r>
      <w:r w:rsidR="00AA0A0F">
        <w:t>un sindicato o grupo de sindicatos y uno o varios empleadores</w:t>
      </w:r>
      <w:r w:rsidR="00653131">
        <w:t>, en el cual como todo contrato se estipula derechos y obligaciones</w:t>
      </w:r>
      <w:r w:rsidR="00E93F4C">
        <w:t>;</w:t>
      </w:r>
      <w:r>
        <w:t xml:space="preserve"> </w:t>
      </w:r>
      <w:r w:rsidR="00244EE6">
        <w:t xml:space="preserve">el estado ecuatoriano protege, </w:t>
      </w:r>
      <w:r w:rsidR="00E93F4C">
        <w:t>garantiza</w:t>
      </w:r>
      <w:r w:rsidR="00244EE6">
        <w:t xml:space="preserve"> y da privilegios de</w:t>
      </w:r>
      <w:r w:rsidR="00E93F4C">
        <w:t xml:space="preserve"> este</w:t>
      </w:r>
      <w:r w:rsidR="00653131">
        <w:t xml:space="preserve"> derecho del </w:t>
      </w:r>
      <w:r>
        <w:t>cua</w:t>
      </w:r>
      <w:r w:rsidR="00653131">
        <w:t>l</w:t>
      </w:r>
      <w:r>
        <w:t xml:space="preserve"> gozan los trabajadores</w:t>
      </w:r>
      <w:r w:rsidR="00653131">
        <w:t>, en el</w:t>
      </w:r>
      <w:r>
        <w:t xml:space="preserve"> </w:t>
      </w:r>
      <w:r w:rsidR="00653131">
        <w:t>artículo 326 numeral</w:t>
      </w:r>
      <w:r w:rsidR="00244EE6">
        <w:t>es</w:t>
      </w:r>
      <w:r w:rsidR="00653131">
        <w:t xml:space="preserve"> 13</w:t>
      </w:r>
      <w:r w:rsidR="00244EE6">
        <w:t xml:space="preserve"> y 16</w:t>
      </w:r>
      <w:r w:rsidR="00653131">
        <w:t xml:space="preserve"> de</w:t>
      </w:r>
      <w:r w:rsidR="00E93F4C">
        <w:t xml:space="preserve"> </w:t>
      </w:r>
      <w:r w:rsidR="00895E7D">
        <w:t xml:space="preserve">la </w:t>
      </w:r>
      <w:r w:rsidR="00E93F4C">
        <w:t xml:space="preserve">Carta Magna </w:t>
      </w:r>
      <w:r w:rsidR="00E93F4C">
        <w:rPr>
          <w:noProof/>
          <w:lang w:val="es-EC"/>
        </w:rPr>
        <w:t>(2017)</w:t>
      </w:r>
      <w:r w:rsidR="00E93F4C">
        <w:t xml:space="preserve"> </w:t>
      </w:r>
      <w:r w:rsidR="00E93F4C">
        <w:rPr>
          <w:rStyle w:val="Refdenotaalpie"/>
        </w:rPr>
        <w:footnoteReference w:id="13"/>
      </w:r>
      <w:r w:rsidR="00E93F4C">
        <w:t xml:space="preserve"> </w:t>
      </w:r>
      <w:r w:rsidR="00244EE6">
        <w:t xml:space="preserve">en los cuales se </w:t>
      </w:r>
      <w:r w:rsidR="00E93F4C">
        <w:t>expresa lo siguiente</w:t>
      </w:r>
      <w:r w:rsidR="00653131">
        <w:t xml:space="preserve">: </w:t>
      </w:r>
      <w:r w:rsidR="00244EE6">
        <w:t xml:space="preserve">numeral 13 </w:t>
      </w:r>
      <w:r w:rsidR="00653131" w:rsidRPr="00653131">
        <w:t>“Se garantiza</w:t>
      </w:r>
      <w:r w:rsidR="00212694">
        <w:t>rá</w:t>
      </w:r>
      <w:r w:rsidR="00653131" w:rsidRPr="00653131">
        <w:t xml:space="preserve"> la contratación colectiva”.</w:t>
      </w:r>
      <w:r w:rsidR="00653131">
        <w:t xml:space="preserve"> </w:t>
      </w:r>
      <w:sdt>
        <w:sdtPr>
          <w:id w:val="-1251963380"/>
          <w:citation/>
        </w:sdtPr>
        <w:sdtEndPr/>
        <w:sdtContent>
          <w:r w:rsidR="00653131">
            <w:fldChar w:fldCharType="begin"/>
          </w:r>
          <w:r w:rsidR="00653131">
            <w:rPr>
              <w:lang w:val="es-EC"/>
            </w:rPr>
            <w:instrText xml:space="preserve">CITATION Asa17 \p 101 \n  \y  \t  \l 12298 </w:instrText>
          </w:r>
          <w:r w:rsidR="00653131">
            <w:fldChar w:fldCharType="separate"/>
          </w:r>
          <w:r w:rsidR="00653131">
            <w:rPr>
              <w:noProof/>
              <w:lang w:val="es-EC"/>
            </w:rPr>
            <w:t>(pág. 101)</w:t>
          </w:r>
          <w:r w:rsidR="00653131">
            <w:fldChar w:fldCharType="end"/>
          </w:r>
        </w:sdtContent>
      </w:sdt>
      <w:r w:rsidR="00BB03C0">
        <w:t>.</w:t>
      </w:r>
    </w:p>
    <w:p w14:paraId="18AC7D15" w14:textId="77777777" w:rsidR="00FF5DEA" w:rsidRDefault="00FF5DEA" w:rsidP="000F58D1"/>
    <w:p w14:paraId="71B13539" w14:textId="2CA21283" w:rsidR="00244EE6" w:rsidRDefault="0014703C" w:rsidP="00F02E3B">
      <w:pPr>
        <w:ind w:firstLine="720"/>
      </w:pPr>
      <w:r>
        <w:t xml:space="preserve">Y en el numeral 16 de </w:t>
      </w:r>
      <w:r w:rsidR="00FF5DEA">
        <w:t xml:space="preserve">La Constitución de la República del Ecuador </w:t>
      </w:r>
      <w:r w:rsidR="00FF5DEA">
        <w:rPr>
          <w:noProof/>
          <w:lang w:val="es-EC"/>
        </w:rPr>
        <w:t>(2017)</w:t>
      </w:r>
      <w:r w:rsidR="00FF5DEA">
        <w:rPr>
          <w:rStyle w:val="Refdenotaalpie"/>
        </w:rPr>
        <w:footnoteReference w:id="14"/>
      </w:r>
      <w:r w:rsidR="00FF5DEA">
        <w:t xml:space="preserve"> </w:t>
      </w:r>
      <w:r>
        <w:t>se garantiza lo siguiente</w:t>
      </w:r>
      <w:r w:rsidR="00244EE6">
        <w:t xml:space="preserve">: </w:t>
      </w:r>
    </w:p>
    <w:p w14:paraId="77D8C114" w14:textId="5FAAEA48" w:rsidR="00FF5DEA" w:rsidRDefault="00352E28" w:rsidP="00F02E3B">
      <w:pPr>
        <w:spacing w:line="240" w:lineRule="auto"/>
        <w:ind w:left="1440" w:firstLine="703"/>
      </w:pPr>
      <w:r>
        <w:t>L</w:t>
      </w:r>
      <w:r w:rsidR="00244EE6">
        <w:t>os servidores públicos tendrán derecho a la organización para la defensa de sus derechos, para la mejora en la prestación de servicios públicos, y a la huelga de conformidad con la Constitución y la ley. En virtud de que el Estado y la administración púbica tienen la obligación de velar por el interés general, sólo habrá contratación colectiva para el sector privado.</w:t>
      </w:r>
      <w:r w:rsidR="007671E1">
        <w:t xml:space="preserve"> </w:t>
      </w:r>
      <w:sdt>
        <w:sdtPr>
          <w:id w:val="692664265"/>
          <w:citation/>
        </w:sdtPr>
        <w:sdtEndPr/>
        <w:sdtContent>
          <w:r w:rsidR="007671E1">
            <w:fldChar w:fldCharType="begin"/>
          </w:r>
          <w:r w:rsidR="007671E1">
            <w:rPr>
              <w:lang w:val="es-EC"/>
            </w:rPr>
            <w:instrText xml:space="preserve">CITATION Asa17 \p 101,102 \n  \y  \t  \l 12298 </w:instrText>
          </w:r>
          <w:r w:rsidR="007671E1">
            <w:fldChar w:fldCharType="separate"/>
          </w:r>
          <w:r w:rsidR="007671E1">
            <w:rPr>
              <w:noProof/>
              <w:lang w:val="es-EC"/>
            </w:rPr>
            <w:t>(págs. 101,102)</w:t>
          </w:r>
          <w:r w:rsidR="007671E1">
            <w:fldChar w:fldCharType="end"/>
          </w:r>
        </w:sdtContent>
      </w:sdt>
    </w:p>
    <w:p w14:paraId="53C1E26C" w14:textId="77777777" w:rsidR="00F02E3B" w:rsidRDefault="00F02E3B" w:rsidP="00F71EF8"/>
    <w:p w14:paraId="13B0E15D" w14:textId="68789EE5" w:rsidR="00F71EF8" w:rsidRDefault="0014703C" w:rsidP="00F02E3B">
      <w:pPr>
        <w:ind w:firstLine="720"/>
      </w:pPr>
      <w:r>
        <w:t>Ya en la normativa laboral</w:t>
      </w:r>
      <w:r w:rsidR="00F71EF8">
        <w:t xml:space="preserve"> </w:t>
      </w:r>
      <w:r w:rsidR="00F71EF8">
        <w:rPr>
          <w:noProof/>
          <w:lang w:val="es-EC"/>
        </w:rPr>
        <w:t>(2018)</w:t>
      </w:r>
      <w:r w:rsidR="00F71EF8">
        <w:rPr>
          <w:rStyle w:val="Refdenotaalpie"/>
        </w:rPr>
        <w:footnoteReference w:id="15"/>
      </w:r>
      <w:r w:rsidR="00F71EF8">
        <w:rPr>
          <w:noProof/>
          <w:lang w:val="es-EC"/>
        </w:rPr>
        <w:t xml:space="preserve"> </w:t>
      </w:r>
      <w:r w:rsidR="00F71EF8">
        <w:t xml:space="preserve">se encuentra tipificado este derecho puntualmente en el art. 220 que dispone lo siguiente: </w:t>
      </w:r>
    </w:p>
    <w:p w14:paraId="53DF7168" w14:textId="689BC897" w:rsidR="00F71EF8" w:rsidRDefault="00F71EF8" w:rsidP="00F02E3B">
      <w:pPr>
        <w:spacing w:line="240" w:lineRule="auto"/>
        <w:ind w:left="1440" w:firstLine="703"/>
      </w:pPr>
      <w:r w:rsidRPr="00867D9D">
        <w:t xml:space="preserve">Contrato colectivo es el convenio celebrado </w:t>
      </w:r>
      <w:r w:rsidR="00CB632A">
        <w:t>con</w:t>
      </w:r>
      <w:r w:rsidRPr="00867D9D">
        <w:t xml:space="preserve"> uno o más empleadores y una o más asociaciones de trabajadores </w:t>
      </w:r>
      <w:r w:rsidR="00CB632A">
        <w:t xml:space="preserve">que estén </w:t>
      </w:r>
      <w:r w:rsidRPr="00867D9D">
        <w:lastRenderedPageBreak/>
        <w:t>legalmente constituidas, con el objeto de establecer las condiciones o bases conforme a las cuales han de celebrarse en lo sucesivo.</w:t>
      </w:r>
      <w:sdt>
        <w:sdtPr>
          <w:id w:val="1407958711"/>
          <w:citation/>
        </w:sdtPr>
        <w:sdtEndPr/>
        <w:sdtContent>
          <w:r>
            <w:fldChar w:fldCharType="begin"/>
          </w:r>
          <w:r>
            <w:rPr>
              <w:lang w:val="es-EC"/>
            </w:rPr>
            <w:instrText xml:space="preserve">CITATION Asa18 \p 65 \n  \y  \t  \l 12298 </w:instrText>
          </w:r>
          <w:r>
            <w:fldChar w:fldCharType="separate"/>
          </w:r>
          <w:r>
            <w:rPr>
              <w:noProof/>
              <w:lang w:val="es-EC"/>
            </w:rPr>
            <w:t xml:space="preserve"> (pág. 65)</w:t>
          </w:r>
          <w:r>
            <w:fldChar w:fldCharType="end"/>
          </w:r>
        </w:sdtContent>
      </w:sdt>
    </w:p>
    <w:p w14:paraId="73CA565E" w14:textId="77777777" w:rsidR="00F02E3B" w:rsidRDefault="00F02E3B" w:rsidP="00F02E3B">
      <w:pPr>
        <w:spacing w:line="240" w:lineRule="auto"/>
        <w:ind w:left="1440" w:firstLine="703"/>
      </w:pPr>
    </w:p>
    <w:p w14:paraId="3D4A8927" w14:textId="77777777" w:rsidR="00F02E3B" w:rsidRDefault="00F02E3B" w:rsidP="00F02E3B">
      <w:pPr>
        <w:spacing w:line="240" w:lineRule="auto"/>
        <w:ind w:left="1440" w:firstLine="703"/>
      </w:pPr>
    </w:p>
    <w:p w14:paraId="3E0E8384" w14:textId="16024CFC" w:rsidR="00F71EF8" w:rsidRDefault="00F71EF8" w:rsidP="00F02E3B">
      <w:pPr>
        <w:ind w:firstLine="720"/>
      </w:pPr>
      <w:r>
        <w:t xml:space="preserve">Y asimismo el artículo 221 del Código de Trabajo </w:t>
      </w:r>
      <w:r>
        <w:rPr>
          <w:noProof/>
          <w:lang w:val="es-EC"/>
        </w:rPr>
        <w:t>(2018)</w:t>
      </w:r>
      <w:r>
        <w:rPr>
          <w:rStyle w:val="Refdenotaalpie"/>
        </w:rPr>
        <w:footnoteReference w:id="16"/>
      </w:r>
      <w:r>
        <w:t xml:space="preserve"> </w:t>
      </w:r>
      <w:r w:rsidR="00F02E3B">
        <w:t>indica</w:t>
      </w:r>
      <w:r>
        <w:t xml:space="preserve"> cómo ha de celebrarse el contrato colectivo:</w:t>
      </w:r>
    </w:p>
    <w:p w14:paraId="49012647" w14:textId="77777777" w:rsidR="00F02E3B" w:rsidRDefault="00F02E3B" w:rsidP="00F02E3B">
      <w:pPr>
        <w:ind w:firstLine="720"/>
      </w:pPr>
    </w:p>
    <w:p w14:paraId="4DD82589" w14:textId="77777777" w:rsidR="00F71EF8" w:rsidRDefault="00F71EF8" w:rsidP="00F02E3B">
      <w:pPr>
        <w:spacing w:line="240" w:lineRule="auto"/>
        <w:ind w:left="1440" w:firstLine="703"/>
      </w:pPr>
      <w:r>
        <w:t xml:space="preserve">Asociación con la debe celebrarse el contrato </w:t>
      </w:r>
      <w:proofErr w:type="gramStart"/>
      <w:r>
        <w:t>colectivo.-</w:t>
      </w:r>
      <w:proofErr w:type="gramEnd"/>
      <w:r>
        <w:t xml:space="preserve"> en el sector privado, el contrato colectivo de trabajo deberá celebrarse con el comité de empresa. De no existir este, con la asociación que tenga mayor número de trabajadores afiliados, siempre que esta cuente con más del cincuenta por ciento de los trabajadores de la empresa.</w:t>
      </w:r>
    </w:p>
    <w:p w14:paraId="7824D6A7" w14:textId="77777777" w:rsidR="00F71EF8" w:rsidRDefault="00F71EF8" w:rsidP="00F71EF8">
      <w:pPr>
        <w:spacing w:line="240" w:lineRule="auto"/>
        <w:ind w:left="737"/>
      </w:pPr>
    </w:p>
    <w:p w14:paraId="4C264A35" w14:textId="77777777" w:rsidR="00F02E3B" w:rsidRDefault="00F02E3B" w:rsidP="00F71EF8">
      <w:pPr>
        <w:spacing w:line="240" w:lineRule="auto"/>
        <w:ind w:left="737"/>
      </w:pPr>
    </w:p>
    <w:p w14:paraId="384BB55C" w14:textId="77777777" w:rsidR="00F71EF8" w:rsidRDefault="00F71EF8" w:rsidP="00F02E3B">
      <w:pPr>
        <w:ind w:firstLine="720"/>
      </w:pPr>
      <w:r>
        <w:t xml:space="preserve">En las instituciones del Estado, entidades y empresas del sector público o en las del sector privado con finalidad social o pública, el contrato colectivo se suscribirá con un comité central único conformado por más del cincuenta por ciento de dichos trabajadores. En todo caso sus representantes no podrán exceder de quince principales y sus respectivos suplentes, quienes acreditaran la voluntad mayoritaria referida, con la presentación del documento en el que constaran los nombres y apellidos completos de los trabajadores, sus firmas o huellas digitales, numero de cedula de ciudadanía o identidad y lugar de trabajo. </w:t>
      </w:r>
      <w:sdt>
        <w:sdtPr>
          <w:id w:val="1506093410"/>
          <w:citation/>
        </w:sdtPr>
        <w:sdtEndPr/>
        <w:sdtContent>
          <w:r w:rsidR="00B314A7">
            <w:fldChar w:fldCharType="begin"/>
          </w:r>
          <w:r w:rsidR="00B314A7">
            <w:rPr>
              <w:lang w:val="es-EC"/>
            </w:rPr>
            <w:instrText xml:space="preserve">CITATION Asa18 \p 65 \n  \y  \t  \l 12298 </w:instrText>
          </w:r>
          <w:r w:rsidR="00B314A7">
            <w:fldChar w:fldCharType="separate"/>
          </w:r>
          <w:r w:rsidR="00B314A7">
            <w:rPr>
              <w:noProof/>
              <w:lang w:val="es-EC"/>
            </w:rPr>
            <w:t>(pág. 65)</w:t>
          </w:r>
          <w:r w:rsidR="00B314A7">
            <w:fldChar w:fldCharType="end"/>
          </w:r>
        </w:sdtContent>
      </w:sdt>
    </w:p>
    <w:p w14:paraId="0C1C239A" w14:textId="77777777" w:rsidR="00922834" w:rsidRDefault="00922834" w:rsidP="00556AC5">
      <w:pPr>
        <w:ind w:left="737"/>
      </w:pPr>
    </w:p>
    <w:p w14:paraId="2E8E71FC" w14:textId="5209855C" w:rsidR="00F45477" w:rsidRDefault="002C57B0" w:rsidP="00F02E3B">
      <w:pPr>
        <w:ind w:firstLine="720"/>
      </w:pPr>
      <w:r w:rsidRPr="002C57B0">
        <w:t>Por lo tanto</w:t>
      </w:r>
      <w:r w:rsidR="00922834" w:rsidRPr="002C57B0">
        <w:t xml:space="preserve">, el contrato colectivo </w:t>
      </w:r>
      <w:r w:rsidRPr="002C57B0">
        <w:t>es el pacto celebrado</w:t>
      </w:r>
      <w:r w:rsidR="00922834" w:rsidRPr="002C57B0">
        <w:t xml:space="preserve"> entre más de un empleador </w:t>
      </w:r>
      <w:r w:rsidRPr="002C57B0">
        <w:t>con una asociación de trabajadores;</w:t>
      </w:r>
      <w:r w:rsidR="00922834" w:rsidRPr="002C57B0">
        <w:t xml:space="preserve"> </w:t>
      </w:r>
      <w:r w:rsidRPr="002C57B0">
        <w:t>los mismos</w:t>
      </w:r>
      <w:r w:rsidR="00AF17DA">
        <w:t xml:space="preserve"> que</w:t>
      </w:r>
      <w:r w:rsidRPr="002C57B0">
        <w:t xml:space="preserve"> pactan condiciones de trabajo</w:t>
      </w:r>
      <w:r w:rsidR="00922834" w:rsidRPr="002C57B0">
        <w:t>. En la normativa laboral</w:t>
      </w:r>
      <w:r w:rsidR="00AF17DA">
        <w:t xml:space="preserve"> ecuatoriana</w:t>
      </w:r>
      <w:r w:rsidR="00922834" w:rsidRPr="002C57B0">
        <w:t xml:space="preserve"> ya nos hace referencia de cómo ha de celebrarse el contrato colectivo y nos establece que para el sector privado se ha de celebrar con el Comité de Empresa, o con la asociación de mayor número trabajadores; y en cuanto al sector público se ha de celebrar con el Comité Central Único</w:t>
      </w:r>
      <w:r w:rsidR="00F45477" w:rsidRPr="002C57B0">
        <w:t>.</w:t>
      </w:r>
      <w:r w:rsidR="00494849">
        <w:t xml:space="preserve"> </w:t>
      </w:r>
    </w:p>
    <w:p w14:paraId="29B79C60" w14:textId="77777777" w:rsidR="009B3BB1" w:rsidRDefault="009B3BB1" w:rsidP="00A30D39">
      <w:pPr>
        <w:pStyle w:val="Ttulo2"/>
        <w:numPr>
          <w:ilvl w:val="2"/>
          <w:numId w:val="15"/>
        </w:numPr>
      </w:pPr>
      <w:bookmarkStart w:id="22" w:name="_Toc67430111"/>
      <w:r>
        <w:lastRenderedPageBreak/>
        <w:t>Sindicatos</w:t>
      </w:r>
      <w:bookmarkEnd w:id="22"/>
    </w:p>
    <w:p w14:paraId="03F6E1D3" w14:textId="77777777" w:rsidR="005E0EB0" w:rsidRPr="005E0EB0" w:rsidRDefault="005E0EB0" w:rsidP="005E0EB0"/>
    <w:p w14:paraId="3142120D" w14:textId="77777777" w:rsidR="000F58D1" w:rsidRDefault="005E0EB0" w:rsidP="005E0EB0">
      <w:pPr>
        <w:rPr>
          <w:lang w:val="es-EC"/>
        </w:rPr>
      </w:pPr>
      <w:r>
        <w:rPr>
          <w:lang w:val="es-EC"/>
        </w:rPr>
        <w:t xml:space="preserve">Cabanellas </w:t>
      </w:r>
      <w:r>
        <w:rPr>
          <w:noProof/>
          <w:lang w:val="es-EC"/>
        </w:rPr>
        <w:t>(2008)</w:t>
      </w:r>
      <w:r>
        <w:rPr>
          <w:rStyle w:val="Refdenotaalpie"/>
          <w:lang w:val="es-EC"/>
        </w:rPr>
        <w:footnoteReference w:id="17"/>
      </w:r>
      <w:r>
        <w:rPr>
          <w:lang w:val="es-EC"/>
        </w:rPr>
        <w:t xml:space="preserve">, al respecto de sindicatos </w:t>
      </w:r>
      <w:r w:rsidR="00FF7535">
        <w:rPr>
          <w:lang w:val="es-EC"/>
        </w:rPr>
        <w:t>determina</w:t>
      </w:r>
      <w:r>
        <w:rPr>
          <w:lang w:val="es-EC"/>
        </w:rPr>
        <w:t xml:space="preserve"> lo siguiente:</w:t>
      </w:r>
      <w:r w:rsidR="003E7E47">
        <w:rPr>
          <w:lang w:val="es-EC"/>
        </w:rPr>
        <w:t xml:space="preserve"> </w:t>
      </w:r>
    </w:p>
    <w:p w14:paraId="4EBB519E" w14:textId="4E60AD25" w:rsidR="003E7E47" w:rsidRDefault="003E7E47" w:rsidP="00F02E3B">
      <w:pPr>
        <w:spacing w:line="240" w:lineRule="auto"/>
        <w:ind w:left="1440" w:firstLine="703"/>
        <w:rPr>
          <w:lang w:val="es-EC"/>
        </w:rPr>
      </w:pPr>
      <w:r>
        <w:rPr>
          <w:lang w:val="es-EC"/>
        </w:rPr>
        <w:t xml:space="preserve">En derecho laboral, toda organización o asociación profesional compuesta o integrada por personas que, ejerciendo el mismo oficio o profesión, u oficios o profesiones similares o </w:t>
      </w:r>
      <w:r w:rsidR="00F02E3B">
        <w:rPr>
          <w:lang w:val="es-EC"/>
        </w:rPr>
        <w:t>conexas</w:t>
      </w:r>
      <w:r>
        <w:rPr>
          <w:lang w:val="es-EC"/>
        </w:rPr>
        <w:t>, se unen para el estudio y protección de los intereses que les son comunes. Cualquier entidad profesional que tenga por objeto la defensa de los intereses comunes de la actividad laboral de sus miembros, puede llamarse sindical.</w:t>
      </w:r>
      <w:r w:rsidR="008D2E38">
        <w:rPr>
          <w:lang w:val="es-EC"/>
        </w:rPr>
        <w:t xml:space="preserve"> </w:t>
      </w:r>
      <w:sdt>
        <w:sdtPr>
          <w:rPr>
            <w:lang w:val="es-EC"/>
          </w:rPr>
          <w:id w:val="-1427797956"/>
          <w:citation/>
        </w:sdtPr>
        <w:sdtEndPr/>
        <w:sdtContent>
          <w:r w:rsidR="008D2E38">
            <w:rPr>
              <w:lang w:val="es-EC"/>
            </w:rPr>
            <w:fldChar w:fldCharType="begin"/>
          </w:r>
          <w:r w:rsidR="008D2E38">
            <w:rPr>
              <w:lang w:val="es-EC"/>
            </w:rPr>
            <w:instrText xml:space="preserve">CITATION Gui08 \p 402 \n  \y  \t  \l 12298 </w:instrText>
          </w:r>
          <w:r w:rsidR="008D2E38">
            <w:rPr>
              <w:lang w:val="es-EC"/>
            </w:rPr>
            <w:fldChar w:fldCharType="separate"/>
          </w:r>
          <w:r w:rsidR="008D2E38">
            <w:rPr>
              <w:noProof/>
              <w:lang w:val="es-EC"/>
            </w:rPr>
            <w:t>(pág. 402)</w:t>
          </w:r>
          <w:r w:rsidR="008D2E38">
            <w:rPr>
              <w:lang w:val="es-EC"/>
            </w:rPr>
            <w:fldChar w:fldCharType="end"/>
          </w:r>
        </w:sdtContent>
      </w:sdt>
    </w:p>
    <w:p w14:paraId="0336EC86" w14:textId="77777777" w:rsidR="00016F0D" w:rsidRDefault="00016F0D" w:rsidP="008D2E38">
      <w:pPr>
        <w:spacing w:line="240" w:lineRule="auto"/>
        <w:ind w:left="737"/>
        <w:rPr>
          <w:lang w:val="es-EC"/>
        </w:rPr>
      </w:pPr>
    </w:p>
    <w:p w14:paraId="6D1C8726" w14:textId="77777777" w:rsidR="00FF7535" w:rsidRDefault="00FF7535" w:rsidP="008D2E38">
      <w:pPr>
        <w:spacing w:line="240" w:lineRule="auto"/>
        <w:ind w:left="737"/>
        <w:rPr>
          <w:lang w:val="es-EC"/>
        </w:rPr>
      </w:pPr>
    </w:p>
    <w:p w14:paraId="7A79BF07" w14:textId="7F4A8329" w:rsidR="00FF7535" w:rsidRDefault="00F02E3B" w:rsidP="00F02E3B">
      <w:pPr>
        <w:ind w:firstLine="720"/>
        <w:rPr>
          <w:lang w:val="es-EC"/>
        </w:rPr>
      </w:pPr>
      <w:r>
        <w:rPr>
          <w:lang w:val="es-EC"/>
        </w:rPr>
        <w:t>En base a este concepto, se logra</w:t>
      </w:r>
      <w:r w:rsidR="00261655">
        <w:rPr>
          <w:lang w:val="es-EC"/>
        </w:rPr>
        <w:t xml:space="preserve"> manifestar que un sindicato, es una agrupación de trabajadores que persiguen un mismo fin, el cual, es el de promover y defender los derechos de dichos trabajadores, que están relacionados con su actividad laboral; el sindicato se puede generar de manera libre y tienen como finalidad principal, la de negociar con sus superiores cuestiones de interés común, como son remuneraciones, condiciones de trabajo, entre otros aspectos importantes para sus miembros. </w:t>
      </w:r>
    </w:p>
    <w:p w14:paraId="2BA27AFC" w14:textId="77777777" w:rsidR="008D2E38" w:rsidRDefault="008D2E38" w:rsidP="008D2E38">
      <w:pPr>
        <w:spacing w:line="240" w:lineRule="auto"/>
        <w:ind w:left="737"/>
        <w:rPr>
          <w:lang w:val="es-EC"/>
        </w:rPr>
      </w:pPr>
    </w:p>
    <w:p w14:paraId="1354F0BD" w14:textId="30EA2BA3" w:rsidR="00016F0D" w:rsidRDefault="00016F0D" w:rsidP="00F02E3B">
      <w:pPr>
        <w:ind w:firstLine="720"/>
        <w:rPr>
          <w:noProof/>
          <w:lang w:val="es-EC"/>
        </w:rPr>
      </w:pPr>
      <w:r>
        <w:rPr>
          <w:lang w:val="es-EC"/>
        </w:rPr>
        <w:t>En el Convenio 87</w:t>
      </w:r>
      <w:r w:rsidR="006D2833">
        <w:rPr>
          <w:lang w:val="es-EC"/>
        </w:rPr>
        <w:t xml:space="preserve"> artículo número 2 </w:t>
      </w:r>
      <w:r>
        <w:rPr>
          <w:lang w:val="es-EC"/>
        </w:rPr>
        <w:t xml:space="preserve">de la OIT </w:t>
      </w:r>
      <w:r w:rsidR="006D2833">
        <w:rPr>
          <w:noProof/>
          <w:lang w:val="es-EC"/>
        </w:rPr>
        <w:t>(2021)</w:t>
      </w:r>
      <w:r w:rsidR="006D2833">
        <w:rPr>
          <w:rStyle w:val="Refdenotaalpie"/>
          <w:lang w:val="es-EC"/>
        </w:rPr>
        <w:footnoteReference w:id="18"/>
      </w:r>
      <w:r w:rsidR="006D2833">
        <w:rPr>
          <w:noProof/>
          <w:lang w:val="es-EC"/>
        </w:rPr>
        <w:t xml:space="preserve"> expresa lo siguiente </w:t>
      </w:r>
      <w:r w:rsidR="006D2833" w:rsidRPr="00867D9D">
        <w:rPr>
          <w:noProof/>
          <w:lang w:val="es-EC"/>
        </w:rPr>
        <w:t xml:space="preserve">sobre la libertad </w:t>
      </w:r>
      <w:r w:rsidR="00867D9D">
        <w:rPr>
          <w:noProof/>
          <w:lang w:val="es-EC"/>
        </w:rPr>
        <w:t>y la protección sindical</w:t>
      </w:r>
      <w:r w:rsidR="006D2833">
        <w:rPr>
          <w:noProof/>
          <w:lang w:val="es-EC"/>
        </w:rPr>
        <w:t xml:space="preserve">: </w:t>
      </w:r>
    </w:p>
    <w:p w14:paraId="62196608" w14:textId="77777777" w:rsidR="00D22012" w:rsidRDefault="00D22012" w:rsidP="006D2833">
      <w:pPr>
        <w:rPr>
          <w:noProof/>
          <w:lang w:val="es-EC"/>
        </w:rPr>
      </w:pPr>
    </w:p>
    <w:p w14:paraId="3CA4384F" w14:textId="41E743AC" w:rsidR="006D2833" w:rsidRDefault="006D2833" w:rsidP="00F02E3B">
      <w:pPr>
        <w:spacing w:line="240" w:lineRule="auto"/>
        <w:ind w:left="1440" w:firstLine="703"/>
        <w:rPr>
          <w:lang w:val="es-EC"/>
        </w:rPr>
      </w:pPr>
      <w:r w:rsidRPr="00267D28">
        <w:rPr>
          <w:noProof/>
          <w:lang w:val="es-EC"/>
        </w:rPr>
        <w:t>Los trabajadores y</w:t>
      </w:r>
      <w:r w:rsidR="003D3664">
        <w:rPr>
          <w:noProof/>
          <w:lang w:val="es-EC"/>
        </w:rPr>
        <w:t xml:space="preserve"> los</w:t>
      </w:r>
      <w:r w:rsidR="00267D28">
        <w:rPr>
          <w:noProof/>
          <w:lang w:val="es-EC"/>
        </w:rPr>
        <w:t xml:space="preserve"> </w:t>
      </w:r>
      <w:r w:rsidRPr="00267D28">
        <w:rPr>
          <w:noProof/>
          <w:lang w:val="es-EC"/>
        </w:rPr>
        <w:t xml:space="preserve">empleadores, sin </w:t>
      </w:r>
      <w:r w:rsidR="003D3664">
        <w:rPr>
          <w:noProof/>
          <w:lang w:val="es-EC"/>
        </w:rPr>
        <w:t>ninguna distinción</w:t>
      </w:r>
      <w:r w:rsidRPr="00267D28">
        <w:rPr>
          <w:noProof/>
          <w:lang w:val="es-EC"/>
        </w:rPr>
        <w:t xml:space="preserve"> y sin</w:t>
      </w:r>
      <w:r w:rsidR="00267D28" w:rsidRPr="00267D28">
        <w:rPr>
          <w:noProof/>
          <w:lang w:val="es-EC"/>
        </w:rPr>
        <w:t xml:space="preserve"> previa</w:t>
      </w:r>
      <w:r w:rsidRPr="00267D28">
        <w:rPr>
          <w:noProof/>
          <w:lang w:val="es-EC"/>
        </w:rPr>
        <w:t xml:space="preserve"> autorización, t</w:t>
      </w:r>
      <w:r w:rsidR="00267D28">
        <w:rPr>
          <w:noProof/>
          <w:lang w:val="es-EC"/>
        </w:rPr>
        <w:t>endrán</w:t>
      </w:r>
      <w:r>
        <w:rPr>
          <w:noProof/>
          <w:lang w:val="es-EC"/>
        </w:rPr>
        <w:t xml:space="preserve"> el derecho de constituir las organizaciones que estimen convenientes, así como el de afiliarse a estas organizaciones, con la sola condición de observar los estatutos de las mismas. </w:t>
      </w:r>
      <w:sdt>
        <w:sdtPr>
          <w:rPr>
            <w:noProof/>
            <w:lang w:val="es-EC"/>
          </w:rPr>
          <w:id w:val="-865674389"/>
          <w:citation/>
        </w:sdtPr>
        <w:sdtEndPr/>
        <w:sdtContent>
          <w:r>
            <w:rPr>
              <w:noProof/>
              <w:lang w:val="es-EC"/>
            </w:rPr>
            <w:fldChar w:fldCharType="begin"/>
          </w:r>
          <w:r>
            <w:rPr>
              <w:noProof/>
              <w:lang w:val="es-EC"/>
            </w:rPr>
            <w:instrText xml:space="preserve">CITATION Org21 \p 1 \n  \y  \t  \l 12298 </w:instrText>
          </w:r>
          <w:r>
            <w:rPr>
              <w:noProof/>
              <w:lang w:val="es-EC"/>
            </w:rPr>
            <w:fldChar w:fldCharType="separate"/>
          </w:r>
          <w:r>
            <w:rPr>
              <w:noProof/>
              <w:lang w:val="es-EC"/>
            </w:rPr>
            <w:t>(pág. 1)</w:t>
          </w:r>
          <w:r>
            <w:rPr>
              <w:noProof/>
              <w:lang w:val="es-EC"/>
            </w:rPr>
            <w:fldChar w:fldCharType="end"/>
          </w:r>
        </w:sdtContent>
      </w:sdt>
    </w:p>
    <w:p w14:paraId="03110AA4" w14:textId="77777777" w:rsidR="007A3206" w:rsidRDefault="007A3206" w:rsidP="00EF04B6">
      <w:pPr>
        <w:rPr>
          <w:lang w:val="es-EC"/>
        </w:rPr>
      </w:pPr>
    </w:p>
    <w:p w14:paraId="3FD1E42F" w14:textId="56172E92" w:rsidR="006A3662" w:rsidRDefault="00F02E3B" w:rsidP="00F02E3B">
      <w:pPr>
        <w:ind w:firstLine="720"/>
      </w:pPr>
      <w:r>
        <w:t>La</w:t>
      </w:r>
      <w:r w:rsidR="006D7BF0">
        <w:t xml:space="preserve"> </w:t>
      </w:r>
      <w:r>
        <w:t>C</w:t>
      </w:r>
      <w:r w:rsidR="006D7BF0">
        <w:t xml:space="preserve">onstitución </w:t>
      </w:r>
      <w:r w:rsidR="009A5053">
        <w:t xml:space="preserve">reconoce y </w:t>
      </w:r>
      <w:r w:rsidR="006D7BF0">
        <w:t xml:space="preserve">garantiza el derecho a la libertad de organización </w:t>
      </w:r>
      <w:r w:rsidR="006D7BF0">
        <w:lastRenderedPageBreak/>
        <w:t xml:space="preserve">como principio fundamental del derecho al trabajo en su artículo 326 numeral 7: </w:t>
      </w:r>
    </w:p>
    <w:p w14:paraId="722BB82A" w14:textId="4FD2F3DF" w:rsidR="006D7BF0" w:rsidRPr="00536764" w:rsidRDefault="006D7BF0" w:rsidP="00F02E3B">
      <w:pPr>
        <w:spacing w:line="240" w:lineRule="auto"/>
        <w:ind w:left="1440" w:firstLine="703"/>
      </w:pPr>
      <w:r w:rsidRPr="00536764">
        <w:t xml:space="preserve">Se garantiza el derecho y la libertad de organización de las personas trabajadoras, sin autorización previa. </w:t>
      </w:r>
      <w:r w:rsidR="00536764">
        <w:t xml:space="preserve">Lo que </w:t>
      </w:r>
      <w:r w:rsidRPr="00536764">
        <w:t>comprende</w:t>
      </w:r>
      <w:r w:rsidR="00536764">
        <w:t xml:space="preserve"> este </w:t>
      </w:r>
      <w:r w:rsidR="00536764" w:rsidRPr="00536764">
        <w:t>derecho</w:t>
      </w:r>
      <w:r w:rsidR="00536764">
        <w:t xml:space="preserve"> será</w:t>
      </w:r>
      <w:r w:rsidRPr="00536764">
        <w:t xml:space="preserve"> el de formar sindicatos, gremios, asociaciones</w:t>
      </w:r>
      <w:r w:rsidR="00536764">
        <w:t xml:space="preserve"> y otras formas de organización</w:t>
      </w:r>
      <w:r w:rsidRPr="00536764">
        <w:t xml:space="preserve">. De </w:t>
      </w:r>
      <w:r w:rsidR="00536764">
        <w:t>la misma manera</w:t>
      </w:r>
      <w:r w:rsidRPr="00536764">
        <w:t xml:space="preserve">, se garantiza la organización de los empleadores. </w:t>
      </w:r>
      <w:sdt>
        <w:sdtPr>
          <w:id w:val="1081802763"/>
          <w:citation/>
        </w:sdtPr>
        <w:sdtEndPr/>
        <w:sdtContent>
          <w:r w:rsidRPr="00536764">
            <w:fldChar w:fldCharType="begin"/>
          </w:r>
          <w:r w:rsidRPr="00536764">
            <w:rPr>
              <w:lang w:val="es-EC"/>
            </w:rPr>
            <w:instrText xml:space="preserve">CITATION Asa18 \p 101 \n  \y  \t  \l 12298 </w:instrText>
          </w:r>
          <w:r w:rsidRPr="00536764">
            <w:fldChar w:fldCharType="separate"/>
          </w:r>
          <w:r w:rsidRPr="00536764">
            <w:rPr>
              <w:noProof/>
              <w:lang w:val="es-EC"/>
            </w:rPr>
            <w:t>(pág. 101)</w:t>
          </w:r>
          <w:r w:rsidRPr="00536764">
            <w:fldChar w:fldCharType="end"/>
          </w:r>
        </w:sdtContent>
      </w:sdt>
    </w:p>
    <w:p w14:paraId="124512FB" w14:textId="77777777" w:rsidR="00B314A7" w:rsidRPr="00536764" w:rsidRDefault="00B314A7" w:rsidP="009A5053">
      <w:pPr>
        <w:ind w:firstLine="0"/>
      </w:pPr>
    </w:p>
    <w:p w14:paraId="7EF5D410" w14:textId="4C30DBB7" w:rsidR="00B314A7" w:rsidRDefault="00300FFB" w:rsidP="00E938DB">
      <w:pPr>
        <w:ind w:firstLine="720"/>
      </w:pPr>
      <w:r>
        <w:t>Lo que quiere decir</w:t>
      </w:r>
      <w:r w:rsidR="009A5053" w:rsidRPr="00536764">
        <w:t xml:space="preserve">, </w:t>
      </w:r>
      <w:r w:rsidR="009F2E8D" w:rsidRPr="00536764">
        <w:t>que</w:t>
      </w:r>
      <w:r w:rsidR="009F2E8D">
        <w:t xml:space="preserve"> </w:t>
      </w:r>
      <w:r w:rsidR="009A5053">
        <w:t xml:space="preserve">el derecho a la libertad de asociación en materia laboral, así como la libertad sindical, constituyen derechos humanos laborales reconocidos en instrumentos internacionales </w:t>
      </w:r>
      <w:r w:rsidR="009F2E8D">
        <w:t xml:space="preserve">mismos que están </w:t>
      </w:r>
      <w:r w:rsidR="009A5053">
        <w:t>reconocidos por el Ecuador,</w:t>
      </w:r>
      <w:r w:rsidR="009F2E8D">
        <w:t xml:space="preserve"> </w:t>
      </w:r>
      <w:r w:rsidR="008154E8">
        <w:t xml:space="preserve">así como </w:t>
      </w:r>
      <w:r w:rsidR="009F2E8D">
        <w:t>también</w:t>
      </w:r>
      <w:r w:rsidR="009A5053">
        <w:t xml:space="preserve"> en convenios de la Organización Internacional del Trabajo</w:t>
      </w:r>
      <w:r w:rsidR="00820E1C">
        <w:t xml:space="preserve"> (OIT).</w:t>
      </w:r>
      <w:r w:rsidR="009A5053">
        <w:t xml:space="preserve"> </w:t>
      </w:r>
      <w:r w:rsidR="00FB4EEA">
        <w:t>En</w:t>
      </w:r>
      <w:r w:rsidR="00E938DB">
        <w:t xml:space="preserve"> la c</w:t>
      </w:r>
      <w:r w:rsidR="009F2E8D">
        <w:t>onstitución</w:t>
      </w:r>
      <w:r w:rsidR="00820E1C">
        <w:t xml:space="preserve"> y</w:t>
      </w:r>
      <w:r w:rsidR="009F2E8D">
        <w:t xml:space="preserve"> en la </w:t>
      </w:r>
      <w:r w:rsidR="00FB4EEA">
        <w:t>legislación</w:t>
      </w:r>
      <w:r w:rsidR="009F2E8D">
        <w:t xml:space="preserve"> laboral </w:t>
      </w:r>
      <w:r w:rsidR="00820E1C">
        <w:t>se</w:t>
      </w:r>
      <w:r w:rsidR="009F2E8D">
        <w:t xml:space="preserve"> establece que el E</w:t>
      </w:r>
      <w:r w:rsidR="00820E1C">
        <w:t>stado</w:t>
      </w:r>
      <w:r w:rsidR="009F2E8D">
        <w:t xml:space="preserve"> debe estimular y fomentar estas diferentes formas de organización </w:t>
      </w:r>
      <w:r w:rsidR="00FB4EEA">
        <w:t xml:space="preserve">entre los trabajadores y empleadores, </w:t>
      </w:r>
      <w:r w:rsidR="00820E1C">
        <w:t xml:space="preserve">y que </w:t>
      </w:r>
      <w:r w:rsidR="00FB4EEA">
        <w:t>asimismo promoverá su funcionamiento democrático, participativo</w:t>
      </w:r>
      <w:r w:rsidR="00820E1C">
        <w:t xml:space="preserve"> y transparente.</w:t>
      </w:r>
    </w:p>
    <w:p w14:paraId="37D56273" w14:textId="77777777" w:rsidR="00820E1C" w:rsidRDefault="00820E1C" w:rsidP="00B314A7"/>
    <w:p w14:paraId="102E9A57" w14:textId="77777777" w:rsidR="00E322E7" w:rsidRDefault="00820E1C" w:rsidP="00F97F93">
      <w:pPr>
        <w:pStyle w:val="Ttulo2"/>
        <w:numPr>
          <w:ilvl w:val="1"/>
          <w:numId w:val="15"/>
        </w:numPr>
      </w:pPr>
      <w:bookmarkStart w:id="23" w:name="_Toc67430112"/>
      <w:r>
        <w:t>La Jubilación</w:t>
      </w:r>
      <w:bookmarkEnd w:id="23"/>
      <w:r w:rsidR="00E322E7">
        <w:t xml:space="preserve"> </w:t>
      </w:r>
    </w:p>
    <w:p w14:paraId="66E3B6CC" w14:textId="77777777" w:rsidR="00E322E7" w:rsidRPr="00E322E7" w:rsidRDefault="00E322E7" w:rsidP="00E322E7"/>
    <w:p w14:paraId="48E89CFB" w14:textId="77777777" w:rsidR="00E322E7" w:rsidRDefault="00E322E7" w:rsidP="00E938DB">
      <w:pPr>
        <w:ind w:firstLine="720"/>
      </w:pPr>
      <w:r>
        <w:t xml:space="preserve">Cabanellas </w:t>
      </w:r>
      <w:r>
        <w:rPr>
          <w:noProof/>
          <w:lang w:val="es-EC"/>
        </w:rPr>
        <w:t>(2008)</w:t>
      </w:r>
      <w:r>
        <w:t xml:space="preserve"> </w:t>
      </w:r>
      <w:r>
        <w:rPr>
          <w:rStyle w:val="Refdenotaalpie"/>
        </w:rPr>
        <w:footnoteReference w:id="19"/>
      </w:r>
      <w:r>
        <w:t xml:space="preserve">define a la Jubilación como: “Retiro del trabajo particular o de una función pública, con derecho a percibir una remuneración calculada según los años de servicios y la paga habida.” </w:t>
      </w:r>
      <w:sdt>
        <w:sdtPr>
          <w:id w:val="-270556313"/>
          <w:citation/>
        </w:sdtPr>
        <w:sdtEndPr/>
        <w:sdtContent>
          <w:r>
            <w:fldChar w:fldCharType="begin"/>
          </w:r>
          <w:r>
            <w:rPr>
              <w:lang w:val="es-EC"/>
            </w:rPr>
            <w:instrText xml:space="preserve">CITATION Gui08 \p 241 \n  \y  \t  \l 12298 </w:instrText>
          </w:r>
          <w:r>
            <w:fldChar w:fldCharType="separate"/>
          </w:r>
          <w:r>
            <w:rPr>
              <w:noProof/>
              <w:lang w:val="es-EC"/>
            </w:rPr>
            <w:t>(pág. 241)</w:t>
          </w:r>
          <w:r>
            <w:fldChar w:fldCharType="end"/>
          </w:r>
        </w:sdtContent>
      </w:sdt>
    </w:p>
    <w:p w14:paraId="1EDB201A" w14:textId="77777777" w:rsidR="00E322E7" w:rsidRDefault="00E322E7" w:rsidP="00E322E7"/>
    <w:p w14:paraId="576B53E5" w14:textId="77777777" w:rsidR="00E322E7" w:rsidRDefault="00E322E7" w:rsidP="00E938DB">
      <w:pPr>
        <w:ind w:firstLine="720"/>
      </w:pPr>
      <w:r>
        <w:t xml:space="preserve">En el Ecuador la jubilación es uno de los derechos que consagra la Constitución y la ley para los trabajadores, es el derecho que involucra una pensión reconocida por el empleador, una vez que la persona trabajadora haya decidido retirarse por cumplir el periodo de prestación de servicios laborales que señala la ley. </w:t>
      </w:r>
    </w:p>
    <w:p w14:paraId="4B7E58D9" w14:textId="77777777" w:rsidR="00E322E7" w:rsidRPr="00E322E7" w:rsidRDefault="00E322E7" w:rsidP="00E322E7"/>
    <w:p w14:paraId="492362CF" w14:textId="77777777" w:rsidR="00E322E7" w:rsidRDefault="00E322E7" w:rsidP="00A30D39">
      <w:pPr>
        <w:pStyle w:val="Ttulo2"/>
        <w:numPr>
          <w:ilvl w:val="2"/>
          <w:numId w:val="15"/>
        </w:numPr>
      </w:pPr>
      <w:bookmarkStart w:id="24" w:name="_Toc67430113"/>
      <w:r>
        <w:lastRenderedPageBreak/>
        <w:t>La Jubilación Patronal</w:t>
      </w:r>
      <w:bookmarkEnd w:id="24"/>
    </w:p>
    <w:p w14:paraId="6D928134" w14:textId="77777777" w:rsidR="00820E1C" w:rsidRDefault="00820E1C" w:rsidP="008141A9">
      <w:pPr>
        <w:pStyle w:val="Ttulo2"/>
      </w:pPr>
      <w:r>
        <w:t xml:space="preserve"> </w:t>
      </w:r>
    </w:p>
    <w:p w14:paraId="0B5B1C41" w14:textId="49CFF485" w:rsidR="00D22012" w:rsidRDefault="008141A9" w:rsidP="00E938DB">
      <w:pPr>
        <w:ind w:firstLine="720"/>
      </w:pPr>
      <w:r>
        <w:t xml:space="preserve">Según Fernando </w:t>
      </w:r>
      <w:proofErr w:type="gramStart"/>
      <w:r>
        <w:t xml:space="preserve">Andrade  </w:t>
      </w:r>
      <w:r>
        <w:rPr>
          <w:noProof/>
          <w:lang w:val="es-EC"/>
        </w:rPr>
        <w:t>(</w:t>
      </w:r>
      <w:proofErr w:type="gramEnd"/>
      <w:r>
        <w:rPr>
          <w:noProof/>
          <w:lang w:val="es-EC"/>
        </w:rPr>
        <w:t>2009)</w:t>
      </w:r>
      <w:r>
        <w:rPr>
          <w:rStyle w:val="Refdenotaalpie"/>
        </w:rPr>
        <w:footnoteReference w:id="20"/>
      </w:r>
      <w:r>
        <w:t xml:space="preserve"> define a la jubilación</w:t>
      </w:r>
      <w:r w:rsidR="00E322E7">
        <w:t xml:space="preserve"> patronal de la siguiente manera</w:t>
      </w:r>
      <w:r>
        <w:t>:</w:t>
      </w:r>
    </w:p>
    <w:p w14:paraId="0969EC7A" w14:textId="3FA1B480" w:rsidR="00E938DB" w:rsidRDefault="008141A9" w:rsidP="00E938DB">
      <w:pPr>
        <w:spacing w:line="240" w:lineRule="auto"/>
        <w:ind w:left="1440" w:firstLine="703"/>
      </w:pPr>
      <w:r w:rsidRPr="0043789F">
        <w:t xml:space="preserve">La jubilación patronal es la pensión vitalicia que tiene derecho a recibir </w:t>
      </w:r>
      <w:r w:rsidR="0043789F">
        <w:t>el</w:t>
      </w:r>
      <w:r w:rsidRPr="0043789F">
        <w:t xml:space="preserve"> trabajador</w:t>
      </w:r>
      <w:r w:rsidR="0043789F">
        <w:t>, por parte de su patrono</w:t>
      </w:r>
      <w:r w:rsidRPr="0043789F">
        <w:t xml:space="preserve">, </w:t>
      </w:r>
      <w:r w:rsidR="0043789F">
        <w:t>siempre que el trabajador haya laborado para el empleador, de</w:t>
      </w:r>
      <w:r w:rsidRPr="0043789F">
        <w:t xml:space="preserve"> forma continua o ininterrumpida, </w:t>
      </w:r>
      <w:r w:rsidR="0043789F">
        <w:t xml:space="preserve">que </w:t>
      </w:r>
      <w:r w:rsidRPr="0043789F">
        <w:t>hubiere prestado</w:t>
      </w:r>
      <w:r w:rsidR="0043789F">
        <w:t xml:space="preserve"> sus</w:t>
      </w:r>
      <w:r w:rsidRPr="0043789F">
        <w:t xml:space="preserve"> servicios personales en relación de dependencia, por veinticinco años o más. </w:t>
      </w:r>
      <w:sdt>
        <w:sdtPr>
          <w:id w:val="920368705"/>
          <w:citation/>
        </w:sdtPr>
        <w:sdtEndPr/>
        <w:sdtContent>
          <w:r w:rsidRPr="0043789F">
            <w:fldChar w:fldCharType="begin"/>
          </w:r>
          <w:r w:rsidRPr="0043789F">
            <w:rPr>
              <w:lang w:val="es-EC"/>
            </w:rPr>
            <w:instrText xml:space="preserve">CITATION Fer09 \p 191-192 \n  \y  \t  \l 12298 </w:instrText>
          </w:r>
          <w:r w:rsidRPr="0043789F">
            <w:fldChar w:fldCharType="separate"/>
          </w:r>
          <w:r w:rsidRPr="0043789F">
            <w:rPr>
              <w:noProof/>
              <w:lang w:val="es-EC"/>
            </w:rPr>
            <w:t>(págs. 191-192)</w:t>
          </w:r>
          <w:r w:rsidRPr="0043789F">
            <w:fldChar w:fldCharType="end"/>
          </w:r>
        </w:sdtContent>
      </w:sdt>
    </w:p>
    <w:p w14:paraId="67F369A9" w14:textId="77777777" w:rsidR="00E938DB" w:rsidRDefault="00E938DB" w:rsidP="00E938DB">
      <w:pPr>
        <w:spacing w:line="240" w:lineRule="auto"/>
        <w:ind w:left="1440" w:firstLine="703"/>
      </w:pPr>
    </w:p>
    <w:p w14:paraId="2D6654CC" w14:textId="77777777" w:rsidR="00E938DB" w:rsidRDefault="00E938DB" w:rsidP="00E938DB">
      <w:pPr>
        <w:spacing w:line="240" w:lineRule="auto"/>
        <w:ind w:left="1440" w:firstLine="703"/>
      </w:pPr>
    </w:p>
    <w:p w14:paraId="5A9E431F" w14:textId="719B7E42" w:rsidR="00820E1C" w:rsidRDefault="00820E1C" w:rsidP="00E938DB">
      <w:pPr>
        <w:ind w:firstLine="720"/>
      </w:pPr>
      <w:r>
        <w:t>Para que el trabajador tenga derecho a jubilarse es necesario haber trabajado por lo menos veinticinco años o más</w:t>
      </w:r>
      <w:r w:rsidR="00F5770D">
        <w:t>, de forma</w:t>
      </w:r>
      <w:r>
        <w:t xml:space="preserve"> continuada o ininterrum</w:t>
      </w:r>
      <w:r w:rsidR="00E938DB">
        <w:t>pidamente, así lo establece el código del t</w:t>
      </w:r>
      <w:r>
        <w:t>rabajo</w:t>
      </w:r>
      <w:r w:rsidR="00F5770D">
        <w:t xml:space="preserve"> en su artículo 216 inciso primero.</w:t>
      </w:r>
    </w:p>
    <w:p w14:paraId="7DD07875" w14:textId="77777777" w:rsidR="00E938DB" w:rsidRDefault="00E938DB" w:rsidP="00E938DB">
      <w:pPr>
        <w:ind w:firstLine="720"/>
      </w:pPr>
    </w:p>
    <w:p w14:paraId="0481E803" w14:textId="72E935BB" w:rsidR="00F5770D" w:rsidRDefault="00F5770D" w:rsidP="00A30D39">
      <w:pPr>
        <w:pStyle w:val="Ttulo2"/>
        <w:numPr>
          <w:ilvl w:val="2"/>
          <w:numId w:val="15"/>
        </w:numPr>
      </w:pPr>
      <w:bookmarkStart w:id="25" w:name="_Toc67430114"/>
      <w:r>
        <w:t>Cálculo de la Jubilación Patronal</w:t>
      </w:r>
      <w:bookmarkEnd w:id="25"/>
    </w:p>
    <w:p w14:paraId="06AE7636" w14:textId="77777777" w:rsidR="00F5770D" w:rsidRDefault="00F5770D" w:rsidP="00F5770D">
      <w:pPr>
        <w:rPr>
          <w:rFonts w:eastAsiaTheme="majorEastAsia"/>
        </w:rPr>
      </w:pPr>
    </w:p>
    <w:p w14:paraId="6DF9B527" w14:textId="70403D46" w:rsidR="00820E1C" w:rsidRDefault="00F5770D" w:rsidP="00E938DB">
      <w:pPr>
        <w:ind w:firstLine="720"/>
      </w:pPr>
      <w:r>
        <w:t xml:space="preserve">Para poder tener mejor entendimiento sobre el cálculo de la Jubilación Patronal </w:t>
      </w:r>
      <w:r w:rsidR="00E938DB">
        <w:t xml:space="preserve">se estipula </w:t>
      </w:r>
      <w:r>
        <w:t>el siguiente ejemplo</w:t>
      </w:r>
      <w:r w:rsidR="00E938DB">
        <w:t xml:space="preserve"> como guía</w:t>
      </w:r>
      <w:r>
        <w:t>:</w:t>
      </w:r>
    </w:p>
    <w:p w14:paraId="1FA79A92" w14:textId="77777777" w:rsidR="00942A54" w:rsidRDefault="00942A54" w:rsidP="00820E1C"/>
    <w:p w14:paraId="7BE1A130" w14:textId="77777777" w:rsidR="00F5770D" w:rsidRDefault="00F5770D" w:rsidP="00E938DB">
      <w:pPr>
        <w:ind w:firstLine="720"/>
      </w:pPr>
      <w:r>
        <w:t>Valeria Mena</w:t>
      </w:r>
      <w:r w:rsidR="005162E8">
        <w:t xml:space="preserve"> de 65 años de edad,</w:t>
      </w:r>
      <w:r>
        <w:t xml:space="preserve"> trabajó 25 años para empresa “XY”, sus últimos cinco salarios fueron los siguientes: en el año 2013 percibió $375.00; en el año 2014 percibió $375.00; en el año 2015 percibió $480.00; en el año 2016 percibió $500.00; y, en el año 2017 percibió $525.00.   </w:t>
      </w:r>
    </w:p>
    <w:p w14:paraId="19F19996" w14:textId="6B7BA3DC" w:rsidR="00942A54" w:rsidRDefault="00E938DB" w:rsidP="00820E1C">
      <w:r>
        <w:tab/>
      </w:r>
    </w:p>
    <w:p w14:paraId="014A19B3" w14:textId="77777777" w:rsidR="00E938DB" w:rsidRDefault="00E938DB" w:rsidP="00820E1C"/>
    <w:tbl>
      <w:tblPr>
        <w:tblStyle w:val="Tablaconcuadrcula"/>
        <w:tblW w:w="0" w:type="auto"/>
        <w:tblLook w:val="04A0" w:firstRow="1" w:lastRow="0" w:firstColumn="1" w:lastColumn="0" w:noHBand="0" w:noVBand="1"/>
      </w:tblPr>
      <w:tblGrid>
        <w:gridCol w:w="2051"/>
        <w:gridCol w:w="2051"/>
        <w:gridCol w:w="2055"/>
        <w:gridCol w:w="2051"/>
      </w:tblGrid>
      <w:tr w:rsidR="00C30E23" w14:paraId="4AD550DC" w14:textId="77777777" w:rsidTr="00C30E23">
        <w:tc>
          <w:tcPr>
            <w:tcW w:w="2051" w:type="dxa"/>
          </w:tcPr>
          <w:p w14:paraId="649DDFBD" w14:textId="77777777" w:rsidR="00C30E23" w:rsidRPr="00C30E23" w:rsidRDefault="00C30E23" w:rsidP="00C30E23">
            <w:pPr>
              <w:ind w:firstLine="0"/>
              <w:jc w:val="center"/>
              <w:rPr>
                <w:b/>
              </w:rPr>
            </w:pPr>
            <w:r w:rsidRPr="00C30E23">
              <w:rPr>
                <w:b/>
              </w:rPr>
              <w:lastRenderedPageBreak/>
              <w:t>Año</w:t>
            </w:r>
          </w:p>
        </w:tc>
        <w:tc>
          <w:tcPr>
            <w:tcW w:w="2051" w:type="dxa"/>
          </w:tcPr>
          <w:p w14:paraId="179D441B" w14:textId="77777777" w:rsidR="00C30E23" w:rsidRPr="00C30E23" w:rsidRDefault="00C30E23" w:rsidP="00C30E23">
            <w:pPr>
              <w:ind w:firstLine="0"/>
              <w:jc w:val="center"/>
              <w:rPr>
                <w:b/>
              </w:rPr>
            </w:pPr>
            <w:r w:rsidRPr="00C30E23">
              <w:rPr>
                <w:b/>
              </w:rPr>
              <w:t>Salario</w:t>
            </w:r>
          </w:p>
        </w:tc>
        <w:tc>
          <w:tcPr>
            <w:tcW w:w="2051" w:type="dxa"/>
          </w:tcPr>
          <w:p w14:paraId="074A8F9C" w14:textId="77777777" w:rsidR="00C30E23" w:rsidRPr="00C30E23" w:rsidRDefault="00C30E23" w:rsidP="00C30E23">
            <w:pPr>
              <w:ind w:firstLine="0"/>
              <w:jc w:val="center"/>
              <w:rPr>
                <w:b/>
              </w:rPr>
            </w:pPr>
            <w:r w:rsidRPr="00C30E23">
              <w:rPr>
                <w:b/>
              </w:rPr>
              <w:t>Meses</w:t>
            </w:r>
          </w:p>
        </w:tc>
        <w:tc>
          <w:tcPr>
            <w:tcW w:w="2051" w:type="dxa"/>
          </w:tcPr>
          <w:p w14:paraId="5274184E" w14:textId="77777777" w:rsidR="00C30E23" w:rsidRPr="00C30E23" w:rsidRDefault="00C30E23" w:rsidP="00C30E23">
            <w:pPr>
              <w:ind w:firstLine="0"/>
              <w:jc w:val="center"/>
              <w:rPr>
                <w:b/>
              </w:rPr>
            </w:pPr>
            <w:r w:rsidRPr="00C30E23">
              <w:rPr>
                <w:b/>
              </w:rPr>
              <w:t>Total</w:t>
            </w:r>
          </w:p>
        </w:tc>
      </w:tr>
      <w:tr w:rsidR="00C30E23" w14:paraId="058AE839" w14:textId="77777777" w:rsidTr="00C30E23">
        <w:tc>
          <w:tcPr>
            <w:tcW w:w="2051" w:type="dxa"/>
          </w:tcPr>
          <w:p w14:paraId="748BF0AB" w14:textId="77777777" w:rsidR="00C30E23" w:rsidRDefault="00C30E23" w:rsidP="00C30E23">
            <w:pPr>
              <w:ind w:firstLine="0"/>
            </w:pPr>
            <w:r>
              <w:t>2013</w:t>
            </w:r>
          </w:p>
        </w:tc>
        <w:tc>
          <w:tcPr>
            <w:tcW w:w="2051" w:type="dxa"/>
          </w:tcPr>
          <w:p w14:paraId="379CCDC7" w14:textId="77777777" w:rsidR="00C30E23" w:rsidRDefault="00C30E23" w:rsidP="00C30E23">
            <w:pPr>
              <w:ind w:firstLine="0"/>
              <w:jc w:val="center"/>
            </w:pPr>
            <w:r>
              <w:t>$375</w:t>
            </w:r>
          </w:p>
        </w:tc>
        <w:tc>
          <w:tcPr>
            <w:tcW w:w="2051" w:type="dxa"/>
          </w:tcPr>
          <w:p w14:paraId="158F164D" w14:textId="77777777" w:rsidR="00C30E23" w:rsidRDefault="00C30E23" w:rsidP="00C30E23">
            <w:pPr>
              <w:ind w:firstLine="0"/>
            </w:pPr>
            <w:r>
              <w:t>12</w:t>
            </w:r>
          </w:p>
        </w:tc>
        <w:tc>
          <w:tcPr>
            <w:tcW w:w="2051" w:type="dxa"/>
          </w:tcPr>
          <w:p w14:paraId="2D5734A2" w14:textId="77777777" w:rsidR="00C30E23" w:rsidRDefault="00C30E23" w:rsidP="00C30E23">
            <w:pPr>
              <w:ind w:firstLine="0"/>
              <w:jc w:val="center"/>
            </w:pPr>
            <w:r>
              <w:t>$4500.00</w:t>
            </w:r>
          </w:p>
        </w:tc>
      </w:tr>
      <w:tr w:rsidR="00C30E23" w14:paraId="4003F86C" w14:textId="77777777" w:rsidTr="00C30E23">
        <w:tc>
          <w:tcPr>
            <w:tcW w:w="2051" w:type="dxa"/>
          </w:tcPr>
          <w:p w14:paraId="3CFB7D1E" w14:textId="77777777" w:rsidR="00C30E23" w:rsidRDefault="00C30E23" w:rsidP="00C30E23">
            <w:pPr>
              <w:ind w:firstLine="0"/>
            </w:pPr>
            <w:r>
              <w:t>2014</w:t>
            </w:r>
          </w:p>
        </w:tc>
        <w:tc>
          <w:tcPr>
            <w:tcW w:w="2051" w:type="dxa"/>
          </w:tcPr>
          <w:p w14:paraId="16FBBA66" w14:textId="77777777" w:rsidR="00C30E23" w:rsidRDefault="00C30E23" w:rsidP="00C30E23">
            <w:pPr>
              <w:ind w:firstLine="0"/>
              <w:jc w:val="center"/>
            </w:pPr>
            <w:r>
              <w:t>$375</w:t>
            </w:r>
          </w:p>
        </w:tc>
        <w:tc>
          <w:tcPr>
            <w:tcW w:w="2051" w:type="dxa"/>
          </w:tcPr>
          <w:p w14:paraId="522A8E01" w14:textId="77777777" w:rsidR="00C30E23" w:rsidRDefault="00C30E23" w:rsidP="00C30E23">
            <w:pPr>
              <w:ind w:firstLine="0"/>
            </w:pPr>
            <w:r>
              <w:t>12</w:t>
            </w:r>
          </w:p>
        </w:tc>
        <w:tc>
          <w:tcPr>
            <w:tcW w:w="2051" w:type="dxa"/>
          </w:tcPr>
          <w:p w14:paraId="4596A9FC" w14:textId="77777777" w:rsidR="00C30E23" w:rsidRDefault="00C30E23" w:rsidP="00C30E23">
            <w:pPr>
              <w:ind w:firstLine="0"/>
              <w:jc w:val="center"/>
            </w:pPr>
            <w:r>
              <w:t>$4500.00</w:t>
            </w:r>
          </w:p>
        </w:tc>
      </w:tr>
      <w:tr w:rsidR="00C30E23" w14:paraId="37FEFBF9" w14:textId="77777777" w:rsidTr="00C30E23">
        <w:tc>
          <w:tcPr>
            <w:tcW w:w="2051" w:type="dxa"/>
          </w:tcPr>
          <w:p w14:paraId="735E12D6" w14:textId="77777777" w:rsidR="00C30E23" w:rsidRDefault="00C30E23" w:rsidP="00C30E23">
            <w:pPr>
              <w:ind w:firstLine="0"/>
            </w:pPr>
            <w:r>
              <w:t>2015</w:t>
            </w:r>
          </w:p>
        </w:tc>
        <w:tc>
          <w:tcPr>
            <w:tcW w:w="2051" w:type="dxa"/>
          </w:tcPr>
          <w:p w14:paraId="7B058025" w14:textId="77777777" w:rsidR="00C30E23" w:rsidRDefault="00C30E23" w:rsidP="00C30E23">
            <w:pPr>
              <w:ind w:firstLine="0"/>
              <w:jc w:val="center"/>
            </w:pPr>
            <w:r>
              <w:t>$480</w:t>
            </w:r>
          </w:p>
        </w:tc>
        <w:tc>
          <w:tcPr>
            <w:tcW w:w="2051" w:type="dxa"/>
          </w:tcPr>
          <w:p w14:paraId="1D11F491" w14:textId="77777777" w:rsidR="00C30E23" w:rsidRDefault="00C30E23" w:rsidP="00C30E23">
            <w:pPr>
              <w:ind w:firstLine="0"/>
            </w:pPr>
            <w:r>
              <w:t>12</w:t>
            </w:r>
          </w:p>
        </w:tc>
        <w:tc>
          <w:tcPr>
            <w:tcW w:w="2051" w:type="dxa"/>
          </w:tcPr>
          <w:p w14:paraId="54E03285" w14:textId="77777777" w:rsidR="00C30E23" w:rsidRDefault="00C30E23" w:rsidP="00C30E23">
            <w:pPr>
              <w:ind w:firstLine="0"/>
              <w:jc w:val="center"/>
            </w:pPr>
            <w:r>
              <w:t>$5760.00</w:t>
            </w:r>
          </w:p>
        </w:tc>
      </w:tr>
      <w:tr w:rsidR="00C30E23" w14:paraId="39BBC0C8" w14:textId="77777777" w:rsidTr="00C30E23">
        <w:tc>
          <w:tcPr>
            <w:tcW w:w="2051" w:type="dxa"/>
          </w:tcPr>
          <w:p w14:paraId="4C154943" w14:textId="77777777" w:rsidR="00C30E23" w:rsidRDefault="00C30E23" w:rsidP="00C30E23">
            <w:pPr>
              <w:ind w:firstLine="0"/>
            </w:pPr>
            <w:r>
              <w:t>2016</w:t>
            </w:r>
          </w:p>
        </w:tc>
        <w:tc>
          <w:tcPr>
            <w:tcW w:w="2051" w:type="dxa"/>
          </w:tcPr>
          <w:p w14:paraId="67A865F4" w14:textId="77777777" w:rsidR="00C30E23" w:rsidRDefault="00C30E23" w:rsidP="00C30E23">
            <w:pPr>
              <w:ind w:firstLine="0"/>
              <w:jc w:val="center"/>
            </w:pPr>
            <w:r>
              <w:t>$500</w:t>
            </w:r>
          </w:p>
        </w:tc>
        <w:tc>
          <w:tcPr>
            <w:tcW w:w="2051" w:type="dxa"/>
          </w:tcPr>
          <w:p w14:paraId="425C40F2" w14:textId="77777777" w:rsidR="00C30E23" w:rsidRDefault="00C30E23" w:rsidP="00C30E23">
            <w:pPr>
              <w:ind w:firstLine="0"/>
            </w:pPr>
            <w:r>
              <w:t>12</w:t>
            </w:r>
          </w:p>
        </w:tc>
        <w:tc>
          <w:tcPr>
            <w:tcW w:w="2051" w:type="dxa"/>
          </w:tcPr>
          <w:p w14:paraId="68344EB1" w14:textId="77777777" w:rsidR="00C30E23" w:rsidRDefault="00C30E23" w:rsidP="00C30E23">
            <w:pPr>
              <w:ind w:firstLine="0"/>
              <w:jc w:val="center"/>
            </w:pPr>
            <w:r>
              <w:t>$6000.00</w:t>
            </w:r>
          </w:p>
        </w:tc>
      </w:tr>
      <w:tr w:rsidR="00C30E23" w14:paraId="315D8AF0" w14:textId="77777777" w:rsidTr="00C30E23">
        <w:tc>
          <w:tcPr>
            <w:tcW w:w="2051" w:type="dxa"/>
          </w:tcPr>
          <w:p w14:paraId="72DF8262" w14:textId="77777777" w:rsidR="00C30E23" w:rsidRDefault="00C30E23" w:rsidP="00C30E23">
            <w:pPr>
              <w:ind w:firstLine="0"/>
            </w:pPr>
            <w:r>
              <w:t>2017</w:t>
            </w:r>
          </w:p>
        </w:tc>
        <w:tc>
          <w:tcPr>
            <w:tcW w:w="2051" w:type="dxa"/>
          </w:tcPr>
          <w:p w14:paraId="0399DF9E" w14:textId="77777777" w:rsidR="00C30E23" w:rsidRDefault="00C30E23" w:rsidP="00C30E23">
            <w:pPr>
              <w:ind w:firstLine="0"/>
              <w:jc w:val="center"/>
            </w:pPr>
            <w:r>
              <w:t>$525</w:t>
            </w:r>
          </w:p>
        </w:tc>
        <w:tc>
          <w:tcPr>
            <w:tcW w:w="2051" w:type="dxa"/>
          </w:tcPr>
          <w:p w14:paraId="4124672C" w14:textId="77777777" w:rsidR="00C30E23" w:rsidRDefault="00C30E23" w:rsidP="00C30E23">
            <w:pPr>
              <w:ind w:firstLine="0"/>
            </w:pPr>
            <w:r>
              <w:t>12</w:t>
            </w:r>
          </w:p>
        </w:tc>
        <w:tc>
          <w:tcPr>
            <w:tcW w:w="2051" w:type="dxa"/>
          </w:tcPr>
          <w:p w14:paraId="2C96D45C" w14:textId="77777777" w:rsidR="00C30E23" w:rsidRDefault="00C30E23" w:rsidP="00C30E23">
            <w:pPr>
              <w:ind w:firstLine="0"/>
              <w:jc w:val="center"/>
            </w:pPr>
            <w:r>
              <w:t>$6300.00</w:t>
            </w:r>
          </w:p>
        </w:tc>
      </w:tr>
      <w:tr w:rsidR="00C30E23" w14:paraId="19386B57" w14:textId="77777777" w:rsidTr="00C30E23">
        <w:tblPrEx>
          <w:tblLook w:val="0000" w:firstRow="0" w:lastRow="0" w:firstColumn="0" w:lastColumn="0" w:noHBand="0" w:noVBand="0"/>
        </w:tblPrEx>
        <w:trPr>
          <w:gridBefore w:val="2"/>
          <w:wBefore w:w="4102" w:type="dxa"/>
          <w:trHeight w:val="600"/>
        </w:trPr>
        <w:tc>
          <w:tcPr>
            <w:tcW w:w="2055" w:type="dxa"/>
          </w:tcPr>
          <w:p w14:paraId="6CA7F7E5" w14:textId="77777777" w:rsidR="00C30E23" w:rsidRPr="00C30E23" w:rsidRDefault="00C30E23" w:rsidP="00C30E23">
            <w:pPr>
              <w:jc w:val="center"/>
              <w:rPr>
                <w:b/>
              </w:rPr>
            </w:pPr>
            <w:r>
              <w:rPr>
                <w:b/>
              </w:rPr>
              <w:t>T</w:t>
            </w:r>
            <w:r w:rsidRPr="00C30E23">
              <w:rPr>
                <w:b/>
              </w:rPr>
              <w:t>otal</w:t>
            </w:r>
          </w:p>
        </w:tc>
        <w:tc>
          <w:tcPr>
            <w:tcW w:w="2047" w:type="dxa"/>
          </w:tcPr>
          <w:p w14:paraId="02DDFCD0" w14:textId="77777777" w:rsidR="00C30E23" w:rsidRDefault="00C30E23" w:rsidP="00C30E23">
            <w:pPr>
              <w:jc w:val="center"/>
            </w:pPr>
            <w:r>
              <w:t>$27060.00</w:t>
            </w:r>
          </w:p>
        </w:tc>
      </w:tr>
    </w:tbl>
    <w:p w14:paraId="247AAFCB" w14:textId="77777777" w:rsidR="008141A9" w:rsidRDefault="008141A9" w:rsidP="00C30E23"/>
    <w:p w14:paraId="11B6B84B" w14:textId="6B206D8D" w:rsidR="004743FC" w:rsidRDefault="004743FC" w:rsidP="00E938DB">
      <w:pPr>
        <w:ind w:firstLine="720"/>
      </w:pPr>
      <w:r>
        <w:t>$27060.00 / 5 = $5412.00</w:t>
      </w:r>
      <w:r w:rsidR="00724E8D">
        <w:t xml:space="preserve"> (promedio anual) * 5% = $270.60 * 25 (número de años trabajados) = $6765.00 (haber individual) / para el coeficiente (según la edad del trabajador </w:t>
      </w:r>
      <w:r w:rsidR="005162E8">
        <w:t>artículo</w:t>
      </w:r>
      <w:r w:rsidR="00724E8D">
        <w:t xml:space="preserve"> </w:t>
      </w:r>
      <w:r w:rsidR="005162E8">
        <w:t xml:space="preserve">218 del Código de </w:t>
      </w:r>
      <w:proofErr w:type="gramStart"/>
      <w:r w:rsidR="005162E8">
        <w:t xml:space="preserve">Trabajo) </w:t>
      </w:r>
      <w:r w:rsidR="00724E8D">
        <w:t xml:space="preserve"> </w:t>
      </w:r>
      <w:r w:rsidR="005162E8">
        <w:t>4</w:t>
      </w:r>
      <w:proofErr w:type="gramEnd"/>
      <w:r w:rsidR="005162E8">
        <w:t>,3412 = $1558.32 / 12 (número de meses del año)</w:t>
      </w:r>
      <w:r w:rsidR="00942A54">
        <w:t xml:space="preserve"> = $129.86 valor a percibir por jubilación patronal.</w:t>
      </w:r>
    </w:p>
    <w:p w14:paraId="29C8DBE8" w14:textId="77777777" w:rsidR="00942A54" w:rsidRDefault="00942A54" w:rsidP="00C30E23"/>
    <w:p w14:paraId="19A911C6" w14:textId="77777777" w:rsidR="00942A54" w:rsidRDefault="00942A54" w:rsidP="00A30D39">
      <w:pPr>
        <w:pStyle w:val="Ttulo2"/>
        <w:numPr>
          <w:ilvl w:val="2"/>
          <w:numId w:val="15"/>
        </w:numPr>
      </w:pPr>
      <w:bookmarkStart w:id="26" w:name="_Toc67430115"/>
      <w:r>
        <w:t>Jubilación del Instituto Ecuatoriano de Seguridad Social (IESS)</w:t>
      </w:r>
      <w:bookmarkEnd w:id="26"/>
    </w:p>
    <w:p w14:paraId="061B9F24" w14:textId="77777777" w:rsidR="00942A54" w:rsidRDefault="00942A54" w:rsidP="00942A54"/>
    <w:p w14:paraId="28229B19" w14:textId="67D602A0" w:rsidR="00FC2F94" w:rsidRDefault="00942A54" w:rsidP="00E938DB">
      <w:pPr>
        <w:ind w:firstLine="720"/>
      </w:pPr>
      <w:r>
        <w:t xml:space="preserve">Según la página oficial del IESS </w:t>
      </w:r>
      <w:r>
        <w:rPr>
          <w:noProof/>
          <w:lang w:val="es-EC"/>
        </w:rPr>
        <w:t>(2021)</w:t>
      </w:r>
      <w:r w:rsidR="007E7325">
        <w:rPr>
          <w:rStyle w:val="Refdenotaalpie"/>
        </w:rPr>
        <w:footnoteReference w:id="21"/>
      </w:r>
      <w:r w:rsidR="007E7325">
        <w:rPr>
          <w:noProof/>
        </w:rPr>
        <w:t xml:space="preserve"> </w:t>
      </w:r>
      <w:r>
        <w:t>en el Ecuador manifiesta lo siguiente</w:t>
      </w:r>
      <w:r w:rsidR="007E7325">
        <w:t xml:space="preserve"> sobre quien </w:t>
      </w:r>
      <w:r w:rsidR="00814CCF">
        <w:t>tiene derecho a la jubilación ordinaria por vejez</w:t>
      </w:r>
      <w:r>
        <w:t>:</w:t>
      </w:r>
      <w:r w:rsidR="007E7325">
        <w:t xml:space="preserve"> “</w:t>
      </w:r>
      <w:r w:rsidR="00814CCF">
        <w:t xml:space="preserve">Tiene derecho a </w:t>
      </w:r>
      <w:proofErr w:type="gramStart"/>
      <w:r w:rsidR="00814CCF">
        <w:t>recibir  pensión</w:t>
      </w:r>
      <w:proofErr w:type="gramEnd"/>
      <w:r w:rsidR="00814CCF">
        <w:t xml:space="preserve"> mensual vitalicia de jubilación por vejez, el afiliado/a que cumple con los requisitos de cese, eda</w:t>
      </w:r>
      <w:r w:rsidR="00DF6B0A">
        <w:t>d y tiempo de aportes al IESS.</w:t>
      </w:r>
      <w:r w:rsidR="007E7325">
        <w:t xml:space="preserve">”  </w:t>
      </w:r>
      <w:sdt>
        <w:sdtPr>
          <w:id w:val="-1815860883"/>
          <w:citation/>
        </w:sdtPr>
        <w:sdtEndPr/>
        <w:sdtContent>
          <w:r w:rsidR="007E7325">
            <w:fldChar w:fldCharType="begin"/>
          </w:r>
          <w:r w:rsidR="007E7325">
            <w:rPr>
              <w:lang w:val="es-EC"/>
            </w:rPr>
            <w:instrText xml:space="preserve">CITATION Ins21 \p 1 \n  \y  \t  \l 12298 </w:instrText>
          </w:r>
          <w:r w:rsidR="007E7325">
            <w:fldChar w:fldCharType="separate"/>
          </w:r>
          <w:r w:rsidR="007E7325">
            <w:rPr>
              <w:noProof/>
              <w:lang w:val="es-EC"/>
            </w:rPr>
            <w:t>(pág. 1)</w:t>
          </w:r>
          <w:r w:rsidR="007E7325">
            <w:fldChar w:fldCharType="end"/>
          </w:r>
        </w:sdtContent>
      </w:sdt>
      <w:r w:rsidR="00DF6B0A">
        <w:t xml:space="preserve"> </w:t>
      </w:r>
      <w:r w:rsidR="00E938DB">
        <w:t>Todo</w:t>
      </w:r>
      <w:r w:rsidR="00DF6B0A">
        <w:t xml:space="preserve"> esto basado en la edad del afiliado, en el número de aportaciones que este tenga y en los años de aportación.</w:t>
      </w:r>
    </w:p>
    <w:p w14:paraId="52A4D749" w14:textId="77777777" w:rsidR="009F091B" w:rsidRDefault="00FC2F94" w:rsidP="00A30D39">
      <w:pPr>
        <w:pStyle w:val="Ttulo2"/>
        <w:numPr>
          <w:ilvl w:val="2"/>
          <w:numId w:val="15"/>
        </w:numPr>
      </w:pPr>
      <w:bookmarkStart w:id="27" w:name="_Toc67430116"/>
      <w:r>
        <w:lastRenderedPageBreak/>
        <w:t>Cálculo de la Jubilación del Instituto Ecuatoriano de Seguridad Social (IESS)</w:t>
      </w:r>
      <w:bookmarkEnd w:id="27"/>
    </w:p>
    <w:p w14:paraId="18E3F71F" w14:textId="77777777" w:rsidR="00583A52" w:rsidRPr="00583A52" w:rsidRDefault="00583A52" w:rsidP="00583A52"/>
    <w:p w14:paraId="7C8C0D71" w14:textId="77777777" w:rsidR="003C0485" w:rsidRDefault="0069052F" w:rsidP="009F091B">
      <w:r>
        <w:t xml:space="preserve">De acuerdo a la normativa vigente </w:t>
      </w:r>
      <w:r w:rsidR="003C0485">
        <w:t xml:space="preserve">según el IESS </w:t>
      </w:r>
      <w:r w:rsidR="003C0485">
        <w:rPr>
          <w:noProof/>
          <w:lang w:val="es-EC"/>
        </w:rPr>
        <w:t>(2021)</w:t>
      </w:r>
      <w:r w:rsidR="003C0485">
        <w:rPr>
          <w:rStyle w:val="Refdenotaalpie"/>
        </w:rPr>
        <w:footnoteReference w:id="22"/>
      </w:r>
      <w:r w:rsidR="003C0485">
        <w:t>:</w:t>
      </w:r>
    </w:p>
    <w:p w14:paraId="4157A82E" w14:textId="77777777" w:rsidR="00D22012" w:rsidRDefault="00D22012" w:rsidP="009F091B"/>
    <w:p w14:paraId="23EC9633" w14:textId="77777777" w:rsidR="003C0485" w:rsidRDefault="003C0485" w:rsidP="00E938DB">
      <w:pPr>
        <w:spacing w:line="240" w:lineRule="auto"/>
        <w:ind w:left="1440" w:firstLine="703"/>
        <w:rPr>
          <w:szCs w:val="24"/>
        </w:rPr>
      </w:pPr>
      <w:r>
        <w:rPr>
          <w:szCs w:val="24"/>
        </w:rPr>
        <w:t xml:space="preserve">La base de cálculo de la pensión del régimen de transición, será igual al promedio de los cinco (5) de mejores sueldos o salarios sobre los cuales se aportó. Se procederá a obtener el promedio de cada año de aportaciones, para lo cual se </w:t>
      </w:r>
      <w:proofErr w:type="gramStart"/>
      <w:r>
        <w:rPr>
          <w:szCs w:val="24"/>
        </w:rPr>
        <w:t>sumara</w:t>
      </w:r>
      <w:proofErr w:type="gramEnd"/>
      <w:r>
        <w:rPr>
          <w:szCs w:val="24"/>
        </w:rPr>
        <w:t xml:space="preserve"> doce (12) meses de imposiciones consecutivas y ese resultado se dividirá para doce (12). Obtenidos los promedios, se </w:t>
      </w:r>
      <w:proofErr w:type="gramStart"/>
      <w:r>
        <w:rPr>
          <w:szCs w:val="24"/>
        </w:rPr>
        <w:t>seleccionaran</w:t>
      </w:r>
      <w:proofErr w:type="gramEnd"/>
      <w:r>
        <w:rPr>
          <w:szCs w:val="24"/>
        </w:rPr>
        <w:t xml:space="preserve"> los cinco (5) años de mejores sueldos o salarios sobre los cuales aporto.</w:t>
      </w:r>
    </w:p>
    <w:p w14:paraId="464AD69A" w14:textId="77777777" w:rsidR="003C0485" w:rsidRDefault="003C0485" w:rsidP="00E938DB">
      <w:pPr>
        <w:spacing w:line="240" w:lineRule="auto"/>
        <w:ind w:left="1440" w:firstLine="703"/>
        <w:rPr>
          <w:szCs w:val="24"/>
        </w:rPr>
      </w:pPr>
      <w:r>
        <w:rPr>
          <w:szCs w:val="24"/>
        </w:rPr>
        <w:t>Para el cómputo de la base de cálculo de la pensión se obtendrá la raíz sesentava del producto de las sesenta (60) aportaciones de los cinco (5) años mejores de sueldos o salarios previamente identificados.</w:t>
      </w:r>
    </w:p>
    <w:p w14:paraId="4017B500" w14:textId="77777777" w:rsidR="003C0485" w:rsidRPr="00495575" w:rsidRDefault="003C0485" w:rsidP="00E938DB">
      <w:pPr>
        <w:spacing w:line="240" w:lineRule="auto"/>
        <w:ind w:left="1440" w:firstLine="703"/>
        <w:rPr>
          <w:szCs w:val="24"/>
        </w:rPr>
      </w:pPr>
      <w:r>
        <w:rPr>
          <w:szCs w:val="24"/>
        </w:rPr>
        <w:t xml:space="preserve">El cálculo de los periodos de aportación de los estibadores y de otros grupos de trabajadores con modalidades especiales de afiliación, se sujetará a las disposiciones emitidas por el Consejo Directivo. </w:t>
      </w:r>
      <w:sdt>
        <w:sdtPr>
          <w:rPr>
            <w:szCs w:val="24"/>
          </w:rPr>
          <w:id w:val="-1601479169"/>
          <w:citation/>
        </w:sdtPr>
        <w:sdtEndPr/>
        <w:sdtContent>
          <w:r>
            <w:rPr>
              <w:szCs w:val="24"/>
            </w:rPr>
            <w:fldChar w:fldCharType="begin"/>
          </w:r>
          <w:r>
            <w:rPr>
              <w:szCs w:val="24"/>
              <w:lang w:val="es-EC"/>
            </w:rPr>
            <w:instrText xml:space="preserve">CITATION Ins21 \p 1 \n  \y  \t  \l 12298 </w:instrText>
          </w:r>
          <w:r>
            <w:rPr>
              <w:szCs w:val="24"/>
            </w:rPr>
            <w:fldChar w:fldCharType="separate"/>
          </w:r>
          <w:r w:rsidRPr="003C0485">
            <w:rPr>
              <w:noProof/>
              <w:szCs w:val="24"/>
              <w:lang w:val="es-EC"/>
            </w:rPr>
            <w:t>(pág. 1)</w:t>
          </w:r>
          <w:r>
            <w:rPr>
              <w:szCs w:val="24"/>
            </w:rPr>
            <w:fldChar w:fldCharType="end"/>
          </w:r>
        </w:sdtContent>
      </w:sdt>
    </w:p>
    <w:p w14:paraId="68879FC8" w14:textId="77777777" w:rsidR="00B314A7" w:rsidRDefault="00B314A7" w:rsidP="00B314A7"/>
    <w:p w14:paraId="3609B33E" w14:textId="77777777" w:rsidR="00A30D39" w:rsidRDefault="00A30D39" w:rsidP="00F97F93">
      <w:pPr>
        <w:pStyle w:val="Ttulo2"/>
        <w:numPr>
          <w:ilvl w:val="1"/>
          <w:numId w:val="15"/>
        </w:numPr>
      </w:pPr>
      <w:bookmarkStart w:id="28" w:name="_Toc67430117"/>
      <w:r>
        <w:t>Acta de Finiquito</w:t>
      </w:r>
      <w:bookmarkEnd w:id="28"/>
    </w:p>
    <w:p w14:paraId="2D2E2778" w14:textId="77777777" w:rsidR="00946671" w:rsidRDefault="00946671" w:rsidP="00946671"/>
    <w:p w14:paraId="59F3D775" w14:textId="77777777" w:rsidR="00CA7595" w:rsidRDefault="00946671" w:rsidP="00E938DB">
      <w:pPr>
        <w:ind w:firstLine="720"/>
      </w:pPr>
      <w:r>
        <w:t xml:space="preserve">El Diccionario de Derecho Laboral </w:t>
      </w:r>
      <w:r>
        <w:rPr>
          <w:noProof/>
          <w:lang w:val="es-EC"/>
        </w:rPr>
        <w:t>(2008)</w:t>
      </w:r>
      <w:r>
        <w:rPr>
          <w:rStyle w:val="Refdenotaalpie"/>
        </w:rPr>
        <w:footnoteReference w:id="23"/>
      </w:r>
      <w:r>
        <w:t xml:space="preserve"> le da la siguiente definición al Acta de Finiquito</w:t>
      </w:r>
      <w:r w:rsidRPr="00CA7595">
        <w:t xml:space="preserve">: </w:t>
      </w:r>
    </w:p>
    <w:p w14:paraId="5EACE72E" w14:textId="236C6CBC" w:rsidR="00946671" w:rsidRDefault="00CA7595" w:rsidP="00E938DB">
      <w:pPr>
        <w:spacing w:line="240" w:lineRule="auto"/>
        <w:ind w:left="1440" w:firstLine="720"/>
      </w:pPr>
      <w:r>
        <w:t xml:space="preserve">Acta de finiquito es un documento del que nace </w:t>
      </w:r>
      <w:r w:rsidR="00946671" w:rsidRPr="00CA7595">
        <w:t>un acto o</w:t>
      </w:r>
      <w:r>
        <w:t xml:space="preserve"> un</w:t>
      </w:r>
      <w:r w:rsidR="00946671" w:rsidRPr="00CA7595">
        <w:t xml:space="preserve"> hecho jurídico autónomo y complejo, es un medio </w:t>
      </w:r>
      <w:r>
        <w:t>para</w:t>
      </w:r>
      <w:r w:rsidR="00946671" w:rsidRPr="00CA7595">
        <w:t xml:space="preserve"> terminar y</w:t>
      </w:r>
      <w:r>
        <w:t xml:space="preserve"> para liquidar la relación laboral</w:t>
      </w:r>
      <w:r w:rsidR="00946671" w:rsidRPr="00CA7595">
        <w:t xml:space="preserve"> y</w:t>
      </w:r>
      <w:r>
        <w:t xml:space="preserve"> de esta forma se extinguen las</w:t>
      </w:r>
      <w:r w:rsidR="00946671" w:rsidRPr="00CA7595">
        <w:t xml:space="preserve"> obligaciones </w:t>
      </w:r>
      <w:r>
        <w:t>tanto del trabajador como del empleador.</w:t>
      </w:r>
      <w:r w:rsidR="00946671" w:rsidRPr="00CA7595">
        <w:t xml:space="preserve"> </w:t>
      </w:r>
      <w:sdt>
        <w:sdtPr>
          <w:id w:val="565541218"/>
          <w:citation/>
        </w:sdtPr>
        <w:sdtEndPr/>
        <w:sdtContent>
          <w:r w:rsidR="00946671" w:rsidRPr="00CA7595">
            <w:fldChar w:fldCharType="begin"/>
          </w:r>
          <w:r w:rsidR="00946671" w:rsidRPr="00CA7595">
            <w:rPr>
              <w:lang w:val="es-EC"/>
            </w:rPr>
            <w:instrText xml:space="preserve">CITATION Ale08 \p 3 \n  \y  \t  \l 12298 </w:instrText>
          </w:r>
          <w:r w:rsidR="00946671" w:rsidRPr="00CA7595">
            <w:fldChar w:fldCharType="separate"/>
          </w:r>
          <w:r w:rsidR="00946671" w:rsidRPr="00CA7595">
            <w:rPr>
              <w:noProof/>
              <w:lang w:val="es-EC"/>
            </w:rPr>
            <w:t>(pág. 3)</w:t>
          </w:r>
          <w:r w:rsidR="00946671" w:rsidRPr="00CA7595">
            <w:fldChar w:fldCharType="end"/>
          </w:r>
        </w:sdtContent>
      </w:sdt>
    </w:p>
    <w:p w14:paraId="2A2DBF95" w14:textId="77777777" w:rsidR="00F460B6" w:rsidRDefault="00F460B6" w:rsidP="00946671"/>
    <w:p w14:paraId="381B71E0" w14:textId="77777777" w:rsidR="00F460B6" w:rsidRDefault="00F460B6" w:rsidP="00E938DB">
      <w:pPr>
        <w:ind w:firstLine="720"/>
      </w:pPr>
      <w:r>
        <w:t xml:space="preserve">De esta definición se desprende que el acta de finiquito es el documento </w:t>
      </w:r>
      <w:r w:rsidR="00845CDD">
        <w:t xml:space="preserve">en el cual se </w:t>
      </w:r>
      <w:r>
        <w:t xml:space="preserve">deja constancia de la terminación de la relación laboral; es también por medio de este documento donde el empleador le salda </w:t>
      </w:r>
      <w:r w:rsidR="00845CDD">
        <w:t xml:space="preserve">y detalla </w:t>
      </w:r>
      <w:r>
        <w:t xml:space="preserve">los valores pendientes a los que </w:t>
      </w:r>
      <w:r>
        <w:lastRenderedPageBreak/>
        <w:t>tiene derecho según la ley el trabajador, y, además la expresión de la aceptación del trabajador de estar de acuerdo con la respectiva liquidación.</w:t>
      </w:r>
    </w:p>
    <w:p w14:paraId="0FEC6170" w14:textId="77777777" w:rsidR="00F460B6" w:rsidRDefault="00F460B6" w:rsidP="00946671"/>
    <w:p w14:paraId="7A62CEF7" w14:textId="77777777" w:rsidR="00F97F93" w:rsidRDefault="00F97F93" w:rsidP="00985209">
      <w:pPr>
        <w:pStyle w:val="Ttulo1"/>
        <w:numPr>
          <w:ilvl w:val="1"/>
          <w:numId w:val="23"/>
        </w:numPr>
      </w:pPr>
      <w:bookmarkStart w:id="29" w:name="_Toc67430118"/>
      <w:r>
        <w:t>P</w:t>
      </w:r>
      <w:r w:rsidR="00985209">
        <w:t>R</w:t>
      </w:r>
      <w:r>
        <w:t>INCIPIOS CONSTITUCIONALES Y LEGALES DEL DERECHO LABORAL</w:t>
      </w:r>
      <w:bookmarkEnd w:id="29"/>
      <w:r>
        <w:t xml:space="preserve"> </w:t>
      </w:r>
    </w:p>
    <w:p w14:paraId="3BAACC4C" w14:textId="77777777" w:rsidR="00985209" w:rsidRDefault="00985209" w:rsidP="00985209"/>
    <w:p w14:paraId="226C4F1C" w14:textId="428F3CBF" w:rsidR="00985209" w:rsidRDefault="00985209" w:rsidP="00985209">
      <w:pPr>
        <w:pStyle w:val="Ttulo2"/>
        <w:numPr>
          <w:ilvl w:val="2"/>
          <w:numId w:val="23"/>
        </w:numPr>
      </w:pPr>
      <w:bookmarkStart w:id="30" w:name="_Toc67430119"/>
      <w:r>
        <w:t>Concepto</w:t>
      </w:r>
      <w:r w:rsidR="00CA7595">
        <w:t xml:space="preserve"> de Principios</w:t>
      </w:r>
      <w:bookmarkEnd w:id="30"/>
    </w:p>
    <w:p w14:paraId="3023B44C" w14:textId="77777777" w:rsidR="00985209" w:rsidRDefault="00985209" w:rsidP="00985209"/>
    <w:p w14:paraId="64C89A41" w14:textId="1F32EA3D" w:rsidR="00791CE7" w:rsidRDefault="00791CE7" w:rsidP="00E938DB">
      <w:pPr>
        <w:ind w:firstLine="720"/>
        <w:rPr>
          <w:noProof/>
          <w:lang w:val="es-EC"/>
        </w:rPr>
      </w:pPr>
      <w:r w:rsidRPr="00EA0960">
        <w:t xml:space="preserve">Para </w:t>
      </w:r>
      <w:proofErr w:type="spellStart"/>
      <w:r w:rsidRPr="00EA0960">
        <w:t>Grisolia</w:t>
      </w:r>
      <w:proofErr w:type="spellEnd"/>
      <w:r w:rsidRPr="00EA0960">
        <w:t xml:space="preserve"> </w:t>
      </w:r>
      <w:r w:rsidRPr="00EA0960">
        <w:rPr>
          <w:noProof/>
          <w:lang w:val="es-EC"/>
        </w:rPr>
        <w:t>(2005)</w:t>
      </w:r>
      <w:r w:rsidRPr="00EA0960">
        <w:rPr>
          <w:rStyle w:val="Refdenotaalpie"/>
        </w:rPr>
        <w:footnoteReference w:id="24"/>
      </w:r>
      <w:r w:rsidRPr="00EA0960">
        <w:rPr>
          <w:noProof/>
          <w:lang w:val="es-EC"/>
        </w:rPr>
        <w:t xml:space="preserve"> los principios </w:t>
      </w:r>
      <w:r w:rsidR="00AD5F90" w:rsidRPr="00EA0960">
        <w:rPr>
          <w:noProof/>
          <w:lang w:val="es-EC"/>
        </w:rPr>
        <w:t>“</w:t>
      </w:r>
      <w:r w:rsidR="00FE3C57">
        <w:rPr>
          <w:noProof/>
          <w:lang w:val="es-EC"/>
        </w:rPr>
        <w:t>S</w:t>
      </w:r>
      <w:r w:rsidRPr="00EA0960">
        <w:rPr>
          <w:noProof/>
          <w:lang w:val="es-EC"/>
        </w:rPr>
        <w:t xml:space="preserve">on </w:t>
      </w:r>
      <w:r w:rsidR="00EA0960">
        <w:rPr>
          <w:noProof/>
          <w:lang w:val="es-EC"/>
        </w:rPr>
        <w:t>normas con jerarquia</w:t>
      </w:r>
      <w:r w:rsidR="00D3463D">
        <w:rPr>
          <w:noProof/>
          <w:lang w:val="es-EC"/>
        </w:rPr>
        <w:t xml:space="preserve"> de cará</w:t>
      </w:r>
      <w:r w:rsidR="00FE3C57">
        <w:rPr>
          <w:noProof/>
          <w:lang w:val="es-EC"/>
        </w:rPr>
        <w:t>cter</w:t>
      </w:r>
      <w:r w:rsidR="00EA0960">
        <w:rPr>
          <w:noProof/>
          <w:lang w:val="es-EC"/>
        </w:rPr>
        <w:t xml:space="preserve"> </w:t>
      </w:r>
      <w:r w:rsidR="00FE3C57">
        <w:rPr>
          <w:noProof/>
          <w:lang w:val="es-EC"/>
        </w:rPr>
        <w:t>superior, que son</w:t>
      </w:r>
      <w:r w:rsidRPr="00EA0960">
        <w:rPr>
          <w:noProof/>
          <w:lang w:val="es-EC"/>
        </w:rPr>
        <w:t xml:space="preserve"> emanadas </w:t>
      </w:r>
      <w:r w:rsidR="00EA0960">
        <w:rPr>
          <w:noProof/>
          <w:lang w:val="es-EC"/>
        </w:rPr>
        <w:t>del ordenamiento jurídico</w:t>
      </w:r>
      <w:r w:rsidRPr="00EA0960">
        <w:rPr>
          <w:noProof/>
          <w:lang w:val="es-EC"/>
        </w:rPr>
        <w:t xml:space="preserve"> de una sociedad</w:t>
      </w:r>
      <w:r w:rsidR="00FE3C57">
        <w:rPr>
          <w:noProof/>
          <w:lang w:val="es-EC"/>
        </w:rPr>
        <w:t xml:space="preserve"> en favor de las personas</w:t>
      </w:r>
      <w:r w:rsidRPr="00EA0960">
        <w:rPr>
          <w:noProof/>
          <w:lang w:val="es-EC"/>
        </w:rPr>
        <w:t xml:space="preserve">. </w:t>
      </w:r>
      <w:r w:rsidR="00EA0960">
        <w:rPr>
          <w:noProof/>
          <w:lang w:val="es-EC"/>
        </w:rPr>
        <w:t xml:space="preserve">Y son los que </w:t>
      </w:r>
      <w:r w:rsidRPr="00EA0960">
        <w:rPr>
          <w:noProof/>
          <w:lang w:val="es-EC"/>
        </w:rPr>
        <w:t>orientan al Juez</w:t>
      </w:r>
      <w:r>
        <w:rPr>
          <w:noProof/>
          <w:lang w:val="es-EC"/>
        </w:rPr>
        <w:t xml:space="preserve"> o al intérprete de la norma</w:t>
      </w:r>
      <w:r w:rsidR="00FE3C57">
        <w:rPr>
          <w:noProof/>
          <w:lang w:val="es-EC"/>
        </w:rPr>
        <w:t xml:space="preserve"> para que é</w:t>
      </w:r>
      <w:r w:rsidR="00EA0960">
        <w:rPr>
          <w:noProof/>
          <w:lang w:val="es-EC"/>
        </w:rPr>
        <w:t>ste tome una deci</w:t>
      </w:r>
      <w:r w:rsidR="00D3463D">
        <w:rPr>
          <w:noProof/>
          <w:lang w:val="es-EC"/>
        </w:rPr>
        <w:t xml:space="preserve">sión </w:t>
      </w:r>
      <w:r w:rsidR="00EA0960">
        <w:rPr>
          <w:noProof/>
          <w:lang w:val="es-EC"/>
        </w:rPr>
        <w:t xml:space="preserve"> apegada a derecho</w:t>
      </w:r>
      <w:r>
        <w:rPr>
          <w:noProof/>
          <w:lang w:val="es-EC"/>
        </w:rPr>
        <w:t>”</w:t>
      </w:r>
      <w:r w:rsidR="00AD5F90">
        <w:rPr>
          <w:noProof/>
          <w:lang w:val="es-EC"/>
        </w:rPr>
        <w:t>.</w:t>
      </w:r>
      <w:sdt>
        <w:sdtPr>
          <w:rPr>
            <w:noProof/>
            <w:lang w:val="es-EC"/>
          </w:rPr>
          <w:id w:val="21453540"/>
          <w:citation/>
        </w:sdtPr>
        <w:sdtEndPr/>
        <w:sdtContent>
          <w:r w:rsidR="00AD5F90">
            <w:rPr>
              <w:noProof/>
              <w:lang w:val="es-EC"/>
            </w:rPr>
            <w:fldChar w:fldCharType="begin"/>
          </w:r>
          <w:r w:rsidR="00AD5F90">
            <w:rPr>
              <w:noProof/>
              <w:lang w:val="es-EC"/>
            </w:rPr>
            <w:instrText xml:space="preserve">CITATION Jul05 \p 247 \n  \y  \t  \l 12298 </w:instrText>
          </w:r>
          <w:r w:rsidR="00AD5F90">
            <w:rPr>
              <w:noProof/>
              <w:lang w:val="es-EC"/>
            </w:rPr>
            <w:fldChar w:fldCharType="separate"/>
          </w:r>
          <w:r w:rsidR="00AD5F90">
            <w:rPr>
              <w:noProof/>
              <w:lang w:val="es-EC"/>
            </w:rPr>
            <w:t xml:space="preserve"> (pág. 247)</w:t>
          </w:r>
          <w:r w:rsidR="00AD5F90">
            <w:rPr>
              <w:noProof/>
              <w:lang w:val="es-EC"/>
            </w:rPr>
            <w:fldChar w:fldCharType="end"/>
          </w:r>
        </w:sdtContent>
      </w:sdt>
      <w:r w:rsidR="00AD5F90">
        <w:rPr>
          <w:noProof/>
          <w:lang w:val="es-EC"/>
        </w:rPr>
        <w:t>.</w:t>
      </w:r>
    </w:p>
    <w:p w14:paraId="7ED296DC" w14:textId="77777777" w:rsidR="00AD5F90" w:rsidRDefault="00AD5F90" w:rsidP="00DB426C">
      <w:pPr>
        <w:ind w:firstLine="0"/>
        <w:rPr>
          <w:noProof/>
          <w:lang w:val="es-EC"/>
        </w:rPr>
      </w:pPr>
    </w:p>
    <w:p w14:paraId="6FF281A9" w14:textId="3D1EF375" w:rsidR="009B7EB7" w:rsidRDefault="00AD5F90" w:rsidP="00E938DB">
      <w:pPr>
        <w:ind w:firstLine="720"/>
        <w:rPr>
          <w:noProof/>
          <w:lang w:val="es-EC"/>
        </w:rPr>
      </w:pPr>
      <w:r>
        <w:rPr>
          <w:noProof/>
          <w:lang w:val="es-EC"/>
        </w:rPr>
        <w:t>Por consiguiente, los principios tienen la finalidad de proteger la dignidad del trabajador</w:t>
      </w:r>
      <w:r w:rsidR="00DB426C">
        <w:rPr>
          <w:noProof/>
          <w:lang w:val="es-EC"/>
        </w:rPr>
        <w:t xml:space="preserve"> y los mismos deben ser</w:t>
      </w:r>
      <w:r>
        <w:rPr>
          <w:noProof/>
          <w:lang w:val="es-EC"/>
        </w:rPr>
        <w:t xml:space="preserve"> aplica</w:t>
      </w:r>
      <w:r w:rsidR="00DB426C">
        <w:rPr>
          <w:noProof/>
          <w:lang w:val="es-EC"/>
        </w:rPr>
        <w:t>dos en favor de é</w:t>
      </w:r>
      <w:r>
        <w:rPr>
          <w:noProof/>
          <w:lang w:val="es-EC"/>
        </w:rPr>
        <w:t>stos</w:t>
      </w:r>
      <w:r w:rsidR="00DB426C">
        <w:rPr>
          <w:noProof/>
          <w:lang w:val="es-EC"/>
        </w:rPr>
        <w:t>,</w:t>
      </w:r>
      <w:r>
        <w:rPr>
          <w:noProof/>
          <w:lang w:val="es-EC"/>
        </w:rPr>
        <w:t xml:space="preserve"> desde que se incia la relación laboral hasta </w:t>
      </w:r>
      <w:r w:rsidR="00DB426C">
        <w:rPr>
          <w:noProof/>
          <w:lang w:val="es-EC"/>
        </w:rPr>
        <w:t>la</w:t>
      </w:r>
      <w:r>
        <w:rPr>
          <w:noProof/>
          <w:lang w:val="es-EC"/>
        </w:rPr>
        <w:t xml:space="preserve"> extinción</w:t>
      </w:r>
      <w:r w:rsidR="00DB426C">
        <w:rPr>
          <w:noProof/>
          <w:lang w:val="es-EC"/>
        </w:rPr>
        <w:t xml:space="preserve"> de la misma. Acontinuación detallaremos los principios fundamentales del derecho laboral gara</w:t>
      </w:r>
      <w:r w:rsidR="00D3463D">
        <w:rPr>
          <w:noProof/>
          <w:lang w:val="es-EC"/>
        </w:rPr>
        <w:t>ntizados por nuestra Constitució</w:t>
      </w:r>
      <w:r w:rsidR="00DB426C">
        <w:rPr>
          <w:noProof/>
          <w:lang w:val="es-EC"/>
        </w:rPr>
        <w:t xml:space="preserve">n y </w:t>
      </w:r>
      <w:r w:rsidR="009B7EB7">
        <w:rPr>
          <w:noProof/>
          <w:lang w:val="es-EC"/>
        </w:rPr>
        <w:t>la normativa laboral:</w:t>
      </w:r>
    </w:p>
    <w:p w14:paraId="45652775" w14:textId="77777777" w:rsidR="009B7EB7" w:rsidRDefault="009B7EB7" w:rsidP="009B7EB7">
      <w:pPr>
        <w:rPr>
          <w:noProof/>
          <w:lang w:val="es-EC"/>
        </w:rPr>
      </w:pPr>
    </w:p>
    <w:p w14:paraId="54A77F1B" w14:textId="77777777" w:rsidR="009B7EB7" w:rsidRDefault="009B7EB7" w:rsidP="009B7EB7">
      <w:pPr>
        <w:pStyle w:val="Ttulo2"/>
        <w:numPr>
          <w:ilvl w:val="2"/>
          <w:numId w:val="23"/>
        </w:numPr>
        <w:rPr>
          <w:noProof/>
          <w:lang w:val="es-EC"/>
        </w:rPr>
      </w:pPr>
      <w:bookmarkStart w:id="31" w:name="_Toc67430120"/>
      <w:r>
        <w:rPr>
          <w:noProof/>
          <w:lang w:val="es-EC"/>
        </w:rPr>
        <w:t>Principio de Irrenunciabilidad de derechos</w:t>
      </w:r>
      <w:bookmarkEnd w:id="31"/>
    </w:p>
    <w:p w14:paraId="38C41337" w14:textId="77777777" w:rsidR="009B7EB7" w:rsidRDefault="009B7EB7" w:rsidP="009B7EB7">
      <w:pPr>
        <w:rPr>
          <w:lang w:val="es-EC"/>
        </w:rPr>
      </w:pPr>
    </w:p>
    <w:p w14:paraId="5521E7BE" w14:textId="77777777" w:rsidR="00BD1EA9" w:rsidRDefault="009B7EB7" w:rsidP="00E938DB">
      <w:pPr>
        <w:ind w:firstLine="720"/>
        <w:rPr>
          <w:szCs w:val="24"/>
          <w:lang w:eastAsia="es-EC"/>
        </w:rPr>
      </w:pPr>
      <w:r>
        <w:rPr>
          <w:lang w:val="es-EC"/>
        </w:rPr>
        <w:t xml:space="preserve">El Dr. Jorge Montero Maldonado </w:t>
      </w:r>
      <w:r w:rsidR="00BD1EA9">
        <w:rPr>
          <w:noProof/>
          <w:lang w:val="es-EC"/>
        </w:rPr>
        <w:t>(1974)</w:t>
      </w:r>
      <w:r w:rsidR="00BD1EA9">
        <w:rPr>
          <w:rStyle w:val="Refdenotaalpie"/>
          <w:lang w:val="es-EC"/>
        </w:rPr>
        <w:footnoteReference w:id="25"/>
      </w:r>
      <w:r>
        <w:rPr>
          <w:lang w:val="es-EC"/>
        </w:rPr>
        <w:t xml:space="preserve"> argumenta lo siguiente sobre este </w:t>
      </w:r>
      <w:r>
        <w:rPr>
          <w:lang w:val="es-EC"/>
        </w:rPr>
        <w:lastRenderedPageBreak/>
        <w:t xml:space="preserve">principio: </w:t>
      </w:r>
      <w:r w:rsidR="00BD1EA9" w:rsidRPr="00BD1EA9">
        <w:rPr>
          <w:szCs w:val="24"/>
          <w:lang w:eastAsia="es-EC"/>
        </w:rPr>
        <w:t>“… el objeto de esta intervención es la protección del trabajador asegurándole un mínimo de garantías que le permitan disfrutar la vida, protegerle en su salud, respetarle en su dignidad, en sus derechos, en su condición humana”</w:t>
      </w:r>
      <w:sdt>
        <w:sdtPr>
          <w:rPr>
            <w:szCs w:val="24"/>
            <w:lang w:eastAsia="es-EC"/>
          </w:rPr>
          <w:id w:val="-621159954"/>
          <w:citation/>
        </w:sdtPr>
        <w:sdtEndPr/>
        <w:sdtContent>
          <w:r w:rsidR="00D96940">
            <w:rPr>
              <w:szCs w:val="24"/>
              <w:lang w:eastAsia="es-EC"/>
            </w:rPr>
            <w:fldChar w:fldCharType="begin"/>
          </w:r>
          <w:r w:rsidR="00D96940">
            <w:rPr>
              <w:szCs w:val="24"/>
              <w:lang w:val="es-EC" w:eastAsia="es-EC"/>
            </w:rPr>
            <w:instrText xml:space="preserve">CITATION Jor74 \p 8 \n  \y  \t  \l 12298 </w:instrText>
          </w:r>
          <w:r w:rsidR="00D96940">
            <w:rPr>
              <w:szCs w:val="24"/>
              <w:lang w:eastAsia="es-EC"/>
            </w:rPr>
            <w:fldChar w:fldCharType="separate"/>
          </w:r>
          <w:r w:rsidR="00D96940">
            <w:rPr>
              <w:noProof/>
              <w:szCs w:val="24"/>
              <w:lang w:val="es-EC" w:eastAsia="es-EC"/>
            </w:rPr>
            <w:t xml:space="preserve"> </w:t>
          </w:r>
          <w:r w:rsidR="00D96940" w:rsidRPr="00D96940">
            <w:rPr>
              <w:noProof/>
              <w:szCs w:val="24"/>
              <w:lang w:val="es-EC" w:eastAsia="es-EC"/>
            </w:rPr>
            <w:t>(pág. 8)</w:t>
          </w:r>
          <w:r w:rsidR="00D96940">
            <w:rPr>
              <w:szCs w:val="24"/>
              <w:lang w:eastAsia="es-EC"/>
            </w:rPr>
            <w:fldChar w:fldCharType="end"/>
          </w:r>
        </w:sdtContent>
      </w:sdt>
      <w:r w:rsidR="00D96940">
        <w:rPr>
          <w:szCs w:val="24"/>
          <w:lang w:eastAsia="es-EC"/>
        </w:rPr>
        <w:t xml:space="preserve"> </w:t>
      </w:r>
    </w:p>
    <w:p w14:paraId="10C437CC" w14:textId="77777777" w:rsidR="00BD1EA9" w:rsidRDefault="00BD1EA9" w:rsidP="009B7EB7">
      <w:pPr>
        <w:rPr>
          <w:szCs w:val="24"/>
          <w:lang w:eastAsia="es-EC"/>
        </w:rPr>
      </w:pPr>
    </w:p>
    <w:p w14:paraId="529D436E" w14:textId="77777777" w:rsidR="00BD1EA9" w:rsidRDefault="00BD1EA9" w:rsidP="00E938DB">
      <w:pPr>
        <w:ind w:firstLine="720"/>
        <w:rPr>
          <w:szCs w:val="24"/>
          <w:lang w:eastAsia="es-EC"/>
        </w:rPr>
      </w:pPr>
      <w:r>
        <w:rPr>
          <w:szCs w:val="24"/>
          <w:lang w:eastAsia="es-EC"/>
        </w:rPr>
        <w:t xml:space="preserve">Es decir que la irrenunciabilidad de los derechos laborales es una garantía protectora prevista por la ley en favor de la clase trabajadora siempre débil frente a la arrogante parte patronal. Esta limitación que tiene el trabajador de no poder renunciar a sus derechos incide directamente en su provecho, en su familia y porque no en la sociedad toda; y, el Estado </w:t>
      </w:r>
      <w:r w:rsidR="00D96940">
        <w:rPr>
          <w:szCs w:val="24"/>
          <w:lang w:eastAsia="es-EC"/>
        </w:rPr>
        <w:t xml:space="preserve">es el interesado que esa garantía se mantenga, </w:t>
      </w:r>
      <w:proofErr w:type="gramStart"/>
      <w:r w:rsidR="00D96940">
        <w:rPr>
          <w:szCs w:val="24"/>
          <w:lang w:eastAsia="es-EC"/>
        </w:rPr>
        <w:t>ya que</w:t>
      </w:r>
      <w:proofErr w:type="gramEnd"/>
      <w:r w:rsidR="00D96940">
        <w:rPr>
          <w:szCs w:val="24"/>
          <w:lang w:eastAsia="es-EC"/>
        </w:rPr>
        <w:t xml:space="preserve"> al amparar al trabajador, está impidiendo que deambulen por las calles hombres, mujeres víctimas de la explotación patronal y en estado de total desamparo y abandono.</w:t>
      </w:r>
    </w:p>
    <w:p w14:paraId="7630C73F" w14:textId="77777777" w:rsidR="00D96940" w:rsidRDefault="00D96940" w:rsidP="009B7EB7">
      <w:pPr>
        <w:rPr>
          <w:szCs w:val="24"/>
          <w:lang w:eastAsia="es-EC"/>
        </w:rPr>
      </w:pPr>
    </w:p>
    <w:p w14:paraId="4858B87E" w14:textId="368A6D86" w:rsidR="00D96940" w:rsidRDefault="00D96940" w:rsidP="00E938DB">
      <w:pPr>
        <w:ind w:firstLine="720"/>
        <w:rPr>
          <w:szCs w:val="24"/>
          <w:lang w:eastAsia="es-EC"/>
        </w:rPr>
      </w:pPr>
      <w:r>
        <w:rPr>
          <w:szCs w:val="24"/>
          <w:lang w:eastAsia="es-EC"/>
        </w:rPr>
        <w:t xml:space="preserve">El trabajador no puede contratar en términos que violen las garantías y condiciones que establece </w:t>
      </w:r>
      <w:r w:rsidR="00E938DB">
        <w:rPr>
          <w:szCs w:val="24"/>
          <w:lang w:eastAsia="es-EC"/>
        </w:rPr>
        <w:t>la</w:t>
      </w:r>
      <w:r>
        <w:rPr>
          <w:szCs w:val="24"/>
          <w:lang w:eastAsia="es-EC"/>
        </w:rPr>
        <w:t xml:space="preserve"> Constitución </w:t>
      </w:r>
      <w:r w:rsidRPr="00BC5805">
        <w:rPr>
          <w:noProof/>
          <w:szCs w:val="24"/>
          <w:lang w:val="es-EC" w:eastAsia="es-EC"/>
        </w:rPr>
        <w:t>(2017)</w:t>
      </w:r>
      <w:r w:rsidRPr="00BC5805">
        <w:rPr>
          <w:rStyle w:val="Refdenotaalpie"/>
          <w:szCs w:val="24"/>
          <w:lang w:eastAsia="es-EC"/>
        </w:rPr>
        <w:footnoteReference w:id="26"/>
      </w:r>
      <w:r w:rsidRPr="00BC5805">
        <w:rPr>
          <w:szCs w:val="24"/>
          <w:lang w:eastAsia="es-EC"/>
        </w:rPr>
        <w:t xml:space="preserve"> en su artículo 326 numeral 2 en el </w:t>
      </w:r>
      <w:r w:rsidR="00BC5805">
        <w:rPr>
          <w:szCs w:val="24"/>
          <w:lang w:eastAsia="es-EC"/>
        </w:rPr>
        <w:t>cual se</w:t>
      </w:r>
      <w:r w:rsidRPr="00BC5805">
        <w:rPr>
          <w:szCs w:val="24"/>
          <w:lang w:eastAsia="es-EC"/>
        </w:rPr>
        <w:t xml:space="preserve"> </w:t>
      </w:r>
      <w:r w:rsidR="00BC5805">
        <w:rPr>
          <w:szCs w:val="24"/>
          <w:lang w:eastAsia="es-EC"/>
        </w:rPr>
        <w:t>indica</w:t>
      </w:r>
      <w:r w:rsidRPr="00BC5805">
        <w:rPr>
          <w:szCs w:val="24"/>
          <w:lang w:eastAsia="es-EC"/>
        </w:rPr>
        <w:t xml:space="preserve"> lo siguiente: “Los derechos laborales son irrenunciables e intangibles.</w:t>
      </w:r>
      <w:r w:rsidR="00242605">
        <w:rPr>
          <w:szCs w:val="24"/>
          <w:lang w:eastAsia="es-EC"/>
        </w:rPr>
        <w:t xml:space="preserve"> Y que será nulo</w:t>
      </w:r>
      <w:r w:rsidRPr="00BC5805">
        <w:rPr>
          <w:szCs w:val="24"/>
          <w:lang w:eastAsia="es-EC"/>
        </w:rPr>
        <w:t xml:space="preserve"> </w:t>
      </w:r>
      <w:r w:rsidR="00242605">
        <w:rPr>
          <w:szCs w:val="24"/>
          <w:lang w:eastAsia="es-EC"/>
        </w:rPr>
        <w:t xml:space="preserve">alguna </w:t>
      </w:r>
      <w:r w:rsidRPr="00BC5805">
        <w:rPr>
          <w:szCs w:val="24"/>
          <w:lang w:eastAsia="es-EC"/>
        </w:rPr>
        <w:t>estipulación en contra</w:t>
      </w:r>
      <w:r>
        <w:rPr>
          <w:szCs w:val="24"/>
          <w:lang w:eastAsia="es-EC"/>
        </w:rPr>
        <w:t>.”</w:t>
      </w:r>
      <w:sdt>
        <w:sdtPr>
          <w:rPr>
            <w:szCs w:val="24"/>
            <w:lang w:eastAsia="es-EC"/>
          </w:rPr>
          <w:id w:val="-788357203"/>
          <w:citation/>
        </w:sdtPr>
        <w:sdtEndPr/>
        <w:sdtContent>
          <w:r>
            <w:rPr>
              <w:szCs w:val="24"/>
              <w:lang w:eastAsia="es-EC"/>
            </w:rPr>
            <w:fldChar w:fldCharType="begin"/>
          </w:r>
          <w:r>
            <w:rPr>
              <w:szCs w:val="24"/>
              <w:lang w:val="es-EC" w:eastAsia="es-EC"/>
            </w:rPr>
            <w:instrText xml:space="preserve">CITATION Asa17 \p 100 \n  \y  \t  \l 12298 </w:instrText>
          </w:r>
          <w:r>
            <w:rPr>
              <w:szCs w:val="24"/>
              <w:lang w:eastAsia="es-EC"/>
            </w:rPr>
            <w:fldChar w:fldCharType="separate"/>
          </w:r>
          <w:r w:rsidRPr="00D96940">
            <w:rPr>
              <w:noProof/>
              <w:szCs w:val="24"/>
              <w:lang w:val="es-EC" w:eastAsia="es-EC"/>
            </w:rPr>
            <w:t>(pág. 100)</w:t>
          </w:r>
          <w:r>
            <w:rPr>
              <w:szCs w:val="24"/>
              <w:lang w:eastAsia="es-EC"/>
            </w:rPr>
            <w:fldChar w:fldCharType="end"/>
          </w:r>
        </w:sdtContent>
      </w:sdt>
      <w:r w:rsidR="00E404C7">
        <w:rPr>
          <w:szCs w:val="24"/>
          <w:lang w:eastAsia="es-EC"/>
        </w:rPr>
        <w:t>.</w:t>
      </w:r>
      <w:r w:rsidR="00E404C7" w:rsidRPr="00E404C7">
        <w:rPr>
          <w:szCs w:val="24"/>
          <w:lang w:eastAsia="es-EC"/>
        </w:rPr>
        <w:t xml:space="preserve"> </w:t>
      </w:r>
      <w:r w:rsidR="00E404C7">
        <w:rPr>
          <w:szCs w:val="24"/>
          <w:lang w:eastAsia="es-EC"/>
        </w:rPr>
        <w:t>De igual manera en los mismos términos se expresa la normativa laboral ecuatoriana en su artículo 4.</w:t>
      </w:r>
    </w:p>
    <w:p w14:paraId="0EAA9650" w14:textId="77777777" w:rsidR="00D96940" w:rsidRDefault="00D96940" w:rsidP="009B7EB7">
      <w:pPr>
        <w:rPr>
          <w:szCs w:val="24"/>
          <w:lang w:eastAsia="es-EC"/>
        </w:rPr>
      </w:pPr>
    </w:p>
    <w:p w14:paraId="41553B0D" w14:textId="77777777" w:rsidR="00D96940" w:rsidRDefault="00B27372" w:rsidP="00E938DB">
      <w:pPr>
        <w:ind w:firstLine="720"/>
        <w:rPr>
          <w:szCs w:val="24"/>
          <w:lang w:eastAsia="es-EC"/>
        </w:rPr>
      </w:pPr>
      <w:r>
        <w:rPr>
          <w:szCs w:val="24"/>
          <w:lang w:eastAsia="es-EC"/>
        </w:rPr>
        <w:t>En efecto, los derechos del trabajador constituyen un bien jurídico del Orden Social y su protección es obligación legal del poder público; por lo tanto, se prohíbe a los trabajadores renunciar a sus derechos,</w:t>
      </w:r>
      <w:r w:rsidRPr="00B27372">
        <w:rPr>
          <w:szCs w:val="24"/>
          <w:lang w:eastAsia="es-EC"/>
        </w:rPr>
        <w:t xml:space="preserve"> </w:t>
      </w:r>
      <w:r>
        <w:rPr>
          <w:szCs w:val="24"/>
          <w:lang w:eastAsia="es-EC"/>
        </w:rPr>
        <w:t>el trabajador no podrá renunciar a la filiación a IESS; el salario mínimo vital, vacaciones y otros derechos que la ley le otorga.</w:t>
      </w:r>
    </w:p>
    <w:p w14:paraId="676EA093" w14:textId="77777777" w:rsidR="00D3463D" w:rsidRDefault="00D3463D" w:rsidP="00E938DB">
      <w:pPr>
        <w:ind w:firstLine="720"/>
        <w:rPr>
          <w:szCs w:val="24"/>
          <w:lang w:eastAsia="es-EC"/>
        </w:rPr>
      </w:pPr>
    </w:p>
    <w:p w14:paraId="7DC74034" w14:textId="77777777" w:rsidR="00A81441" w:rsidRDefault="00A81441" w:rsidP="00A81441">
      <w:pPr>
        <w:pStyle w:val="Ttulo2"/>
        <w:numPr>
          <w:ilvl w:val="2"/>
          <w:numId w:val="23"/>
        </w:numPr>
        <w:rPr>
          <w:lang w:eastAsia="es-EC"/>
        </w:rPr>
      </w:pPr>
      <w:bookmarkStart w:id="32" w:name="_Toc67430121"/>
      <w:r>
        <w:rPr>
          <w:lang w:eastAsia="es-EC"/>
        </w:rPr>
        <w:lastRenderedPageBreak/>
        <w:t>Principio de Intangibilidad</w:t>
      </w:r>
      <w:bookmarkEnd w:id="32"/>
    </w:p>
    <w:p w14:paraId="5FF70CF7" w14:textId="77777777" w:rsidR="00A565D9" w:rsidRDefault="00A565D9" w:rsidP="00A565D9">
      <w:pPr>
        <w:rPr>
          <w:lang w:eastAsia="es-EC"/>
        </w:rPr>
      </w:pPr>
    </w:p>
    <w:p w14:paraId="23B94629" w14:textId="303BE4A2" w:rsidR="00A565D9" w:rsidRDefault="00C62C99" w:rsidP="00E938DB">
      <w:pPr>
        <w:ind w:firstLine="720"/>
        <w:rPr>
          <w:lang w:eastAsia="es-EC"/>
        </w:rPr>
      </w:pPr>
      <w:r>
        <w:rPr>
          <w:lang w:eastAsia="es-EC"/>
        </w:rPr>
        <w:t>Partiendo de lo estipulado en el artículo 326 numeral 2 de</w:t>
      </w:r>
      <w:r w:rsidR="00E938DB">
        <w:rPr>
          <w:lang w:eastAsia="es-EC"/>
        </w:rPr>
        <w:t xml:space="preserve"> La</w:t>
      </w:r>
      <w:r w:rsidR="00EF0A36">
        <w:rPr>
          <w:lang w:eastAsia="es-EC"/>
        </w:rPr>
        <w:t xml:space="preserve"> Constitución</w:t>
      </w:r>
      <w:r>
        <w:rPr>
          <w:lang w:eastAsia="es-EC"/>
        </w:rPr>
        <w:t xml:space="preserve"> que indica que </w:t>
      </w:r>
      <w:r w:rsidRPr="00DD0C9D">
        <w:rPr>
          <w:lang w:eastAsia="es-EC"/>
        </w:rPr>
        <w:t>“Los derechos laborales son irrenunciables e intangibles</w:t>
      </w:r>
      <w:proofErr w:type="gramStart"/>
      <w:r w:rsidRPr="00DD0C9D">
        <w:rPr>
          <w:lang w:eastAsia="es-EC"/>
        </w:rPr>
        <w:t>.”</w:t>
      </w:r>
      <w:r w:rsidR="00EF0A36">
        <w:rPr>
          <w:lang w:eastAsia="es-EC"/>
        </w:rPr>
        <w:t>(</w:t>
      </w:r>
      <w:proofErr w:type="spellStart"/>
      <w:proofErr w:type="gramEnd"/>
      <w:r w:rsidR="00EF0A36">
        <w:rPr>
          <w:lang w:eastAsia="es-EC"/>
        </w:rPr>
        <w:t>Op</w:t>
      </w:r>
      <w:proofErr w:type="spellEnd"/>
      <w:r w:rsidR="00EF0A36">
        <w:rPr>
          <w:lang w:eastAsia="es-EC"/>
        </w:rPr>
        <w:t>. Cit., 100)</w:t>
      </w:r>
      <w:r w:rsidR="00EF0A36" w:rsidRPr="00EF0A36">
        <w:rPr>
          <w:rStyle w:val="Refdenotaalpie"/>
          <w:lang w:eastAsia="es-EC"/>
        </w:rPr>
        <w:t xml:space="preserve"> </w:t>
      </w:r>
      <w:r w:rsidR="00EF0A36">
        <w:rPr>
          <w:rStyle w:val="Refdenotaalpie"/>
          <w:lang w:eastAsia="es-EC"/>
        </w:rPr>
        <w:footnoteReference w:id="27"/>
      </w:r>
      <w:r>
        <w:rPr>
          <w:lang w:eastAsia="es-EC"/>
        </w:rPr>
        <w:t xml:space="preserve">. </w:t>
      </w:r>
      <w:r w:rsidR="00185E70">
        <w:rPr>
          <w:lang w:eastAsia="es-EC"/>
        </w:rPr>
        <w:t xml:space="preserve">Desde esta concepción, </w:t>
      </w:r>
      <w:r w:rsidR="00EF0A36">
        <w:rPr>
          <w:lang w:eastAsia="es-EC"/>
        </w:rPr>
        <w:t>se logra</w:t>
      </w:r>
      <w:r w:rsidR="00185E70">
        <w:rPr>
          <w:lang w:eastAsia="es-EC"/>
        </w:rPr>
        <w:t xml:space="preserve"> manifestar que este principio constitucional nace de la conquista de los trabajadores que es la de proteger sus derechos, que ni aún la ley puede menoscabar ni contrarrestar los derechos que ya le han sido reconocidos.</w:t>
      </w:r>
    </w:p>
    <w:p w14:paraId="15C551FD" w14:textId="77777777" w:rsidR="00185E70" w:rsidRDefault="00185E70" w:rsidP="00A565D9">
      <w:pPr>
        <w:rPr>
          <w:lang w:eastAsia="es-EC"/>
        </w:rPr>
      </w:pPr>
    </w:p>
    <w:p w14:paraId="4DE70823" w14:textId="77777777" w:rsidR="006E50D3" w:rsidRDefault="00185E70" w:rsidP="00EF0A36">
      <w:pPr>
        <w:ind w:firstLine="720"/>
        <w:rPr>
          <w:lang w:eastAsia="es-EC"/>
        </w:rPr>
      </w:pPr>
      <w:r>
        <w:rPr>
          <w:lang w:eastAsia="es-EC"/>
        </w:rPr>
        <w:t xml:space="preserve">Se debe rechazar todo intento de menoscabar estos derechos ya </w:t>
      </w:r>
      <w:proofErr w:type="gramStart"/>
      <w:r w:rsidR="006E50D3">
        <w:rPr>
          <w:lang w:eastAsia="es-EC"/>
        </w:rPr>
        <w:t>adquiridos</w:t>
      </w:r>
      <w:r>
        <w:rPr>
          <w:lang w:eastAsia="es-EC"/>
        </w:rPr>
        <w:t xml:space="preserve">, </w:t>
      </w:r>
      <w:r w:rsidR="006E50D3">
        <w:rPr>
          <w:lang w:eastAsia="es-EC"/>
        </w:rPr>
        <w:t xml:space="preserve"> recordemos</w:t>
      </w:r>
      <w:proofErr w:type="gramEnd"/>
      <w:r w:rsidR="006E50D3">
        <w:rPr>
          <w:lang w:eastAsia="es-EC"/>
        </w:rPr>
        <w:t xml:space="preserve"> que </w:t>
      </w:r>
      <w:r>
        <w:rPr>
          <w:lang w:eastAsia="es-EC"/>
        </w:rPr>
        <w:t xml:space="preserve">el deber </w:t>
      </w:r>
      <w:r w:rsidR="006E50D3">
        <w:rPr>
          <w:lang w:eastAsia="es-EC"/>
        </w:rPr>
        <w:t>primordial</w:t>
      </w:r>
      <w:r>
        <w:rPr>
          <w:lang w:eastAsia="es-EC"/>
        </w:rPr>
        <w:t xml:space="preserve"> del Estado </w:t>
      </w:r>
      <w:r w:rsidR="006E50D3">
        <w:rPr>
          <w:lang w:eastAsia="es-EC"/>
        </w:rPr>
        <w:t>es el de propender a la ampliación y mejoramiento de estos derechos, asimismo deben ser respetados y aplicados en beneficio a la parte más débil en la relación Jurídico-Laboral, como lo son los trabajadores.</w:t>
      </w:r>
    </w:p>
    <w:p w14:paraId="33300D84" w14:textId="77777777" w:rsidR="006E50D3" w:rsidRDefault="006E50D3" w:rsidP="006E50D3">
      <w:pPr>
        <w:rPr>
          <w:lang w:eastAsia="es-EC"/>
        </w:rPr>
      </w:pPr>
    </w:p>
    <w:p w14:paraId="558362E2" w14:textId="77777777" w:rsidR="00634193" w:rsidRDefault="00A81441" w:rsidP="00634193">
      <w:pPr>
        <w:pStyle w:val="Ttulo2"/>
        <w:numPr>
          <w:ilvl w:val="2"/>
          <w:numId w:val="23"/>
        </w:numPr>
        <w:rPr>
          <w:lang w:eastAsia="es-EC"/>
        </w:rPr>
      </w:pPr>
      <w:bookmarkStart w:id="33" w:name="_Toc67430122"/>
      <w:r>
        <w:rPr>
          <w:lang w:eastAsia="es-EC"/>
        </w:rPr>
        <w:t>P</w:t>
      </w:r>
      <w:r w:rsidR="00634193">
        <w:rPr>
          <w:lang w:eastAsia="es-EC"/>
        </w:rPr>
        <w:t>rincipio In dubio Pro Operario</w:t>
      </w:r>
      <w:bookmarkEnd w:id="33"/>
    </w:p>
    <w:p w14:paraId="2C756174" w14:textId="77777777" w:rsidR="00634193" w:rsidRDefault="00634193" w:rsidP="00634193">
      <w:pPr>
        <w:rPr>
          <w:lang w:eastAsia="es-EC"/>
        </w:rPr>
      </w:pPr>
    </w:p>
    <w:p w14:paraId="2E286174" w14:textId="77777777" w:rsidR="00FF3251" w:rsidRDefault="00FF3251" w:rsidP="00EF0A36">
      <w:pPr>
        <w:ind w:firstLine="720"/>
        <w:rPr>
          <w:lang w:eastAsia="es-EC"/>
        </w:rPr>
      </w:pPr>
      <w:r>
        <w:rPr>
          <w:lang w:eastAsia="es-EC"/>
        </w:rPr>
        <w:t xml:space="preserve">Según Villasmil </w:t>
      </w:r>
      <w:r>
        <w:rPr>
          <w:noProof/>
          <w:lang w:val="es-EC" w:eastAsia="es-EC"/>
        </w:rPr>
        <w:t>(1979)</w:t>
      </w:r>
      <w:r>
        <w:rPr>
          <w:rStyle w:val="Refdenotaalpie"/>
          <w:noProof/>
          <w:lang w:val="es-EC" w:eastAsia="es-EC"/>
        </w:rPr>
        <w:footnoteReference w:id="28"/>
      </w:r>
      <w:r>
        <w:rPr>
          <w:noProof/>
          <w:lang w:val="es-EC" w:eastAsia="es-EC"/>
        </w:rPr>
        <w:t xml:space="preserve"> </w:t>
      </w:r>
      <w:r>
        <w:rPr>
          <w:lang w:eastAsia="es-EC"/>
        </w:rPr>
        <w:t>en cuanto a este principio indica lo siguiente:</w:t>
      </w:r>
    </w:p>
    <w:p w14:paraId="5E2F6F76" w14:textId="77777777" w:rsidR="00FF3251" w:rsidRDefault="00FF3251" w:rsidP="00EF0A36">
      <w:pPr>
        <w:spacing w:line="240" w:lineRule="auto"/>
        <w:ind w:left="1440" w:firstLine="703"/>
        <w:rPr>
          <w:lang w:eastAsia="es-EC"/>
        </w:rPr>
      </w:pPr>
      <w:r>
        <w:rPr>
          <w:lang w:eastAsia="es-EC"/>
        </w:rPr>
        <w:t xml:space="preserve">Un mandato general e imperativo otorgado al Juez de Trabajo para resolver los casos de colisión o conflicto entre dos o más disposiciones legales, reglamentarias o contractuales, mediante la aplicación de aquella que más favorezca y proteja el interés del trabajador, independientemente de su naturaleza, origen o ubicación jerárquica. Así, la colisión puede surgir entre una norma </w:t>
      </w:r>
      <w:proofErr w:type="gramStart"/>
      <w:r>
        <w:rPr>
          <w:lang w:eastAsia="es-EC"/>
        </w:rPr>
        <w:t>sustantiva  y</w:t>
      </w:r>
      <w:proofErr w:type="gramEnd"/>
      <w:r>
        <w:rPr>
          <w:lang w:eastAsia="es-EC"/>
        </w:rPr>
        <w:t xml:space="preserve"> una adjetiva; entre una norma legal y una norma reglamentar</w:t>
      </w:r>
      <w:r w:rsidR="00F36165">
        <w:rPr>
          <w:lang w:eastAsia="es-EC"/>
        </w:rPr>
        <w:t>ia; entre la ley y el contrato;</w:t>
      </w:r>
      <w:r>
        <w:rPr>
          <w:lang w:eastAsia="es-EC"/>
        </w:rPr>
        <w:t xml:space="preserve"> o entre las estipulaciones de un contrato individual y un contrato colectivo de trabajo; pero en cualquier caso el Juez deberá resolver la colisión aplicando la disposición que mayores ventajas o derechos otorga a los trabajadores.</w:t>
      </w:r>
      <w:sdt>
        <w:sdtPr>
          <w:rPr>
            <w:lang w:eastAsia="es-EC"/>
          </w:rPr>
          <w:id w:val="1827850916"/>
          <w:citation/>
        </w:sdtPr>
        <w:sdtEndPr/>
        <w:sdtContent>
          <w:r w:rsidR="00F36165">
            <w:rPr>
              <w:lang w:eastAsia="es-EC"/>
            </w:rPr>
            <w:fldChar w:fldCharType="begin"/>
          </w:r>
          <w:r w:rsidR="00F36165">
            <w:rPr>
              <w:lang w:val="es-EC" w:eastAsia="es-EC"/>
            </w:rPr>
            <w:instrText xml:space="preserve">CITATION Fer79 \p 34-35 \n  \y  \t  \l 12298 </w:instrText>
          </w:r>
          <w:r w:rsidR="00F36165">
            <w:rPr>
              <w:lang w:eastAsia="es-EC"/>
            </w:rPr>
            <w:fldChar w:fldCharType="separate"/>
          </w:r>
          <w:r w:rsidR="00F36165">
            <w:rPr>
              <w:noProof/>
              <w:lang w:val="es-EC" w:eastAsia="es-EC"/>
            </w:rPr>
            <w:t xml:space="preserve"> (págs. 34-35)</w:t>
          </w:r>
          <w:r w:rsidR="00F36165">
            <w:rPr>
              <w:lang w:eastAsia="es-EC"/>
            </w:rPr>
            <w:fldChar w:fldCharType="end"/>
          </w:r>
        </w:sdtContent>
      </w:sdt>
    </w:p>
    <w:p w14:paraId="5CD3F747" w14:textId="77777777" w:rsidR="00FF3251" w:rsidRDefault="00FF3251" w:rsidP="00F36165">
      <w:pPr>
        <w:tabs>
          <w:tab w:val="left" w:pos="2625"/>
        </w:tabs>
        <w:rPr>
          <w:lang w:eastAsia="es-EC"/>
        </w:rPr>
      </w:pPr>
      <w:r>
        <w:rPr>
          <w:lang w:eastAsia="es-EC"/>
        </w:rPr>
        <w:t xml:space="preserve"> </w:t>
      </w:r>
      <w:r w:rsidR="00F36165">
        <w:rPr>
          <w:lang w:eastAsia="es-EC"/>
        </w:rPr>
        <w:tab/>
      </w:r>
    </w:p>
    <w:p w14:paraId="4AC250D5" w14:textId="3FF27794" w:rsidR="00634193" w:rsidRPr="00634193" w:rsidRDefault="00F36165" w:rsidP="00EF0A36">
      <w:pPr>
        <w:ind w:firstLine="720"/>
        <w:rPr>
          <w:lang w:eastAsia="es-EC"/>
        </w:rPr>
      </w:pPr>
      <w:r>
        <w:rPr>
          <w:noProof/>
          <w:lang w:val="es-EC" w:eastAsia="es-EC"/>
        </w:rPr>
        <w:lastRenderedPageBreak/>
        <w:t>Según Americo (1978)</w:t>
      </w:r>
      <w:r>
        <w:rPr>
          <w:rStyle w:val="Refdenotaalpie"/>
          <w:lang w:eastAsia="es-EC"/>
        </w:rPr>
        <w:footnoteReference w:id="29"/>
      </w:r>
      <w:r>
        <w:rPr>
          <w:noProof/>
          <w:lang w:val="es-EC" w:eastAsia="es-EC"/>
        </w:rPr>
        <w:t>: “El principio protector o pro operario determina reglas que habran de guiar el comportamiento del Juez, orientar, condicionar, conducir su decision.”</w:t>
      </w:r>
      <w:sdt>
        <w:sdtPr>
          <w:rPr>
            <w:noProof/>
            <w:lang w:val="es-EC" w:eastAsia="es-EC"/>
          </w:rPr>
          <w:id w:val="-501974819"/>
          <w:citation/>
        </w:sdtPr>
        <w:sdtEndPr/>
        <w:sdtContent>
          <w:r>
            <w:rPr>
              <w:noProof/>
              <w:lang w:val="es-EC" w:eastAsia="es-EC"/>
            </w:rPr>
            <w:fldChar w:fldCharType="begin"/>
          </w:r>
          <w:r>
            <w:rPr>
              <w:noProof/>
              <w:lang w:val="es-EC" w:eastAsia="es-EC"/>
            </w:rPr>
            <w:instrText xml:space="preserve">CITATION Ame78 \p 159 \n  \y  \t  \l 12298 </w:instrText>
          </w:r>
          <w:r>
            <w:rPr>
              <w:noProof/>
              <w:lang w:val="es-EC" w:eastAsia="es-EC"/>
            </w:rPr>
            <w:fldChar w:fldCharType="separate"/>
          </w:r>
          <w:r>
            <w:rPr>
              <w:noProof/>
              <w:lang w:val="es-EC" w:eastAsia="es-EC"/>
            </w:rPr>
            <w:t xml:space="preserve"> (pág. 159)</w:t>
          </w:r>
          <w:r>
            <w:rPr>
              <w:noProof/>
              <w:lang w:val="es-EC" w:eastAsia="es-EC"/>
            </w:rPr>
            <w:fldChar w:fldCharType="end"/>
          </w:r>
        </w:sdtContent>
      </w:sdt>
      <w:r>
        <w:rPr>
          <w:noProof/>
          <w:lang w:val="es-EC" w:eastAsia="es-EC"/>
        </w:rPr>
        <w:t xml:space="preserve"> y mas adelante acota lo siguiente: “Es la duda del Juez, entonces, la que interesa; y es en su dimensión procesal, por tanto, que el principio pro operario se hace tangible. Por eso lo consideramos como principio esencial para el Derecho Procesal del Trabajo.”</w:t>
      </w:r>
      <w:r w:rsidR="00EF0A36">
        <w:rPr>
          <w:noProof/>
          <w:lang w:val="es-EC" w:eastAsia="es-EC"/>
        </w:rPr>
        <w:t>(ídem, 159)</w:t>
      </w:r>
    </w:p>
    <w:p w14:paraId="1BA3E6C1" w14:textId="77777777" w:rsidR="00946671" w:rsidRDefault="00946671" w:rsidP="00B314A7"/>
    <w:p w14:paraId="79D838C0" w14:textId="09E35EBD" w:rsidR="003248A8" w:rsidRDefault="00F36165" w:rsidP="00EF0A36">
      <w:pPr>
        <w:ind w:firstLine="720"/>
      </w:pPr>
      <w:r>
        <w:t>En cuanto a los criterios de los tratadistas Américo Pla y Fernando Villasmil</w:t>
      </w:r>
      <w:r w:rsidR="003248A8">
        <w:t xml:space="preserve"> sobre este principio protector del trabajador, ambos coinciden que primero se refiere al</w:t>
      </w:r>
      <w:r w:rsidR="00201241">
        <w:t xml:space="preserve"> criterio que debe utilizar el j</w:t>
      </w:r>
      <w:r w:rsidR="003248A8">
        <w:t>uez al momento de elegir entre varias normas, la que sea más favorable al trabajador; segundo que este principio se refiere únicamente a la interpretación de la norma, y tercero que es una norma esencial en el Derecho laboral.</w:t>
      </w:r>
    </w:p>
    <w:p w14:paraId="77061841" w14:textId="77777777" w:rsidR="003248A8" w:rsidRDefault="003248A8" w:rsidP="00B314A7"/>
    <w:p w14:paraId="3FDD7537" w14:textId="2304CC74" w:rsidR="00C33D21" w:rsidRDefault="003248A8" w:rsidP="00EF0A36">
      <w:pPr>
        <w:ind w:firstLine="720"/>
      </w:pPr>
      <w:r>
        <w:t xml:space="preserve"> En la Constitución ecuatoriana </w:t>
      </w:r>
      <w:r>
        <w:rPr>
          <w:noProof/>
          <w:lang w:val="es-EC"/>
        </w:rPr>
        <w:t>(2017)</w:t>
      </w:r>
      <w:r>
        <w:rPr>
          <w:rStyle w:val="Refdenotaalpie"/>
        </w:rPr>
        <w:footnoteReference w:id="30"/>
      </w:r>
      <w:r>
        <w:t xml:space="preserve"> este principio </w:t>
      </w:r>
      <w:r w:rsidR="00EF0A36">
        <w:t xml:space="preserve">se ve </w:t>
      </w:r>
      <w:r>
        <w:t>consagrado en el artículo 326 numeral 3 y expresa lo siguiente:</w:t>
      </w:r>
      <w:r w:rsidR="0017594D">
        <w:t xml:space="preserve"> </w:t>
      </w:r>
      <w:r>
        <w:t>“</w:t>
      </w:r>
      <w:r w:rsidR="00C42C8C">
        <w:t>Si existe</w:t>
      </w:r>
      <w:r w:rsidRPr="00C42C8C">
        <w:t xml:space="preserve"> duda sobre el alcance de las disposiciones legales, reglamentarias o contractuales en materia laboral, éstas se </w:t>
      </w:r>
      <w:r w:rsidR="00C42C8C">
        <w:t xml:space="preserve">tendrán que </w:t>
      </w:r>
      <w:r w:rsidR="00C42C8C" w:rsidRPr="00C42C8C">
        <w:t>aplicar</w:t>
      </w:r>
      <w:r w:rsidRPr="00C42C8C">
        <w:t xml:space="preserve"> en el sentido más favorable a las personas trabajadoras.</w:t>
      </w:r>
      <w:r>
        <w:t>”</w:t>
      </w:r>
      <w:sdt>
        <w:sdtPr>
          <w:id w:val="1706752569"/>
          <w:citation/>
        </w:sdtPr>
        <w:sdtEndPr/>
        <w:sdtContent>
          <w:r w:rsidR="0017594D">
            <w:fldChar w:fldCharType="begin"/>
          </w:r>
          <w:r w:rsidR="0017594D">
            <w:rPr>
              <w:lang w:val="es-EC"/>
            </w:rPr>
            <w:instrText xml:space="preserve">CITATION Asa17 \p 100 \n  \y  \t  \l 12298 </w:instrText>
          </w:r>
          <w:r w:rsidR="0017594D">
            <w:fldChar w:fldCharType="separate"/>
          </w:r>
          <w:r w:rsidR="0017594D">
            <w:rPr>
              <w:noProof/>
              <w:lang w:val="es-EC"/>
            </w:rPr>
            <w:t xml:space="preserve"> (pág. 100)</w:t>
          </w:r>
          <w:r w:rsidR="0017594D">
            <w:fldChar w:fldCharType="end"/>
          </w:r>
        </w:sdtContent>
      </w:sdt>
      <w:r w:rsidR="0017594D">
        <w:t>.</w:t>
      </w:r>
      <w:r w:rsidR="00EA5644">
        <w:t xml:space="preserve"> </w:t>
      </w:r>
    </w:p>
    <w:p w14:paraId="2DE6A5B5" w14:textId="77777777" w:rsidR="00C33D21" w:rsidRDefault="00C33D21" w:rsidP="003248A8"/>
    <w:p w14:paraId="046FEBB9" w14:textId="113BC86A" w:rsidR="0017594D" w:rsidRDefault="00EA5644" w:rsidP="00EF0A36">
      <w:pPr>
        <w:ind w:firstLine="720"/>
      </w:pPr>
      <w:r>
        <w:t xml:space="preserve">Y el Código del Trabajo </w:t>
      </w:r>
      <w:r>
        <w:rPr>
          <w:noProof/>
          <w:lang w:val="es-EC"/>
        </w:rPr>
        <w:t>(2018)</w:t>
      </w:r>
      <w:r>
        <w:rPr>
          <w:rStyle w:val="Refdenotaalpie"/>
        </w:rPr>
        <w:footnoteReference w:id="31"/>
      </w:r>
      <w:r>
        <w:t xml:space="preserve"> ya establece quienes deben de aplicar este principio: “</w:t>
      </w:r>
      <w:r w:rsidR="00C42C8C">
        <w:t>Serán</w:t>
      </w:r>
      <w:r w:rsidRPr="00C42C8C">
        <w:t xml:space="preserve"> los funcionarios</w:t>
      </w:r>
      <w:r w:rsidR="00C42C8C">
        <w:t xml:space="preserve"> judiciales y administrativos quiene</w:t>
      </w:r>
      <w:r w:rsidRPr="00C42C8C">
        <w:t xml:space="preserve">s </w:t>
      </w:r>
      <w:proofErr w:type="gramStart"/>
      <w:r w:rsidRPr="00C42C8C">
        <w:t>aplicaran</w:t>
      </w:r>
      <w:proofErr w:type="gramEnd"/>
      <w:r w:rsidR="00C42C8C">
        <w:t xml:space="preserve"> dichas disposiciones legales,</w:t>
      </w:r>
      <w:r w:rsidRPr="00C42C8C">
        <w:t xml:space="preserve"> en el sentido más favorable a los trabajadores</w:t>
      </w:r>
      <w:r>
        <w:t>.”</w:t>
      </w:r>
      <w:sdt>
        <w:sdtPr>
          <w:id w:val="1211776582"/>
          <w:citation/>
        </w:sdtPr>
        <w:sdtEndPr/>
        <w:sdtContent>
          <w:r>
            <w:fldChar w:fldCharType="begin"/>
          </w:r>
          <w:r>
            <w:rPr>
              <w:lang w:val="es-EC"/>
            </w:rPr>
            <w:instrText xml:space="preserve">CITATION Asa18 \p 3 \n  \y  \t  \l 12298 </w:instrText>
          </w:r>
          <w:r>
            <w:fldChar w:fldCharType="separate"/>
          </w:r>
          <w:r>
            <w:rPr>
              <w:noProof/>
              <w:lang w:val="es-EC"/>
            </w:rPr>
            <w:t xml:space="preserve"> (pág. 3)</w:t>
          </w:r>
          <w:r>
            <w:fldChar w:fldCharType="end"/>
          </w:r>
        </w:sdtContent>
      </w:sdt>
      <w:r>
        <w:t>.</w:t>
      </w:r>
    </w:p>
    <w:p w14:paraId="54B2B8F3" w14:textId="77777777" w:rsidR="00946671" w:rsidRDefault="00946671" w:rsidP="00B314A7"/>
    <w:p w14:paraId="676E2A93" w14:textId="77777777" w:rsidR="00B906D5" w:rsidRDefault="00B906D5" w:rsidP="00B906D5">
      <w:pPr>
        <w:pStyle w:val="Ttulo2"/>
        <w:numPr>
          <w:ilvl w:val="2"/>
          <w:numId w:val="23"/>
        </w:numPr>
      </w:pPr>
      <w:bookmarkStart w:id="34" w:name="_Toc67430123"/>
      <w:r>
        <w:lastRenderedPageBreak/>
        <w:t>Principio de Seguridad Jurídica</w:t>
      </w:r>
      <w:bookmarkEnd w:id="34"/>
    </w:p>
    <w:p w14:paraId="0864439D" w14:textId="77777777" w:rsidR="00564E6D" w:rsidRDefault="00564E6D" w:rsidP="00564E6D"/>
    <w:p w14:paraId="09829B55" w14:textId="77777777" w:rsidR="00127B4B" w:rsidRDefault="00564E6D" w:rsidP="00564E6D">
      <w:r>
        <w:t>Según el Dr. José García Falconí</w:t>
      </w:r>
      <w:r w:rsidR="00127B4B">
        <w:t xml:space="preserve"> </w:t>
      </w:r>
      <w:r w:rsidR="00127B4B">
        <w:rPr>
          <w:noProof/>
          <w:lang w:val="es-EC"/>
        </w:rPr>
        <w:t>(2021)</w:t>
      </w:r>
      <w:r w:rsidR="00127B4B">
        <w:rPr>
          <w:rStyle w:val="Refdenotaalpie"/>
        </w:rPr>
        <w:footnoteReference w:id="32"/>
      </w:r>
      <w:r>
        <w:t xml:space="preserve">: </w:t>
      </w:r>
    </w:p>
    <w:p w14:paraId="728DAF51" w14:textId="77777777" w:rsidR="00564E6D" w:rsidRPr="00564E6D" w:rsidRDefault="00127B4B" w:rsidP="00EF0A36">
      <w:pPr>
        <w:spacing w:line="240" w:lineRule="auto"/>
        <w:ind w:left="1440" w:firstLine="703"/>
      </w:pPr>
      <w:r>
        <w:t>L</w:t>
      </w:r>
      <w:r w:rsidR="00564E6D">
        <w:t>a seguridad jurídica</w:t>
      </w:r>
      <w:r>
        <w:t xml:space="preserve">, no es otra cosa que la posibilidad del Estado debe darnos mediante el derecho, de prever los efectos y consecuencias de nuestros actos o de la celebración de los contratos para realizarlos en los términos prescritos en la norma, para que ellos surtan los efectos que deseamos o para </w:t>
      </w:r>
      <w:proofErr w:type="gramStart"/>
      <w:r>
        <w:t>tomar  las</w:t>
      </w:r>
      <w:proofErr w:type="gramEnd"/>
      <w:r>
        <w:t xml:space="preserve"> medidas actualizadas para evitar los efectos que no deseamos, y que podrían producirse según la ley.</w:t>
      </w:r>
      <w:r w:rsidR="00A61F12">
        <w:t xml:space="preserve"> </w:t>
      </w:r>
      <w:sdt>
        <w:sdtPr>
          <w:id w:val="1269895401"/>
          <w:citation/>
        </w:sdtPr>
        <w:sdtEndPr/>
        <w:sdtContent>
          <w:r w:rsidR="00A61F12">
            <w:fldChar w:fldCharType="begin"/>
          </w:r>
          <w:r w:rsidR="00A61F12">
            <w:rPr>
              <w:lang w:val="es-EC"/>
            </w:rPr>
            <w:instrText xml:space="preserve">CITATION Jos21 \p 1 \n  \y  \t  \l 12298 </w:instrText>
          </w:r>
          <w:r w:rsidR="00A61F12">
            <w:fldChar w:fldCharType="separate"/>
          </w:r>
          <w:r w:rsidR="00A61F12">
            <w:rPr>
              <w:noProof/>
              <w:lang w:val="es-EC"/>
            </w:rPr>
            <w:t>(pág. 1)</w:t>
          </w:r>
          <w:r w:rsidR="00A61F12">
            <w:fldChar w:fldCharType="end"/>
          </w:r>
        </w:sdtContent>
      </w:sdt>
    </w:p>
    <w:p w14:paraId="408BB368" w14:textId="77777777" w:rsidR="00210A81" w:rsidRDefault="00210A81" w:rsidP="00210A81"/>
    <w:p w14:paraId="1E71EB8A" w14:textId="77777777" w:rsidR="007C618F" w:rsidRDefault="007C618F" w:rsidP="00210A81"/>
    <w:p w14:paraId="0AA704FD" w14:textId="2B20A54B" w:rsidR="006C2B08" w:rsidRDefault="006C2B08" w:rsidP="00EF0A36">
      <w:pPr>
        <w:ind w:firstLine="720"/>
      </w:pPr>
      <w:r>
        <w:t xml:space="preserve">El Ecuador a través de la Constitución </w:t>
      </w:r>
      <w:r>
        <w:rPr>
          <w:noProof/>
          <w:lang w:val="es-EC"/>
        </w:rPr>
        <w:t>(2017)</w:t>
      </w:r>
      <w:r>
        <w:rPr>
          <w:rStyle w:val="Refdenotaalpie"/>
        </w:rPr>
        <w:footnoteReference w:id="33"/>
      </w:r>
      <w:r>
        <w:t xml:space="preserve"> garantiza este principio en el artículo 82:</w:t>
      </w:r>
      <w:r w:rsidR="007C618F">
        <w:t xml:space="preserve"> </w:t>
      </w:r>
      <w:r w:rsidRPr="00850A5E">
        <w:t xml:space="preserve">“El derecho a la seguridad jurídica </w:t>
      </w:r>
      <w:r w:rsidR="007C618F">
        <w:t>es</w:t>
      </w:r>
      <w:r w:rsidRPr="00850A5E">
        <w:t xml:space="preserve"> </w:t>
      </w:r>
      <w:r w:rsidR="007C618F">
        <w:t>el respeto a la Constitución y a</w:t>
      </w:r>
      <w:r w:rsidRPr="00850A5E">
        <w:t xml:space="preserve"> la existencia de normas jurídicas previas, claras, públicas y aplicadas por las autoridades competentes.” </w:t>
      </w:r>
      <w:sdt>
        <w:sdtPr>
          <w:id w:val="-838454209"/>
          <w:citation/>
        </w:sdtPr>
        <w:sdtEndPr/>
        <w:sdtContent>
          <w:r w:rsidRPr="00850A5E">
            <w:fldChar w:fldCharType="begin"/>
          </w:r>
          <w:r w:rsidRPr="00850A5E">
            <w:rPr>
              <w:lang w:val="es-EC"/>
            </w:rPr>
            <w:instrText xml:space="preserve">CITATION Asa17 \p 32 \n  \y  \t  \l 12298 </w:instrText>
          </w:r>
          <w:r w:rsidRPr="00850A5E">
            <w:fldChar w:fldCharType="separate"/>
          </w:r>
          <w:r w:rsidRPr="00850A5E">
            <w:rPr>
              <w:noProof/>
              <w:lang w:val="es-EC"/>
            </w:rPr>
            <w:t>(pág. 32)</w:t>
          </w:r>
          <w:r w:rsidRPr="00850A5E">
            <w:fldChar w:fldCharType="end"/>
          </w:r>
        </w:sdtContent>
      </w:sdt>
    </w:p>
    <w:p w14:paraId="44771C07" w14:textId="77777777" w:rsidR="00210A81" w:rsidRDefault="00210A81" w:rsidP="00210A81"/>
    <w:p w14:paraId="0F58CBC9" w14:textId="2ECE401B" w:rsidR="006C3974" w:rsidRDefault="005C4F66" w:rsidP="00EF0A36">
      <w:pPr>
        <w:ind w:firstLine="720"/>
      </w:pPr>
      <w:r>
        <w:t>Al respecto de este principio debe entenderse que los funcionarios judiciales y administrativos deben de dar las garantías necesarias a los trabajadores para que estos puedan acceder a</w:t>
      </w:r>
      <w:r w:rsidR="00CA4A15">
        <w:t>l cumplimiento y a la eficacia de</w:t>
      </w:r>
      <w:r>
        <w:t xml:space="preserve"> sus derechos</w:t>
      </w:r>
      <w:r w:rsidR="00CA4A15">
        <w:t>, para que el mismo trabajador pueda tener confianza en cuanto a la aplicación de las normas válidas y vigentes por parte de los Jueces y por las autoridades administrativas.</w:t>
      </w:r>
    </w:p>
    <w:p w14:paraId="5C8E9B4F" w14:textId="77777777" w:rsidR="006C3974" w:rsidRDefault="006C3974" w:rsidP="00210A81"/>
    <w:p w14:paraId="65E915DD" w14:textId="77777777" w:rsidR="006C3974" w:rsidRDefault="006C3974" w:rsidP="00210A81"/>
    <w:p w14:paraId="39F8BC44" w14:textId="77777777" w:rsidR="006C3974" w:rsidRDefault="006C3974" w:rsidP="00210A81"/>
    <w:p w14:paraId="165B55A5" w14:textId="77777777" w:rsidR="006C3974" w:rsidRDefault="006C3974" w:rsidP="00210A81"/>
    <w:p w14:paraId="4BE9D1C3" w14:textId="77777777" w:rsidR="00E469A2" w:rsidRDefault="00E469A2" w:rsidP="00210A81"/>
    <w:p w14:paraId="48F165B8" w14:textId="77777777" w:rsidR="006C3974" w:rsidRDefault="006C3974" w:rsidP="00856D79">
      <w:pPr>
        <w:ind w:firstLine="0"/>
      </w:pPr>
    </w:p>
    <w:p w14:paraId="6FD82852" w14:textId="77777777" w:rsidR="006C3974" w:rsidRDefault="006C3974" w:rsidP="00210A81"/>
    <w:p w14:paraId="7F036753" w14:textId="77777777" w:rsidR="00B361D0" w:rsidRDefault="00B361D0" w:rsidP="00B361D0">
      <w:pPr>
        <w:pStyle w:val="Ttulo1"/>
        <w:numPr>
          <w:ilvl w:val="1"/>
          <w:numId w:val="24"/>
        </w:numPr>
      </w:pPr>
      <w:r>
        <w:t xml:space="preserve"> </w:t>
      </w:r>
      <w:bookmarkStart w:id="35" w:name="_Toc67430124"/>
      <w:r>
        <w:t>MARCO LEGAL</w:t>
      </w:r>
      <w:bookmarkEnd w:id="35"/>
    </w:p>
    <w:p w14:paraId="409FCBEB" w14:textId="77777777" w:rsidR="00B361D0" w:rsidRDefault="00B361D0" w:rsidP="00B361D0"/>
    <w:p w14:paraId="4D5EDE72" w14:textId="77777777" w:rsidR="00B361D0" w:rsidRDefault="00B361D0" w:rsidP="00B361D0">
      <w:pPr>
        <w:pStyle w:val="Ttulo2"/>
        <w:numPr>
          <w:ilvl w:val="2"/>
          <w:numId w:val="24"/>
        </w:numPr>
      </w:pPr>
      <w:bookmarkStart w:id="36" w:name="_Toc67430125"/>
      <w:r>
        <w:t>Constitución de la República del Ecuador</w:t>
      </w:r>
      <w:bookmarkEnd w:id="36"/>
    </w:p>
    <w:p w14:paraId="1539E5F1" w14:textId="77777777" w:rsidR="00CA6E27" w:rsidRDefault="00CA6E27" w:rsidP="00CA6E27"/>
    <w:p w14:paraId="5FD0E917" w14:textId="49BC43C4" w:rsidR="00900687" w:rsidRDefault="00856D79" w:rsidP="00EF0A36">
      <w:pPr>
        <w:ind w:firstLine="720"/>
        <w:rPr>
          <w:noProof/>
          <w:lang w:val="es-EC"/>
        </w:rPr>
      </w:pPr>
      <w:r w:rsidRPr="00856D79">
        <w:t>En el artículo</w:t>
      </w:r>
      <w:r w:rsidR="00CA6E27" w:rsidRPr="00856D79">
        <w:t xml:space="preserve"> 11</w:t>
      </w:r>
      <w:r w:rsidR="00365BC8" w:rsidRPr="00856D79">
        <w:t>.3</w:t>
      </w:r>
      <w:r w:rsidR="00CA6E27" w:rsidRPr="00856D79">
        <w:t xml:space="preserve"> </w:t>
      </w:r>
      <w:r w:rsidRPr="00856D79">
        <w:t xml:space="preserve">que se refiere a los </w:t>
      </w:r>
      <w:r w:rsidR="00CA6E27" w:rsidRPr="00856D79">
        <w:t>Principios para el ejercicio de los derechos</w:t>
      </w:r>
      <w:r w:rsidR="00CA6E27">
        <w:t xml:space="preserve"> </w:t>
      </w:r>
      <w:r w:rsidR="00CA6E27">
        <w:rPr>
          <w:noProof/>
          <w:lang w:val="es-EC"/>
        </w:rPr>
        <w:t>(2017)</w:t>
      </w:r>
      <w:r w:rsidR="00CA6E27">
        <w:rPr>
          <w:rStyle w:val="Refdenotaalpie"/>
        </w:rPr>
        <w:footnoteReference w:id="34"/>
      </w:r>
      <w:r w:rsidR="00CA6E27">
        <w:rPr>
          <w:noProof/>
          <w:lang w:val="es-EC"/>
        </w:rPr>
        <w:t xml:space="preserve"> </w:t>
      </w:r>
      <w:r>
        <w:rPr>
          <w:noProof/>
          <w:lang w:val="es-EC"/>
        </w:rPr>
        <w:t>nuestra norma constitucional refiere lo siguiente:</w:t>
      </w:r>
    </w:p>
    <w:p w14:paraId="225AA9AC" w14:textId="77777777" w:rsidR="009972BA" w:rsidRDefault="009972BA" w:rsidP="00365BC8">
      <w:pPr>
        <w:rPr>
          <w:noProof/>
          <w:lang w:val="es-EC"/>
        </w:rPr>
      </w:pPr>
    </w:p>
    <w:p w14:paraId="48D7689D" w14:textId="0AD539A9" w:rsidR="00856D79" w:rsidRPr="00850A5E" w:rsidRDefault="00900687" w:rsidP="00EF0A36">
      <w:pPr>
        <w:spacing w:line="240" w:lineRule="auto"/>
        <w:ind w:left="1021" w:firstLine="703"/>
        <w:rPr>
          <w:noProof/>
          <w:lang w:val="es-EC"/>
        </w:rPr>
      </w:pPr>
      <w:r w:rsidRPr="00850A5E">
        <w:rPr>
          <w:noProof/>
          <w:lang w:val="es-EC"/>
        </w:rPr>
        <w:t>Los derechos y garantí</w:t>
      </w:r>
      <w:r w:rsidR="00CA6E27" w:rsidRPr="00850A5E">
        <w:rPr>
          <w:noProof/>
          <w:lang w:val="es-EC"/>
        </w:rPr>
        <w:t>a</w:t>
      </w:r>
      <w:r w:rsidRPr="00850A5E">
        <w:rPr>
          <w:noProof/>
          <w:lang w:val="es-EC"/>
        </w:rPr>
        <w:t>s establecidos en la Constitució</w:t>
      </w:r>
      <w:r w:rsidR="00CA6E27" w:rsidRPr="00850A5E">
        <w:rPr>
          <w:noProof/>
          <w:lang w:val="es-EC"/>
        </w:rPr>
        <w:t>n y en los instrumentos internac</w:t>
      </w:r>
      <w:r w:rsidRPr="00850A5E">
        <w:rPr>
          <w:noProof/>
          <w:lang w:val="es-EC"/>
        </w:rPr>
        <w:t>ionales de derechos humanos será</w:t>
      </w:r>
      <w:r w:rsidR="00CA6E27" w:rsidRPr="00850A5E">
        <w:rPr>
          <w:noProof/>
          <w:lang w:val="es-EC"/>
        </w:rPr>
        <w:t xml:space="preserve">n </w:t>
      </w:r>
      <w:r w:rsidRPr="00850A5E">
        <w:rPr>
          <w:noProof/>
          <w:lang w:val="es-EC"/>
        </w:rPr>
        <w:t>de directa e inmediata aplciació</w:t>
      </w:r>
      <w:r w:rsidR="00CA6E27" w:rsidRPr="00850A5E">
        <w:rPr>
          <w:noProof/>
          <w:lang w:val="es-EC"/>
        </w:rPr>
        <w:t>n por y ante c</w:t>
      </w:r>
      <w:r w:rsidRPr="00850A5E">
        <w:rPr>
          <w:noProof/>
          <w:lang w:val="es-EC"/>
        </w:rPr>
        <w:t>ualquier servidora o servidor pú</w:t>
      </w:r>
      <w:r w:rsidR="00CA6E27" w:rsidRPr="00850A5E">
        <w:rPr>
          <w:noProof/>
          <w:lang w:val="es-EC"/>
        </w:rPr>
        <w:t>blico, administrativo o judicial, de oficio o a peti</w:t>
      </w:r>
      <w:r w:rsidRPr="00850A5E">
        <w:rPr>
          <w:noProof/>
          <w:lang w:val="es-EC"/>
        </w:rPr>
        <w:t>ció</w:t>
      </w:r>
      <w:r w:rsidR="00CA6E27" w:rsidRPr="00850A5E">
        <w:rPr>
          <w:noProof/>
          <w:lang w:val="es-EC"/>
        </w:rPr>
        <w:t>n de parte.</w:t>
      </w:r>
    </w:p>
    <w:p w14:paraId="1FC2BFE4" w14:textId="62D401DB" w:rsidR="00007C52" w:rsidRDefault="00900687" w:rsidP="00007C52">
      <w:pPr>
        <w:spacing w:line="240" w:lineRule="auto"/>
        <w:ind w:left="1021" w:firstLine="703"/>
        <w:rPr>
          <w:noProof/>
          <w:lang w:val="es-EC"/>
        </w:rPr>
      </w:pPr>
      <w:r w:rsidRPr="00850A5E">
        <w:rPr>
          <w:noProof/>
          <w:lang w:val="es-EC"/>
        </w:rPr>
        <w:t>Los derechos serán plenamente justiciables. No podrá alegarse falta de norma jurídica para justificar su violación o desconocimiento, para desechar la acción por esos hechos ni para negar su reconocimiento.</w:t>
      </w:r>
      <w:r w:rsidR="00856D79">
        <w:rPr>
          <w:noProof/>
          <w:lang w:val="es-EC"/>
        </w:rPr>
        <w:t xml:space="preserve"> </w:t>
      </w:r>
      <w:r w:rsidR="008B170F" w:rsidRPr="00850A5E">
        <w:rPr>
          <w:noProof/>
          <w:lang w:val="es-EC"/>
        </w:rPr>
        <w:t xml:space="preserve"> </w:t>
      </w:r>
      <w:sdt>
        <w:sdtPr>
          <w:rPr>
            <w:noProof/>
            <w:lang w:val="es-EC"/>
          </w:rPr>
          <w:id w:val="-1877069817"/>
          <w:citation/>
        </w:sdtPr>
        <w:sdtEndPr/>
        <w:sdtContent>
          <w:r w:rsidR="008B170F" w:rsidRPr="00850A5E">
            <w:rPr>
              <w:noProof/>
              <w:lang w:val="es-EC"/>
            </w:rPr>
            <w:fldChar w:fldCharType="begin"/>
          </w:r>
          <w:r w:rsidR="008B170F" w:rsidRPr="00850A5E">
            <w:rPr>
              <w:noProof/>
              <w:lang w:val="es-EC"/>
            </w:rPr>
            <w:instrText xml:space="preserve">CITATION Nac18 \p 4,5 \n  \y  \t  \l 12298 </w:instrText>
          </w:r>
          <w:r w:rsidR="008B170F" w:rsidRPr="00850A5E">
            <w:rPr>
              <w:noProof/>
              <w:lang w:val="es-EC"/>
            </w:rPr>
            <w:fldChar w:fldCharType="separate"/>
          </w:r>
          <w:r w:rsidR="008B170F" w:rsidRPr="00850A5E">
            <w:rPr>
              <w:noProof/>
              <w:lang w:val="es-EC"/>
            </w:rPr>
            <w:t>(págs. 4,5)</w:t>
          </w:r>
          <w:r w:rsidR="008B170F" w:rsidRPr="00850A5E">
            <w:rPr>
              <w:noProof/>
              <w:lang w:val="es-EC"/>
            </w:rPr>
            <w:fldChar w:fldCharType="end"/>
          </w:r>
        </w:sdtContent>
      </w:sdt>
    </w:p>
    <w:p w14:paraId="367D94B8" w14:textId="77777777" w:rsidR="00007C52" w:rsidRDefault="00007C52" w:rsidP="00007C52">
      <w:pPr>
        <w:spacing w:line="240" w:lineRule="auto"/>
        <w:ind w:left="1021" w:firstLine="703"/>
        <w:rPr>
          <w:noProof/>
          <w:lang w:val="es-EC"/>
        </w:rPr>
      </w:pPr>
    </w:p>
    <w:p w14:paraId="42978110" w14:textId="77777777" w:rsidR="00007C52" w:rsidRDefault="00007C52" w:rsidP="00007C52">
      <w:pPr>
        <w:spacing w:line="240" w:lineRule="auto"/>
        <w:ind w:left="1021" w:firstLine="703"/>
        <w:rPr>
          <w:noProof/>
          <w:lang w:val="es-EC"/>
        </w:rPr>
      </w:pPr>
    </w:p>
    <w:p w14:paraId="1ED81D3B" w14:textId="77777777" w:rsidR="00007C52" w:rsidRPr="00007C52" w:rsidRDefault="00007C52" w:rsidP="00007C52">
      <w:pPr>
        <w:spacing w:line="240" w:lineRule="auto"/>
        <w:ind w:left="1021" w:firstLine="703"/>
        <w:rPr>
          <w:noProof/>
          <w:lang w:val="es-EC"/>
        </w:rPr>
      </w:pPr>
    </w:p>
    <w:p w14:paraId="262E0F58" w14:textId="4A2D5101" w:rsidR="00F9209C" w:rsidRDefault="00856D79" w:rsidP="00EF0A36">
      <w:pPr>
        <w:ind w:firstLine="720"/>
      </w:pPr>
      <w:r>
        <w:t xml:space="preserve">En cuanto a la jerarquía de la Constitución el artículo 424 nos manifiesta que la misma, es la norma suprema y que esta prevalece sobre cualquier otra norma. Como también se establece que los derechos consagrados en la misma es decir la </w:t>
      </w:r>
      <w:proofErr w:type="gramStart"/>
      <w:r>
        <w:t>constitución,  prevalecerán</w:t>
      </w:r>
      <w:proofErr w:type="gramEnd"/>
      <w:r>
        <w:t xml:space="preserve"> sobre cualquier otra norma jurídica </w:t>
      </w:r>
      <w:r w:rsidR="00F9209C">
        <w:rPr>
          <w:noProof/>
          <w:lang w:val="es-EC"/>
        </w:rPr>
        <w:t>(2017)</w:t>
      </w:r>
      <w:r w:rsidR="00F9209C" w:rsidRPr="00856D79">
        <w:rPr>
          <w:rStyle w:val="Refdenotaalpie"/>
        </w:rPr>
        <w:footnoteReference w:id="35"/>
      </w:r>
      <w:r w:rsidR="00F9209C" w:rsidRPr="00856D79">
        <w:t xml:space="preserve"> </w:t>
      </w:r>
      <w:r>
        <w:t>.</w:t>
      </w:r>
    </w:p>
    <w:p w14:paraId="3ABA799C" w14:textId="77777777" w:rsidR="00007C52" w:rsidRDefault="00007C52" w:rsidP="00EF0A36">
      <w:pPr>
        <w:ind w:firstLine="720"/>
      </w:pPr>
    </w:p>
    <w:p w14:paraId="63E625D1" w14:textId="77777777" w:rsidR="00007C52" w:rsidRDefault="00007C52" w:rsidP="00EF0A36">
      <w:pPr>
        <w:ind w:firstLine="720"/>
      </w:pPr>
    </w:p>
    <w:p w14:paraId="047D0AC7" w14:textId="28D81985" w:rsidR="00F9209C" w:rsidRPr="00FD1BF3" w:rsidRDefault="00856D79" w:rsidP="00EF0A36">
      <w:pPr>
        <w:ind w:firstLine="720"/>
      </w:pPr>
      <w:r w:rsidRPr="00856D79">
        <w:t>Ya en el a</w:t>
      </w:r>
      <w:r w:rsidR="00FD1BF3" w:rsidRPr="00856D79">
        <w:t>rtículo 427</w:t>
      </w:r>
      <w:r>
        <w:rPr>
          <w:noProof/>
          <w:lang w:val="es-EC"/>
        </w:rPr>
        <w:t>, nos habla que las normas</w:t>
      </w:r>
      <w:r w:rsidR="00FD1BF3">
        <w:t xml:space="preserve"> constitucionales se interpretarán </w:t>
      </w:r>
      <w:r>
        <w:t>al</w:t>
      </w:r>
      <w:r w:rsidR="00FD1BF3">
        <w:t xml:space="preserve"> tenor literal </w:t>
      </w:r>
      <w:r w:rsidR="00FD1BF3" w:rsidRPr="00850A5E">
        <w:t>que más se ajuste a la Constitución</w:t>
      </w:r>
      <w:r>
        <w:t xml:space="preserve">; y, </w:t>
      </w:r>
      <w:proofErr w:type="gramStart"/>
      <w:r>
        <w:t>que</w:t>
      </w:r>
      <w:proofErr w:type="gramEnd"/>
      <w:r>
        <w:t xml:space="preserve"> en </w:t>
      </w:r>
      <w:r w:rsidR="00FD1BF3" w:rsidRPr="00850A5E">
        <w:t xml:space="preserve">caso de duda, </w:t>
      </w:r>
      <w:r>
        <w:t xml:space="preserve">estas se van </w:t>
      </w:r>
      <w:r>
        <w:lastRenderedPageBreak/>
        <w:t xml:space="preserve">a </w:t>
      </w:r>
      <w:r w:rsidR="00FD1BF3" w:rsidRPr="00850A5E">
        <w:t>interpretar en el sentido que más favorezca a la plena vigencia de los derechos</w:t>
      </w:r>
      <w:r w:rsidR="00EF0A36">
        <w:t>. (</w:t>
      </w:r>
      <w:proofErr w:type="spellStart"/>
      <w:r w:rsidR="00EF0A36">
        <w:t>ibídem</w:t>
      </w:r>
      <w:proofErr w:type="spellEnd"/>
      <w:r w:rsidR="00EF0A36">
        <w:t>, 128)</w:t>
      </w:r>
      <w:r w:rsidR="00EF0A36" w:rsidRPr="00EF0A36">
        <w:rPr>
          <w:rStyle w:val="Refdenotaalpie"/>
          <w:noProof/>
          <w:lang w:val="es-EC"/>
        </w:rPr>
        <w:t xml:space="preserve"> </w:t>
      </w:r>
      <w:r w:rsidR="00EF0A36">
        <w:rPr>
          <w:rStyle w:val="Refdenotaalpie"/>
          <w:noProof/>
          <w:lang w:val="es-EC"/>
        </w:rPr>
        <w:footnoteReference w:id="36"/>
      </w:r>
    </w:p>
    <w:p w14:paraId="20DE1469" w14:textId="77777777" w:rsidR="008B170F" w:rsidRPr="00CA6E27" w:rsidRDefault="008B170F" w:rsidP="00900687">
      <w:pPr>
        <w:ind w:firstLine="0"/>
      </w:pPr>
    </w:p>
    <w:p w14:paraId="538A7C7F" w14:textId="4B18F70E" w:rsidR="00DB7A63" w:rsidRPr="009972BA" w:rsidRDefault="009972BA" w:rsidP="00EF0A36">
      <w:pPr>
        <w:ind w:firstLine="720"/>
        <w:rPr>
          <w:noProof/>
          <w:lang w:val="es-EC"/>
        </w:rPr>
      </w:pPr>
      <w:r w:rsidRPr="009972BA">
        <w:t>En cuanto a los principios laborales consagrados en nuestra constitución</w:t>
      </w:r>
      <w:r>
        <w:rPr>
          <w:b/>
        </w:rPr>
        <w:t xml:space="preserve">, </w:t>
      </w:r>
      <w:r w:rsidRPr="009972BA">
        <w:t xml:space="preserve">puntualmente el </w:t>
      </w:r>
      <w:r>
        <w:t>a</w:t>
      </w:r>
      <w:r w:rsidR="00DB7A63" w:rsidRPr="009972BA">
        <w:t>rtí</w:t>
      </w:r>
      <w:r w:rsidR="00B361D0" w:rsidRPr="009972BA">
        <w:t xml:space="preserve">culo </w:t>
      </w:r>
      <w:r w:rsidR="00365BC8" w:rsidRPr="009972BA">
        <w:t>326</w:t>
      </w:r>
      <w:r w:rsidR="00EF0A36">
        <w:t>,</w:t>
      </w:r>
      <w:r>
        <w:rPr>
          <w:noProof/>
          <w:lang w:val="es-EC"/>
        </w:rPr>
        <w:t xml:space="preserve"> establece cuales son, siendo estos en su numeral dos: </w:t>
      </w:r>
      <w:r w:rsidR="00DB7A63" w:rsidRPr="00850A5E">
        <w:rPr>
          <w:lang w:eastAsia="es-EC"/>
        </w:rPr>
        <w:t xml:space="preserve">“Los derechos laborales son irrenunciables e intangibles. </w:t>
      </w:r>
      <w:r>
        <w:rPr>
          <w:lang w:eastAsia="es-EC"/>
        </w:rPr>
        <w:t xml:space="preserve">Alguna </w:t>
      </w:r>
      <w:r w:rsidR="00DB7A63" w:rsidRPr="00850A5E">
        <w:rPr>
          <w:lang w:eastAsia="es-EC"/>
        </w:rPr>
        <w:t>estipulación en contrario</w:t>
      </w:r>
      <w:r>
        <w:rPr>
          <w:lang w:eastAsia="es-EC"/>
        </w:rPr>
        <w:t xml:space="preserve"> será nula</w:t>
      </w:r>
      <w:r w:rsidR="00EF0A36" w:rsidRPr="00850A5E">
        <w:rPr>
          <w:lang w:eastAsia="es-EC"/>
        </w:rPr>
        <w:t>”</w:t>
      </w:r>
      <w:r w:rsidR="00EF0A36">
        <w:rPr>
          <w:lang w:eastAsia="es-EC"/>
        </w:rPr>
        <w:t xml:space="preserve"> (</w:t>
      </w:r>
      <w:proofErr w:type="spellStart"/>
      <w:r w:rsidR="00EF0A36">
        <w:rPr>
          <w:lang w:eastAsia="es-EC"/>
        </w:rPr>
        <w:t>ibídem</w:t>
      </w:r>
      <w:proofErr w:type="spellEnd"/>
      <w:r w:rsidR="00EF0A36">
        <w:rPr>
          <w:lang w:eastAsia="es-EC"/>
        </w:rPr>
        <w:t>, 100)</w:t>
      </w:r>
      <w:r w:rsidR="00EF0A36" w:rsidRPr="00EF0A36">
        <w:rPr>
          <w:rStyle w:val="Refdenotaalpie"/>
        </w:rPr>
        <w:t xml:space="preserve"> </w:t>
      </w:r>
      <w:r w:rsidR="00EF0A36" w:rsidRPr="00850A5E">
        <w:rPr>
          <w:rStyle w:val="Refdenotaalpie"/>
        </w:rPr>
        <w:footnoteReference w:id="37"/>
      </w:r>
      <w:r w:rsidR="00DB7A63" w:rsidRPr="00E832E3">
        <w:rPr>
          <w:lang w:eastAsia="es-EC"/>
        </w:rPr>
        <w:t>.</w:t>
      </w:r>
      <w:r>
        <w:rPr>
          <w:lang w:eastAsia="es-EC"/>
        </w:rPr>
        <w:t xml:space="preserve"> En cuanto al principio establecido en el numera tercero indica </w:t>
      </w:r>
      <w:proofErr w:type="gramStart"/>
      <w:r>
        <w:rPr>
          <w:lang w:eastAsia="es-EC"/>
        </w:rPr>
        <w:t>que</w:t>
      </w:r>
      <w:proofErr w:type="gramEnd"/>
      <w:r>
        <w:rPr>
          <w:lang w:eastAsia="es-EC"/>
        </w:rPr>
        <w:t xml:space="preserve"> si existieran dudas en cuanto a las disposiciones legales en materia laboral, se deben aplicar la que más favorezca a los trabajadores.</w:t>
      </w:r>
    </w:p>
    <w:p w14:paraId="02D7032F" w14:textId="77777777" w:rsidR="00DB7A63" w:rsidRDefault="00DB7A63" w:rsidP="00DB7A63">
      <w:pPr>
        <w:rPr>
          <w:lang w:eastAsia="es-EC"/>
        </w:rPr>
      </w:pPr>
    </w:p>
    <w:p w14:paraId="50B5F1DE" w14:textId="19877F8A" w:rsidR="00DB7A63" w:rsidRDefault="009972BA" w:rsidP="00EF0A36">
      <w:pPr>
        <w:ind w:firstLine="720"/>
        <w:rPr>
          <w:noProof/>
          <w:lang w:val="es-EC" w:eastAsia="es-EC"/>
        </w:rPr>
      </w:pPr>
      <w:r w:rsidRPr="009972BA">
        <w:rPr>
          <w:noProof/>
          <w:lang w:val="es-EC" w:eastAsia="es-EC"/>
        </w:rPr>
        <w:t xml:space="preserve">De los principios sobre </w:t>
      </w:r>
      <w:r>
        <w:rPr>
          <w:noProof/>
          <w:lang w:val="es-EC" w:eastAsia="es-EC"/>
        </w:rPr>
        <w:t>el derecho a la libertad de organizacion nuestra carta magna lo</w:t>
      </w:r>
      <w:r w:rsidRPr="009972BA">
        <w:rPr>
          <w:noProof/>
          <w:lang w:val="es-EC" w:eastAsia="es-EC"/>
        </w:rPr>
        <w:t xml:space="preserve"> garantiza este derecho en el  numeral tercero en el cual se señala lo siguiente:</w:t>
      </w:r>
      <w:r>
        <w:rPr>
          <w:b/>
          <w:noProof/>
          <w:lang w:val="es-EC" w:eastAsia="es-EC"/>
        </w:rPr>
        <w:t xml:space="preserve"> </w:t>
      </w:r>
    </w:p>
    <w:p w14:paraId="7E34879A" w14:textId="77777777" w:rsidR="00EF0A36" w:rsidRDefault="00EF0A36" w:rsidP="00EF0A36">
      <w:pPr>
        <w:ind w:firstLine="720"/>
        <w:rPr>
          <w:noProof/>
          <w:lang w:val="es-EC" w:eastAsia="es-EC"/>
        </w:rPr>
      </w:pPr>
    </w:p>
    <w:p w14:paraId="6F0CBB85" w14:textId="3B467872" w:rsidR="00DB7A63" w:rsidRDefault="00DB7A63" w:rsidP="00EF0A36">
      <w:pPr>
        <w:spacing w:line="240" w:lineRule="auto"/>
        <w:ind w:left="1440" w:firstLine="703"/>
        <w:rPr>
          <w:noProof/>
          <w:lang w:val="es-EC" w:eastAsia="es-EC"/>
        </w:rPr>
      </w:pPr>
      <w:r>
        <w:rPr>
          <w:noProof/>
          <w:lang w:val="es-EC" w:eastAsia="es-EC"/>
        </w:rPr>
        <w:t>Se garantizará el derecho y la libertad de organización de las personas trabajadoras, sin autorización previa. Este derecho comprende el de formar sindicatos, gremios, asociaciones y otras formas de organización, afiliarse a las de su elección y desafiliarse libremente. De igual forma, se garantizará la organización de los empleadores.</w:t>
      </w:r>
      <w:r w:rsidR="00EF0A36">
        <w:rPr>
          <w:noProof/>
          <w:lang w:val="es-EC" w:eastAsia="es-EC"/>
        </w:rPr>
        <w:t xml:space="preserve"> (ibídem, 101)</w:t>
      </w:r>
      <w:r w:rsidR="00EF0A36" w:rsidRPr="00EF0A36">
        <w:rPr>
          <w:rStyle w:val="Refdenotaalpie"/>
          <w:lang w:eastAsia="es-EC"/>
        </w:rPr>
        <w:t xml:space="preserve"> </w:t>
      </w:r>
      <w:r w:rsidR="00EF0A36">
        <w:rPr>
          <w:rStyle w:val="Refdenotaalpie"/>
          <w:lang w:eastAsia="es-EC"/>
        </w:rPr>
        <w:footnoteReference w:id="38"/>
      </w:r>
      <w:r>
        <w:rPr>
          <w:noProof/>
          <w:lang w:val="es-EC" w:eastAsia="es-EC"/>
        </w:rPr>
        <w:t>.</w:t>
      </w:r>
    </w:p>
    <w:p w14:paraId="2C76C5F9" w14:textId="77777777" w:rsidR="000B1486" w:rsidRDefault="000B1486" w:rsidP="00DB7A63">
      <w:pPr>
        <w:spacing w:line="240" w:lineRule="auto"/>
        <w:ind w:left="737"/>
        <w:rPr>
          <w:noProof/>
          <w:lang w:val="es-EC" w:eastAsia="es-EC"/>
        </w:rPr>
      </w:pPr>
    </w:p>
    <w:p w14:paraId="5682D068" w14:textId="77777777" w:rsidR="00DB7A63" w:rsidRDefault="00DB7A63" w:rsidP="00DB7A63">
      <w:pPr>
        <w:spacing w:line="240" w:lineRule="auto"/>
        <w:ind w:left="737"/>
        <w:rPr>
          <w:noProof/>
          <w:lang w:val="es-EC" w:eastAsia="es-EC"/>
        </w:rPr>
      </w:pPr>
    </w:p>
    <w:p w14:paraId="533FA3DD" w14:textId="2831DF86" w:rsidR="008C651C" w:rsidRDefault="009972BA" w:rsidP="00EF0A36">
      <w:pPr>
        <w:ind w:firstLine="720"/>
        <w:rPr>
          <w:noProof/>
          <w:lang w:val="es-EC" w:eastAsia="es-EC"/>
        </w:rPr>
      </w:pPr>
      <w:r w:rsidRPr="009972BA">
        <w:rPr>
          <w:noProof/>
          <w:lang w:val="es-EC" w:eastAsia="es-EC"/>
        </w:rPr>
        <w:t>Ya en numeral trece</w:t>
      </w:r>
      <w:r w:rsidR="00EF0A36">
        <w:rPr>
          <w:noProof/>
          <w:lang w:val="es-EC" w:eastAsia="es-EC"/>
        </w:rPr>
        <w:t xml:space="preserve"> de la constitución</w:t>
      </w:r>
      <w:r>
        <w:rPr>
          <w:noProof/>
          <w:lang w:val="es-EC" w:eastAsia="es-EC"/>
        </w:rPr>
        <w:t xml:space="preserve"> nos habla sobre la contratación colectiva</w:t>
      </w:r>
      <w:r w:rsidR="008C651C" w:rsidRPr="009972BA">
        <w:rPr>
          <w:noProof/>
          <w:lang w:val="es-EC" w:eastAsia="es-EC"/>
        </w:rPr>
        <w:t xml:space="preserve"> </w:t>
      </w:r>
      <w:r w:rsidR="008C651C">
        <w:rPr>
          <w:noProof/>
          <w:lang w:val="es-EC" w:eastAsia="es-EC"/>
        </w:rPr>
        <w:t xml:space="preserve"> </w:t>
      </w:r>
      <w:r>
        <w:rPr>
          <w:noProof/>
          <w:lang w:val="es-EC" w:eastAsia="es-EC"/>
        </w:rPr>
        <w:t xml:space="preserve">en el que define que </w:t>
      </w:r>
      <w:r w:rsidR="0094173D">
        <w:rPr>
          <w:noProof/>
          <w:lang w:val="es-EC" w:eastAsia="es-EC"/>
        </w:rPr>
        <w:t>“</w:t>
      </w:r>
      <w:r>
        <w:rPr>
          <w:noProof/>
          <w:lang w:val="es-EC" w:eastAsia="es-EC"/>
        </w:rPr>
        <w:t>s</w:t>
      </w:r>
      <w:r w:rsidR="008C651C" w:rsidRPr="000F1523">
        <w:rPr>
          <w:noProof/>
          <w:lang w:val="es-EC" w:eastAsia="es-EC"/>
        </w:rPr>
        <w:t>e garantiza la contratación colectiva entre trabajador</w:t>
      </w:r>
      <w:r>
        <w:rPr>
          <w:noProof/>
          <w:lang w:val="es-EC" w:eastAsia="es-EC"/>
        </w:rPr>
        <w:t>es</w:t>
      </w:r>
      <w:r w:rsidR="008C651C" w:rsidRPr="000F1523">
        <w:rPr>
          <w:noProof/>
          <w:lang w:val="es-EC" w:eastAsia="es-EC"/>
        </w:rPr>
        <w:t xml:space="preserve"> y </w:t>
      </w:r>
      <w:r>
        <w:rPr>
          <w:noProof/>
          <w:lang w:val="es-EC" w:eastAsia="es-EC"/>
        </w:rPr>
        <w:t xml:space="preserve">entre </w:t>
      </w:r>
      <w:r w:rsidR="008C651C" w:rsidRPr="000F1523">
        <w:rPr>
          <w:noProof/>
          <w:lang w:val="es-EC" w:eastAsia="es-EC"/>
        </w:rPr>
        <w:t>empleador</w:t>
      </w:r>
      <w:r>
        <w:rPr>
          <w:noProof/>
          <w:lang w:val="es-EC" w:eastAsia="es-EC"/>
        </w:rPr>
        <w:t>e</w:t>
      </w:r>
      <w:r w:rsidR="008C651C" w:rsidRPr="000F1523">
        <w:rPr>
          <w:noProof/>
          <w:lang w:val="es-EC" w:eastAsia="es-EC"/>
        </w:rPr>
        <w:t xml:space="preserve">s, con las excepciones que </w:t>
      </w:r>
      <w:r>
        <w:rPr>
          <w:noProof/>
          <w:lang w:val="es-EC" w:eastAsia="es-EC"/>
        </w:rPr>
        <w:t xml:space="preserve">la misma ley </w:t>
      </w:r>
      <w:r w:rsidR="008C651C" w:rsidRPr="000F1523">
        <w:rPr>
          <w:noProof/>
          <w:lang w:val="es-EC" w:eastAsia="es-EC"/>
        </w:rPr>
        <w:t>establezca”</w:t>
      </w:r>
      <w:r w:rsidR="008C651C">
        <w:rPr>
          <w:noProof/>
          <w:lang w:val="es-EC" w:eastAsia="es-EC"/>
        </w:rPr>
        <w:t>.</w:t>
      </w:r>
      <w:r w:rsidR="00EF0A36">
        <w:rPr>
          <w:noProof/>
          <w:lang w:val="es-EC" w:eastAsia="es-EC"/>
        </w:rPr>
        <w:t>(ídem, 101)</w:t>
      </w:r>
      <w:r w:rsidR="00EF0A36" w:rsidRPr="00EF0A36">
        <w:rPr>
          <w:rStyle w:val="Refdenotaalpie"/>
          <w:b/>
          <w:lang w:eastAsia="es-EC"/>
        </w:rPr>
        <w:t xml:space="preserve"> </w:t>
      </w:r>
      <w:r w:rsidR="00EF0A36">
        <w:rPr>
          <w:rStyle w:val="Refdenotaalpie"/>
          <w:b/>
          <w:lang w:eastAsia="es-EC"/>
        </w:rPr>
        <w:footnoteReference w:id="39"/>
      </w:r>
      <w:r w:rsidR="008C651C">
        <w:rPr>
          <w:noProof/>
          <w:lang w:val="es-EC" w:eastAsia="es-EC"/>
        </w:rPr>
        <w:t>.</w:t>
      </w:r>
      <w:r w:rsidR="0094173D">
        <w:rPr>
          <w:noProof/>
          <w:lang w:val="es-EC" w:eastAsia="es-EC"/>
        </w:rPr>
        <w:t xml:space="preserve"> Y en numeral 16 indica que quienes cumplan con activadades que se refieran al sector publico, estaran sometidos a la ley de servidores publicos y tambien se indica que solo habra contratacion colectiva para el sector privado.</w:t>
      </w:r>
    </w:p>
    <w:p w14:paraId="2B6C4396" w14:textId="77777777" w:rsidR="00AF7B44" w:rsidRDefault="00AF7B44" w:rsidP="008C651C">
      <w:pPr>
        <w:rPr>
          <w:noProof/>
          <w:lang w:val="es-EC" w:eastAsia="es-EC"/>
        </w:rPr>
      </w:pPr>
    </w:p>
    <w:p w14:paraId="2AA1B6C6" w14:textId="77777777" w:rsidR="003C3248" w:rsidRDefault="003C3248" w:rsidP="007B5FA3">
      <w:pPr>
        <w:ind w:firstLine="0"/>
        <w:rPr>
          <w:b/>
          <w:noProof/>
          <w:lang w:val="es-EC" w:eastAsia="es-EC"/>
        </w:rPr>
      </w:pPr>
    </w:p>
    <w:p w14:paraId="433BCC4A" w14:textId="273A6CCC" w:rsidR="00354F38" w:rsidRDefault="007B5FA3" w:rsidP="00EF0A36">
      <w:pPr>
        <w:ind w:firstLine="720"/>
        <w:rPr>
          <w:noProof/>
          <w:lang w:val="es-EC" w:eastAsia="es-EC"/>
        </w:rPr>
      </w:pPr>
      <w:r>
        <w:rPr>
          <w:noProof/>
          <w:lang w:val="es-EC" w:eastAsia="es-EC"/>
        </w:rPr>
        <w:t>El derecho a la seguridad juridica establecido en el articulo 82 del mismo cuerpo legal</w:t>
      </w:r>
      <w:r w:rsidR="00EF0A36">
        <w:rPr>
          <w:noProof/>
          <w:lang w:val="es-EC" w:eastAsia="es-EC"/>
        </w:rPr>
        <w:t xml:space="preserve"> </w:t>
      </w:r>
      <w:r>
        <w:rPr>
          <w:noProof/>
          <w:lang w:val="es-EC" w:eastAsia="es-EC"/>
        </w:rPr>
        <w:t>señala que el mismo</w:t>
      </w:r>
      <w:r w:rsidR="00D814B0">
        <w:rPr>
          <w:noProof/>
          <w:lang w:val="es-EC" w:eastAsia="es-EC"/>
        </w:rPr>
        <w:t xml:space="preserve"> </w:t>
      </w:r>
      <w:r>
        <w:rPr>
          <w:noProof/>
          <w:lang w:val="es-EC" w:eastAsia="es-EC"/>
        </w:rPr>
        <w:t>“</w:t>
      </w:r>
      <w:r w:rsidR="00D814B0" w:rsidRPr="000F1523">
        <w:t>se fundamenta en el respeto a la Constitución y en la existencia de normas jurídicas previas, claras, públicas y aplicadas por las autoridades competentes</w:t>
      </w:r>
      <w:proofErr w:type="gramStart"/>
      <w:r w:rsidR="00D814B0" w:rsidRPr="000F1523">
        <w:t>.”</w:t>
      </w:r>
      <w:r w:rsidR="00EF0A36">
        <w:t>(</w:t>
      </w:r>
      <w:proofErr w:type="spellStart"/>
      <w:proofErr w:type="gramEnd"/>
      <w:r w:rsidR="001E7774">
        <w:t>Ibídem</w:t>
      </w:r>
      <w:proofErr w:type="spellEnd"/>
      <w:r w:rsidR="00EF0A36">
        <w:t>, 32)</w:t>
      </w:r>
      <w:r w:rsidR="00EF0A36" w:rsidRPr="00EF0A36">
        <w:rPr>
          <w:rStyle w:val="Refdenotaalpie"/>
          <w:noProof/>
          <w:lang w:val="es-EC" w:eastAsia="es-EC"/>
        </w:rPr>
        <w:t xml:space="preserve"> </w:t>
      </w:r>
      <w:r w:rsidR="00EF0A36">
        <w:rPr>
          <w:rStyle w:val="Refdenotaalpie"/>
          <w:noProof/>
          <w:lang w:val="es-EC" w:eastAsia="es-EC"/>
        </w:rPr>
        <w:footnoteReference w:id="40"/>
      </w:r>
      <w:r w:rsidR="00EF0A36">
        <w:t>.</w:t>
      </w:r>
      <w:r>
        <w:t xml:space="preserve"> Y esta sobrentendido que quien tiene que velar porque este derecho se cumpla son los administradores de justicia. </w:t>
      </w:r>
    </w:p>
    <w:p w14:paraId="6818FF9B" w14:textId="77777777" w:rsidR="008C651C" w:rsidRDefault="008C651C" w:rsidP="008C651C">
      <w:pPr>
        <w:rPr>
          <w:noProof/>
          <w:lang w:val="es-EC" w:eastAsia="es-EC"/>
        </w:rPr>
      </w:pPr>
    </w:p>
    <w:p w14:paraId="6AAF6C6F" w14:textId="412C2A52" w:rsidR="00A173A9" w:rsidRDefault="002136AC" w:rsidP="00D1567E">
      <w:pPr>
        <w:pStyle w:val="Ttulo2"/>
        <w:numPr>
          <w:ilvl w:val="2"/>
          <w:numId w:val="26"/>
        </w:numPr>
        <w:rPr>
          <w:noProof/>
          <w:lang w:val="es-EC" w:eastAsia="es-EC"/>
        </w:rPr>
      </w:pPr>
      <w:bookmarkStart w:id="37" w:name="_Toc67430126"/>
      <w:r>
        <w:rPr>
          <w:noProof/>
          <w:lang w:val="es-EC" w:eastAsia="es-EC"/>
        </w:rPr>
        <w:t>Código Órganico de la Función Ju</w:t>
      </w:r>
      <w:r w:rsidR="00E832E3">
        <w:rPr>
          <w:noProof/>
          <w:lang w:val="es-EC" w:eastAsia="es-EC"/>
        </w:rPr>
        <w:t>di</w:t>
      </w:r>
      <w:r>
        <w:rPr>
          <w:noProof/>
          <w:lang w:val="es-EC" w:eastAsia="es-EC"/>
        </w:rPr>
        <w:t>cial</w:t>
      </w:r>
      <w:bookmarkEnd w:id="37"/>
    </w:p>
    <w:p w14:paraId="566064CE" w14:textId="77777777" w:rsidR="00D1567E" w:rsidRPr="00D1567E" w:rsidRDefault="00D1567E" w:rsidP="00D1567E">
      <w:pPr>
        <w:rPr>
          <w:lang w:val="es-EC" w:eastAsia="es-EC"/>
        </w:rPr>
      </w:pPr>
    </w:p>
    <w:p w14:paraId="4E1EE03E" w14:textId="5BD731AC" w:rsidR="002512EA" w:rsidRDefault="00D1567E" w:rsidP="00EF0A36">
      <w:pPr>
        <w:ind w:firstLine="720"/>
        <w:rPr>
          <w:lang w:val="es-EC" w:eastAsia="es-EC"/>
        </w:rPr>
      </w:pPr>
      <w:r w:rsidRPr="00D1567E">
        <w:rPr>
          <w:lang w:val="es-EC" w:eastAsia="es-EC"/>
        </w:rPr>
        <w:t>E</w:t>
      </w:r>
      <w:r>
        <w:rPr>
          <w:lang w:val="es-EC" w:eastAsia="es-EC"/>
        </w:rPr>
        <w:t>n</w:t>
      </w:r>
      <w:r w:rsidRPr="00D1567E">
        <w:rPr>
          <w:lang w:val="es-EC" w:eastAsia="es-EC"/>
        </w:rPr>
        <w:t xml:space="preserve"> cuanto al deber primordial de las jueces y jueces es importante </w:t>
      </w:r>
      <w:proofErr w:type="gramStart"/>
      <w:r w:rsidRPr="00D1567E">
        <w:rPr>
          <w:lang w:val="es-EC" w:eastAsia="es-EC"/>
        </w:rPr>
        <w:t>citar  al</w:t>
      </w:r>
      <w:proofErr w:type="gramEnd"/>
      <w:r w:rsidRPr="00D1567E">
        <w:rPr>
          <w:lang w:val="es-EC" w:eastAsia="es-EC"/>
        </w:rPr>
        <w:t xml:space="preserve"> COFJ</w:t>
      </w:r>
      <w:r>
        <w:rPr>
          <w:lang w:val="es-EC" w:eastAsia="es-EC"/>
        </w:rPr>
        <w:t>, ya que en él se</w:t>
      </w:r>
      <w:r w:rsidRPr="00D1567E">
        <w:rPr>
          <w:lang w:val="es-EC" w:eastAsia="es-EC"/>
        </w:rPr>
        <w:t xml:space="preserve"> establece</w:t>
      </w:r>
      <w:r>
        <w:rPr>
          <w:lang w:val="es-EC" w:eastAsia="es-EC"/>
        </w:rPr>
        <w:t>n</w:t>
      </w:r>
      <w:r w:rsidRPr="00D1567E">
        <w:rPr>
          <w:lang w:val="es-EC" w:eastAsia="es-EC"/>
        </w:rPr>
        <w:t xml:space="preserve"> las bases sobre las cuales dichos jueces han de administrar justicia empezando por el artículo</w:t>
      </w:r>
      <w:r w:rsidR="002512EA" w:rsidRPr="00D1567E">
        <w:rPr>
          <w:lang w:val="es-EC" w:eastAsia="es-EC"/>
        </w:rPr>
        <w:t xml:space="preserve"> 4</w:t>
      </w:r>
      <w:r w:rsidR="00AE324C" w:rsidRPr="00D1567E">
        <w:rPr>
          <w:lang w:val="es-EC" w:eastAsia="es-EC"/>
        </w:rPr>
        <w:t xml:space="preserve"> </w:t>
      </w:r>
      <w:r w:rsidR="00AE324C" w:rsidRPr="00D1567E">
        <w:rPr>
          <w:noProof/>
          <w:lang w:val="es-EC" w:eastAsia="es-EC"/>
        </w:rPr>
        <w:t>(2018)</w:t>
      </w:r>
      <w:r w:rsidR="00AE324C" w:rsidRPr="00D1567E">
        <w:rPr>
          <w:rStyle w:val="Refdenotaalpie"/>
          <w:lang w:val="es-EC" w:eastAsia="es-EC"/>
        </w:rPr>
        <w:footnoteReference w:id="41"/>
      </w:r>
      <w:r w:rsidRPr="00D1567E">
        <w:rPr>
          <w:lang w:val="es-EC" w:eastAsia="es-EC"/>
        </w:rPr>
        <w:t xml:space="preserve"> en el cual se indica</w:t>
      </w:r>
      <w:r w:rsidR="00AE324C" w:rsidRPr="000F1523">
        <w:rPr>
          <w:lang w:val="es-EC" w:eastAsia="es-EC"/>
        </w:rPr>
        <w:t xml:space="preserve"> </w:t>
      </w:r>
      <w:r>
        <w:rPr>
          <w:lang w:val="es-EC" w:eastAsia="es-EC"/>
        </w:rPr>
        <w:t xml:space="preserve">los </w:t>
      </w:r>
      <w:r w:rsidR="00AE324C" w:rsidRPr="000F1523">
        <w:rPr>
          <w:lang w:val="es-EC" w:eastAsia="es-EC"/>
        </w:rPr>
        <w:t>servidores</w:t>
      </w:r>
      <w:r w:rsidR="00E469A2">
        <w:rPr>
          <w:lang w:val="es-EC" w:eastAsia="es-EC"/>
        </w:rPr>
        <w:t xml:space="preserve"> de la Función Judicial </w:t>
      </w:r>
      <w:r>
        <w:rPr>
          <w:lang w:val="es-EC" w:eastAsia="es-EC"/>
        </w:rPr>
        <w:t xml:space="preserve">como son los jueces, deberán </w:t>
      </w:r>
      <w:r w:rsidR="00E469A2">
        <w:rPr>
          <w:lang w:val="es-EC" w:eastAsia="es-EC"/>
        </w:rPr>
        <w:t>aplicar</w:t>
      </w:r>
      <w:r w:rsidR="00AE324C" w:rsidRPr="000F1523">
        <w:rPr>
          <w:lang w:val="es-EC" w:eastAsia="es-EC"/>
        </w:rPr>
        <w:t xml:space="preserve"> las disposiciones constitucionales,</w:t>
      </w:r>
      <w:r w:rsidR="00AE324C">
        <w:rPr>
          <w:lang w:val="es-EC" w:eastAsia="es-EC"/>
        </w:rPr>
        <w:t xml:space="preserve"> sin que </w:t>
      </w:r>
      <w:r>
        <w:rPr>
          <w:lang w:val="es-EC" w:eastAsia="es-EC"/>
        </w:rPr>
        <w:t>estas se</w:t>
      </w:r>
      <w:r w:rsidR="00AE324C">
        <w:rPr>
          <w:lang w:val="es-EC" w:eastAsia="es-EC"/>
        </w:rPr>
        <w:t xml:space="preserve"> encuentren desarrolladas en otras normas de menor jerarquía.</w:t>
      </w:r>
      <w:r>
        <w:rPr>
          <w:lang w:val="es-EC" w:eastAsia="es-EC"/>
        </w:rPr>
        <w:t xml:space="preserve"> Y que en dichas decisiones</w:t>
      </w:r>
      <w:r w:rsidR="00AE324C">
        <w:rPr>
          <w:lang w:val="es-EC" w:eastAsia="es-EC"/>
        </w:rPr>
        <w:t xml:space="preserve"> no se podrá menoscabar o inobservar su contenido. </w:t>
      </w:r>
      <w:sdt>
        <w:sdtPr>
          <w:rPr>
            <w:lang w:val="es-EC" w:eastAsia="es-EC"/>
          </w:rPr>
          <w:id w:val="1117486751"/>
          <w:citation/>
        </w:sdtPr>
        <w:sdtEndPr/>
        <w:sdtContent>
          <w:r w:rsidR="00AE324C">
            <w:rPr>
              <w:lang w:val="es-EC" w:eastAsia="es-EC"/>
            </w:rPr>
            <w:fldChar w:fldCharType="begin"/>
          </w:r>
          <w:r w:rsidR="00AE324C">
            <w:rPr>
              <w:lang w:val="es-EC" w:eastAsia="es-EC"/>
            </w:rPr>
            <w:instrText xml:space="preserve">CITATION Nac18 \p 446 \n  \y  \t  \l 12298 </w:instrText>
          </w:r>
          <w:r w:rsidR="00AE324C">
            <w:rPr>
              <w:lang w:val="es-EC" w:eastAsia="es-EC"/>
            </w:rPr>
            <w:fldChar w:fldCharType="separate"/>
          </w:r>
          <w:r w:rsidR="00AE324C">
            <w:rPr>
              <w:noProof/>
              <w:lang w:val="es-EC" w:eastAsia="es-EC"/>
            </w:rPr>
            <w:t>(pág. 446)</w:t>
          </w:r>
          <w:r w:rsidR="00AE324C">
            <w:rPr>
              <w:lang w:val="es-EC" w:eastAsia="es-EC"/>
            </w:rPr>
            <w:fldChar w:fldCharType="end"/>
          </w:r>
        </w:sdtContent>
      </w:sdt>
    </w:p>
    <w:p w14:paraId="4FFD32BD" w14:textId="77777777" w:rsidR="00D67705" w:rsidRDefault="00D67705" w:rsidP="00AE324C">
      <w:pPr>
        <w:spacing w:line="240" w:lineRule="auto"/>
        <w:ind w:left="737"/>
        <w:rPr>
          <w:lang w:val="es-EC" w:eastAsia="es-EC"/>
        </w:rPr>
      </w:pPr>
    </w:p>
    <w:p w14:paraId="3F904FC2" w14:textId="77777777" w:rsidR="00D67705" w:rsidRDefault="00D67705" w:rsidP="00AE324C">
      <w:pPr>
        <w:spacing w:line="240" w:lineRule="auto"/>
        <w:ind w:left="737"/>
        <w:rPr>
          <w:lang w:val="es-EC" w:eastAsia="es-EC"/>
        </w:rPr>
      </w:pPr>
    </w:p>
    <w:p w14:paraId="4F363B47" w14:textId="63DE23B9" w:rsidR="00A173A9" w:rsidRPr="000F1523" w:rsidRDefault="00D1567E" w:rsidP="00D1567E">
      <w:pPr>
        <w:rPr>
          <w:lang w:val="es-EC" w:eastAsia="es-EC"/>
        </w:rPr>
      </w:pPr>
      <w:r>
        <w:rPr>
          <w:lang w:val="es-EC" w:eastAsia="es-EC"/>
        </w:rPr>
        <w:t>E</w:t>
      </w:r>
      <w:r w:rsidRPr="00D1567E">
        <w:rPr>
          <w:lang w:val="es-EC" w:eastAsia="es-EC"/>
        </w:rPr>
        <w:t>l a</w:t>
      </w:r>
      <w:r w:rsidR="002512EA" w:rsidRPr="00D1567E">
        <w:rPr>
          <w:lang w:val="es-EC" w:eastAsia="es-EC"/>
        </w:rPr>
        <w:t>rtí</w:t>
      </w:r>
      <w:r w:rsidR="00A173A9" w:rsidRPr="00D1567E">
        <w:rPr>
          <w:lang w:val="es-EC" w:eastAsia="es-EC"/>
        </w:rPr>
        <w:t>culo 5</w:t>
      </w:r>
      <w:r w:rsidR="00EF0A36">
        <w:rPr>
          <w:lang w:val="es-EC" w:eastAsia="es-EC"/>
        </w:rPr>
        <w:t xml:space="preserve"> </w:t>
      </w:r>
      <w:r>
        <w:rPr>
          <w:lang w:val="es-EC" w:eastAsia="es-EC"/>
        </w:rPr>
        <w:t>les establece a los administradores de justicia</w:t>
      </w:r>
      <w:r w:rsidR="00A173A9" w:rsidRPr="000F1523">
        <w:rPr>
          <w:lang w:val="es-EC" w:eastAsia="es-EC"/>
        </w:rPr>
        <w:t xml:space="preserve">, </w:t>
      </w:r>
      <w:r>
        <w:rPr>
          <w:lang w:val="es-EC" w:eastAsia="es-EC"/>
        </w:rPr>
        <w:t>que deben aplicar</w:t>
      </w:r>
      <w:r w:rsidR="00A173A9" w:rsidRPr="000F1523">
        <w:rPr>
          <w:lang w:val="es-EC" w:eastAsia="es-EC"/>
        </w:rPr>
        <w:t xml:space="preserve"> </w:t>
      </w:r>
      <w:r w:rsidR="00770B15">
        <w:rPr>
          <w:lang w:val="es-EC" w:eastAsia="es-EC"/>
        </w:rPr>
        <w:t>“</w:t>
      </w:r>
      <w:r w:rsidR="00A173A9" w:rsidRPr="000F1523">
        <w:rPr>
          <w:lang w:val="es-EC" w:eastAsia="es-EC"/>
        </w:rPr>
        <w:t>directamente las normas constitucionales y las previstas en los instrumentos internacionales de derechos humanos cuando estas últimas sean más favorables a las establecidas en la Constitución, aunque las partes no las invoquen expresamente</w:t>
      </w:r>
      <w:r w:rsidR="00770B15">
        <w:rPr>
          <w:lang w:val="es-EC" w:eastAsia="es-EC"/>
        </w:rPr>
        <w:t>”</w:t>
      </w:r>
      <w:r w:rsidR="00A173A9" w:rsidRPr="000F1523">
        <w:rPr>
          <w:lang w:val="es-EC" w:eastAsia="es-EC"/>
        </w:rPr>
        <w:t>.</w:t>
      </w:r>
      <w:r w:rsidR="00EF0A36">
        <w:rPr>
          <w:lang w:val="es-EC" w:eastAsia="es-EC"/>
        </w:rPr>
        <w:t xml:space="preserve"> (</w:t>
      </w:r>
      <w:proofErr w:type="spellStart"/>
      <w:r w:rsidR="001E7774">
        <w:rPr>
          <w:lang w:val="es-EC" w:eastAsia="es-EC"/>
        </w:rPr>
        <w:t>Ibídem</w:t>
      </w:r>
      <w:proofErr w:type="spellEnd"/>
      <w:r w:rsidR="00EF0A36">
        <w:rPr>
          <w:lang w:val="es-EC" w:eastAsia="es-EC"/>
        </w:rPr>
        <w:t>, 445)</w:t>
      </w:r>
      <w:r w:rsidR="00EF0A36" w:rsidRPr="00EF0A36">
        <w:rPr>
          <w:rStyle w:val="Refdenotaalpie"/>
          <w:lang w:val="es-EC" w:eastAsia="es-EC"/>
        </w:rPr>
        <w:t xml:space="preserve"> </w:t>
      </w:r>
      <w:r w:rsidR="00EF0A36" w:rsidRPr="00D1567E">
        <w:rPr>
          <w:rStyle w:val="Refdenotaalpie"/>
          <w:lang w:val="es-EC" w:eastAsia="es-EC"/>
        </w:rPr>
        <w:footnoteReference w:id="42"/>
      </w:r>
      <w:r w:rsidR="00770B15">
        <w:rPr>
          <w:lang w:val="es-EC" w:eastAsia="es-EC"/>
        </w:rPr>
        <w:t xml:space="preserve"> y también el mismo articulado expresa lo siguiente:</w:t>
      </w:r>
    </w:p>
    <w:p w14:paraId="20A4E353" w14:textId="77777777" w:rsidR="002512EA" w:rsidRPr="000F1523" w:rsidRDefault="002512EA" w:rsidP="002512EA">
      <w:pPr>
        <w:spacing w:line="240" w:lineRule="auto"/>
        <w:ind w:left="737"/>
        <w:rPr>
          <w:lang w:val="es-EC" w:eastAsia="es-EC"/>
        </w:rPr>
      </w:pPr>
    </w:p>
    <w:p w14:paraId="66DFBC35" w14:textId="312ED26E" w:rsidR="00A173A9" w:rsidRDefault="00A173A9" w:rsidP="00EF0A36">
      <w:pPr>
        <w:spacing w:line="240" w:lineRule="auto"/>
        <w:ind w:left="1440" w:firstLine="703"/>
        <w:rPr>
          <w:lang w:val="es-EC" w:eastAsia="es-EC"/>
        </w:rPr>
      </w:pPr>
      <w:r w:rsidRPr="000F1523">
        <w:rPr>
          <w:lang w:val="es-EC" w:eastAsia="es-EC"/>
        </w:rPr>
        <w:t xml:space="preserve">Los </w:t>
      </w:r>
      <w:proofErr w:type="gramStart"/>
      <w:r w:rsidRPr="000F1523">
        <w:rPr>
          <w:lang w:val="es-EC" w:eastAsia="es-EC"/>
        </w:rPr>
        <w:t>derechos  consagrados</w:t>
      </w:r>
      <w:proofErr w:type="gramEnd"/>
      <w:r w:rsidRPr="000F1523">
        <w:rPr>
          <w:lang w:val="es-EC" w:eastAsia="es-EC"/>
        </w:rPr>
        <w:t xml:space="preserve"> en la </w:t>
      </w:r>
      <w:r w:rsidR="002512EA" w:rsidRPr="000F1523">
        <w:rPr>
          <w:lang w:val="es-EC" w:eastAsia="es-EC"/>
        </w:rPr>
        <w:t>Constitución</w:t>
      </w:r>
      <w:r w:rsidRPr="000F1523">
        <w:rPr>
          <w:lang w:val="es-EC" w:eastAsia="es-EC"/>
        </w:rPr>
        <w:t xml:space="preserve"> y los instrumentos internacionales de derechos humanos serán de inmediato cumplimiento y aplicación. No podrá alegarse falta de ley o desconocimiento de las normas para justificar la vulneración de los derechos y garantías </w:t>
      </w:r>
      <w:r w:rsidR="002512EA" w:rsidRPr="000F1523">
        <w:rPr>
          <w:lang w:val="es-EC" w:eastAsia="es-EC"/>
        </w:rPr>
        <w:t>establecidos en la Constitución, para desechar la acción interpuesta en su defensa, o para negar el reconocimiento de tales derechos</w:t>
      </w:r>
      <w:r w:rsidR="002512EA">
        <w:rPr>
          <w:lang w:val="es-EC" w:eastAsia="es-EC"/>
        </w:rPr>
        <w:t>.</w:t>
      </w:r>
      <w:r w:rsidR="00EF0A36">
        <w:rPr>
          <w:lang w:val="es-EC" w:eastAsia="es-EC"/>
        </w:rPr>
        <w:t xml:space="preserve"> (</w:t>
      </w:r>
      <w:r w:rsidR="001E7774">
        <w:rPr>
          <w:lang w:val="es-EC" w:eastAsia="es-EC"/>
        </w:rPr>
        <w:t>Ídem</w:t>
      </w:r>
      <w:r w:rsidR="00EF0A36">
        <w:rPr>
          <w:lang w:val="es-EC" w:eastAsia="es-EC"/>
        </w:rPr>
        <w:t>, 445)</w:t>
      </w:r>
    </w:p>
    <w:p w14:paraId="1E5089D0" w14:textId="77777777" w:rsidR="00D67705" w:rsidRPr="00A173A9" w:rsidRDefault="00D67705" w:rsidP="002512EA">
      <w:pPr>
        <w:spacing w:line="240" w:lineRule="auto"/>
        <w:ind w:left="737"/>
        <w:rPr>
          <w:lang w:val="es-EC" w:eastAsia="es-EC"/>
        </w:rPr>
      </w:pPr>
    </w:p>
    <w:p w14:paraId="3D9ECE16" w14:textId="77777777" w:rsidR="008E6EB9" w:rsidRDefault="008E6EB9" w:rsidP="008E6EB9">
      <w:pPr>
        <w:rPr>
          <w:lang w:val="es-EC" w:eastAsia="es-EC"/>
        </w:rPr>
      </w:pPr>
    </w:p>
    <w:p w14:paraId="225C33B1" w14:textId="13EF2188" w:rsidR="002512EA" w:rsidRDefault="00770B15" w:rsidP="00EF0A36">
      <w:pPr>
        <w:ind w:firstLine="720"/>
        <w:rPr>
          <w:lang w:val="es-EC" w:eastAsia="es-EC"/>
        </w:rPr>
      </w:pPr>
      <w:r>
        <w:rPr>
          <w:lang w:val="es-EC" w:eastAsia="es-EC"/>
        </w:rPr>
        <w:t xml:space="preserve">En concordancia con la constitución, el </w:t>
      </w:r>
      <w:proofErr w:type="spellStart"/>
      <w:r>
        <w:rPr>
          <w:lang w:val="es-EC" w:eastAsia="es-EC"/>
        </w:rPr>
        <w:t>a</w:t>
      </w:r>
      <w:r w:rsidR="002512EA" w:rsidRPr="00770B15">
        <w:rPr>
          <w:lang w:val="es-EC" w:eastAsia="es-EC"/>
        </w:rPr>
        <w:t>rticulo</w:t>
      </w:r>
      <w:proofErr w:type="spellEnd"/>
      <w:r w:rsidR="002512EA" w:rsidRPr="00770B15">
        <w:rPr>
          <w:lang w:val="es-EC" w:eastAsia="es-EC"/>
        </w:rPr>
        <w:t xml:space="preserve"> 6</w:t>
      </w:r>
      <w:r w:rsidR="002512EA">
        <w:rPr>
          <w:b/>
          <w:lang w:val="es-EC" w:eastAsia="es-EC"/>
        </w:rPr>
        <w:t xml:space="preserve"> </w:t>
      </w:r>
      <w:r>
        <w:rPr>
          <w:noProof/>
          <w:lang w:val="es-EC" w:eastAsia="es-EC"/>
        </w:rPr>
        <w:t xml:space="preserve">de la ley en mencion esto es LOFJ, se refiere a la interpretacion de la constitucion y señala que </w:t>
      </w:r>
      <w:proofErr w:type="gramStart"/>
      <w:r>
        <w:rPr>
          <w:noProof/>
          <w:lang w:val="es-EC" w:eastAsia="es-EC"/>
        </w:rPr>
        <w:t xml:space="preserve">los </w:t>
      </w:r>
      <w:r w:rsidR="002512EA" w:rsidRPr="000F1523">
        <w:rPr>
          <w:lang w:val="es-EC" w:eastAsia="es-EC"/>
        </w:rPr>
        <w:t xml:space="preserve"> </w:t>
      </w:r>
      <w:r>
        <w:rPr>
          <w:lang w:val="es-EC" w:eastAsia="es-EC"/>
        </w:rPr>
        <w:t>j</w:t>
      </w:r>
      <w:r w:rsidR="002512EA" w:rsidRPr="000F1523">
        <w:rPr>
          <w:lang w:val="es-EC" w:eastAsia="es-EC"/>
        </w:rPr>
        <w:t>ueces</w:t>
      </w:r>
      <w:proofErr w:type="gramEnd"/>
      <w:r>
        <w:rPr>
          <w:lang w:val="es-EC" w:eastAsia="es-EC"/>
        </w:rPr>
        <w:t xml:space="preserve"> deberán</w:t>
      </w:r>
      <w:r w:rsidR="002512EA" w:rsidRPr="000F1523">
        <w:rPr>
          <w:lang w:val="es-EC" w:eastAsia="es-EC"/>
        </w:rPr>
        <w:t xml:space="preserve"> aplicar la </w:t>
      </w:r>
      <w:r w:rsidRPr="000F1523">
        <w:rPr>
          <w:lang w:val="es-EC" w:eastAsia="es-EC"/>
        </w:rPr>
        <w:t>constitución</w:t>
      </w:r>
      <w:r w:rsidR="002512EA" w:rsidRPr="000F1523">
        <w:rPr>
          <w:lang w:val="es-EC" w:eastAsia="es-EC"/>
        </w:rPr>
        <w:t xml:space="preserve"> por el tenor que más se ajuste a la </w:t>
      </w:r>
      <w:r>
        <w:rPr>
          <w:lang w:val="es-EC" w:eastAsia="es-EC"/>
        </w:rPr>
        <w:t>a su integralidad y que e</w:t>
      </w:r>
      <w:r w:rsidR="002512EA" w:rsidRPr="000F1523">
        <w:rPr>
          <w:lang w:val="es-EC" w:eastAsia="es-EC"/>
        </w:rPr>
        <w:t xml:space="preserve">n caso de duda, </w:t>
      </w:r>
      <w:r>
        <w:rPr>
          <w:lang w:val="es-EC" w:eastAsia="es-EC"/>
        </w:rPr>
        <w:t xml:space="preserve">dichas normas </w:t>
      </w:r>
      <w:r w:rsidR="002512EA" w:rsidRPr="000F1523">
        <w:rPr>
          <w:lang w:val="es-EC" w:eastAsia="es-EC"/>
        </w:rPr>
        <w:t xml:space="preserve">se interpretaran en el sentido que más favorezca a la plena vigencia de los derechos garantizados por </w:t>
      </w:r>
      <w:r>
        <w:rPr>
          <w:lang w:val="es-EC" w:eastAsia="es-EC"/>
        </w:rPr>
        <w:t>la misma</w:t>
      </w:r>
      <w:r w:rsidR="002512EA" w:rsidRPr="000F1523">
        <w:rPr>
          <w:lang w:val="es-EC" w:eastAsia="es-EC"/>
        </w:rPr>
        <w:t>,</w:t>
      </w:r>
      <w:r>
        <w:rPr>
          <w:lang w:val="es-EC" w:eastAsia="es-EC"/>
        </w:rPr>
        <w:t xml:space="preserve"> todo esto</w:t>
      </w:r>
      <w:r w:rsidR="002512EA" w:rsidRPr="000F1523">
        <w:rPr>
          <w:lang w:val="es-EC" w:eastAsia="es-EC"/>
        </w:rPr>
        <w:t xml:space="preserve"> de acuerdo con los principios generales de la interpretación constitucional.</w:t>
      </w:r>
      <w:r w:rsidR="001E7774">
        <w:rPr>
          <w:lang w:val="es-EC" w:eastAsia="es-EC"/>
        </w:rPr>
        <w:t xml:space="preserve"> (Ídem, 445)</w:t>
      </w:r>
      <w:r w:rsidR="001E7774" w:rsidRPr="001E7774">
        <w:rPr>
          <w:rStyle w:val="Refdenotaalpie"/>
          <w:noProof/>
          <w:lang w:val="es-EC" w:eastAsia="es-EC"/>
        </w:rPr>
        <w:t xml:space="preserve"> </w:t>
      </w:r>
      <w:r w:rsidR="001E7774">
        <w:rPr>
          <w:rStyle w:val="Refdenotaalpie"/>
          <w:noProof/>
          <w:lang w:val="es-EC" w:eastAsia="es-EC"/>
        </w:rPr>
        <w:footnoteReference w:id="43"/>
      </w:r>
      <w:r w:rsidR="00C4310D">
        <w:rPr>
          <w:lang w:val="es-EC" w:eastAsia="es-EC"/>
        </w:rPr>
        <w:t>.</w:t>
      </w:r>
    </w:p>
    <w:p w14:paraId="12C3BD38" w14:textId="77777777" w:rsidR="00D67705" w:rsidRDefault="00D67705" w:rsidP="002512EA">
      <w:pPr>
        <w:spacing w:line="240" w:lineRule="auto"/>
        <w:ind w:left="737"/>
        <w:rPr>
          <w:lang w:val="es-EC" w:eastAsia="es-EC"/>
        </w:rPr>
      </w:pPr>
    </w:p>
    <w:p w14:paraId="3425EB85" w14:textId="77777777" w:rsidR="002512EA" w:rsidRDefault="002512EA" w:rsidP="002512EA">
      <w:pPr>
        <w:spacing w:line="240" w:lineRule="auto"/>
        <w:ind w:left="737"/>
        <w:rPr>
          <w:lang w:val="es-EC" w:eastAsia="es-EC"/>
        </w:rPr>
      </w:pPr>
    </w:p>
    <w:p w14:paraId="10550952" w14:textId="5231A50B" w:rsidR="008E6EB9" w:rsidRDefault="00C4310D" w:rsidP="001E7774">
      <w:pPr>
        <w:ind w:firstLine="720"/>
        <w:rPr>
          <w:lang w:val="es-EC" w:eastAsia="es-EC"/>
        </w:rPr>
      </w:pPr>
      <w:r w:rsidRPr="00C4310D">
        <w:rPr>
          <w:lang w:val="es-EC" w:eastAsia="es-EC"/>
        </w:rPr>
        <w:t>Sobre</w:t>
      </w:r>
      <w:r>
        <w:rPr>
          <w:b/>
          <w:lang w:val="es-EC" w:eastAsia="es-EC"/>
        </w:rPr>
        <w:t xml:space="preserve"> </w:t>
      </w:r>
      <w:r>
        <w:rPr>
          <w:lang w:val="es-EC" w:eastAsia="es-EC"/>
        </w:rPr>
        <w:t xml:space="preserve">el </w:t>
      </w:r>
      <w:r w:rsidRPr="00C4310D">
        <w:rPr>
          <w:lang w:val="es-EC" w:eastAsia="es-EC"/>
        </w:rPr>
        <w:t>Principio de la Tutela Judicial</w:t>
      </w:r>
      <w:r w:rsidR="008E6EB9">
        <w:rPr>
          <w:b/>
          <w:lang w:val="es-EC" w:eastAsia="es-EC"/>
        </w:rPr>
        <w:t xml:space="preserve"> </w:t>
      </w:r>
      <w:r w:rsidR="001E7774">
        <w:rPr>
          <w:lang w:val="es-EC" w:eastAsia="es-EC"/>
        </w:rPr>
        <w:t xml:space="preserve">el COFJ </w:t>
      </w:r>
      <w:r>
        <w:rPr>
          <w:lang w:val="es-EC" w:eastAsia="es-EC"/>
        </w:rPr>
        <w:t>determina que los</w:t>
      </w:r>
      <w:r w:rsidR="008E6EB9" w:rsidRPr="000F1523">
        <w:rPr>
          <w:lang w:val="es-EC" w:eastAsia="es-EC"/>
        </w:rPr>
        <w:t xml:space="preserve"> jueces, tiene</w:t>
      </w:r>
      <w:r>
        <w:rPr>
          <w:lang w:val="es-EC" w:eastAsia="es-EC"/>
        </w:rPr>
        <w:t>n</w:t>
      </w:r>
      <w:r w:rsidR="008E6EB9" w:rsidRPr="000F1523">
        <w:rPr>
          <w:lang w:val="es-EC" w:eastAsia="es-EC"/>
        </w:rPr>
        <w:t xml:space="preserve"> el deber fundamental de garantizar la tutela judicial efectiva de los derechos </w:t>
      </w:r>
      <w:r>
        <w:rPr>
          <w:lang w:val="es-EC" w:eastAsia="es-EC"/>
        </w:rPr>
        <w:t>consagrados</w:t>
      </w:r>
      <w:r w:rsidR="008E6EB9" w:rsidRPr="000F1523">
        <w:rPr>
          <w:lang w:val="es-EC" w:eastAsia="es-EC"/>
        </w:rPr>
        <w:t xml:space="preserve"> en la Constitución y en los instrumentos internacionales de derechos humanos o </w:t>
      </w:r>
      <w:r>
        <w:rPr>
          <w:lang w:val="es-EC" w:eastAsia="es-EC"/>
        </w:rPr>
        <w:t xml:space="preserve">los que están </w:t>
      </w:r>
      <w:r w:rsidR="008E6EB9" w:rsidRPr="000F1523">
        <w:rPr>
          <w:lang w:val="es-EC" w:eastAsia="es-EC"/>
        </w:rPr>
        <w:t xml:space="preserve">establecidos en las leyes, </w:t>
      </w:r>
      <w:r>
        <w:rPr>
          <w:lang w:val="es-EC" w:eastAsia="es-EC"/>
        </w:rPr>
        <w:t xml:space="preserve">siempre que estos sean </w:t>
      </w:r>
      <w:r w:rsidR="008E6EB9" w:rsidRPr="000F1523">
        <w:rPr>
          <w:lang w:val="es-EC" w:eastAsia="es-EC"/>
        </w:rPr>
        <w:t>reclamados por sus titulares</w:t>
      </w:r>
      <w:r>
        <w:rPr>
          <w:lang w:val="es-EC" w:eastAsia="es-EC"/>
        </w:rPr>
        <w:t>,</w:t>
      </w:r>
      <w:r w:rsidR="008E6EB9" w:rsidRPr="000F1523">
        <w:rPr>
          <w:lang w:val="es-EC" w:eastAsia="es-EC"/>
        </w:rPr>
        <w:t xml:space="preserve"> cualquiera</w:t>
      </w:r>
      <w:r>
        <w:rPr>
          <w:lang w:val="es-EC" w:eastAsia="es-EC"/>
        </w:rPr>
        <w:t xml:space="preserve"> que</w:t>
      </w:r>
      <w:r w:rsidR="008E6EB9" w:rsidRPr="000F1523">
        <w:rPr>
          <w:lang w:val="es-EC" w:eastAsia="es-EC"/>
        </w:rPr>
        <w:t xml:space="preserve"> sea la materia, el derecho o la garantía </w:t>
      </w:r>
      <w:r>
        <w:rPr>
          <w:lang w:val="es-EC" w:eastAsia="es-EC"/>
        </w:rPr>
        <w:t>que se exigen.</w:t>
      </w:r>
      <w:r w:rsidR="001E7774">
        <w:rPr>
          <w:lang w:val="es-EC" w:eastAsia="es-EC"/>
        </w:rPr>
        <w:t xml:space="preserve"> (</w:t>
      </w:r>
      <w:proofErr w:type="spellStart"/>
      <w:r w:rsidR="001E7774">
        <w:rPr>
          <w:lang w:val="es-EC" w:eastAsia="es-EC"/>
        </w:rPr>
        <w:t>Ibídem</w:t>
      </w:r>
      <w:proofErr w:type="spellEnd"/>
      <w:r w:rsidR="001E7774">
        <w:rPr>
          <w:lang w:val="es-EC" w:eastAsia="es-EC"/>
        </w:rPr>
        <w:t>, 451)</w:t>
      </w:r>
      <w:r w:rsidR="001E7774" w:rsidRPr="001E7774">
        <w:rPr>
          <w:rStyle w:val="Refdenotaalpie"/>
          <w:noProof/>
          <w:lang w:val="es-EC" w:eastAsia="es-EC"/>
        </w:rPr>
        <w:t xml:space="preserve"> </w:t>
      </w:r>
      <w:r w:rsidR="001E7774">
        <w:rPr>
          <w:rStyle w:val="Refdenotaalpie"/>
          <w:noProof/>
          <w:lang w:val="es-EC" w:eastAsia="es-EC"/>
        </w:rPr>
        <w:footnoteReference w:id="44"/>
      </w:r>
      <w:r w:rsidR="00721DFA">
        <w:rPr>
          <w:lang w:val="es-EC" w:eastAsia="es-EC"/>
        </w:rPr>
        <w:t>.</w:t>
      </w:r>
    </w:p>
    <w:p w14:paraId="44DA3035" w14:textId="77777777" w:rsidR="00721DFA" w:rsidRDefault="00721DFA" w:rsidP="008E6EB9">
      <w:pPr>
        <w:spacing w:line="240" w:lineRule="auto"/>
        <w:ind w:left="737"/>
        <w:rPr>
          <w:lang w:val="es-EC" w:eastAsia="es-EC"/>
        </w:rPr>
      </w:pPr>
    </w:p>
    <w:p w14:paraId="799A3AC1" w14:textId="77777777" w:rsidR="00721DFA" w:rsidRDefault="00721DFA" w:rsidP="008E6EB9">
      <w:pPr>
        <w:spacing w:line="240" w:lineRule="auto"/>
        <w:ind w:left="737"/>
        <w:rPr>
          <w:lang w:val="es-EC" w:eastAsia="es-EC"/>
        </w:rPr>
      </w:pPr>
    </w:p>
    <w:p w14:paraId="2CCCF2EE" w14:textId="600FF9A4" w:rsidR="00721DFA" w:rsidRDefault="003C6C6E" w:rsidP="001E7774">
      <w:pPr>
        <w:ind w:firstLine="720"/>
        <w:rPr>
          <w:lang w:val="es-EC" w:eastAsia="es-EC"/>
        </w:rPr>
      </w:pPr>
      <w:r>
        <w:rPr>
          <w:lang w:val="es-EC" w:eastAsia="es-EC"/>
        </w:rPr>
        <w:t xml:space="preserve">En este mismo orden es importante también el principio de Seguridad </w:t>
      </w:r>
      <w:r w:rsidR="00B61131">
        <w:rPr>
          <w:lang w:val="es-EC" w:eastAsia="es-EC"/>
        </w:rPr>
        <w:t>Jurídica</w:t>
      </w:r>
      <w:r>
        <w:rPr>
          <w:lang w:val="es-EC" w:eastAsia="es-EC"/>
        </w:rPr>
        <w:t xml:space="preserve"> también consagrado en nuestra constitución en concordancia en el </w:t>
      </w:r>
      <w:r w:rsidRPr="003C6C6E">
        <w:rPr>
          <w:lang w:val="es-EC" w:eastAsia="es-EC"/>
        </w:rPr>
        <w:t>a</w:t>
      </w:r>
      <w:r w:rsidR="00D37EE5" w:rsidRPr="003C6C6E">
        <w:rPr>
          <w:lang w:val="es-EC" w:eastAsia="es-EC"/>
        </w:rPr>
        <w:t>rtículo 25</w:t>
      </w:r>
      <w:r>
        <w:rPr>
          <w:lang w:val="es-EC" w:eastAsia="es-EC"/>
        </w:rPr>
        <w:t xml:space="preserve"> del COFJ</w:t>
      </w:r>
      <w:r w:rsidR="00D37EE5">
        <w:rPr>
          <w:b/>
          <w:lang w:val="es-EC" w:eastAsia="es-EC"/>
        </w:rPr>
        <w:t xml:space="preserve"> </w:t>
      </w:r>
      <w:r w:rsidR="00B61131">
        <w:rPr>
          <w:noProof/>
          <w:lang w:val="es-EC" w:eastAsia="es-EC"/>
        </w:rPr>
        <w:t xml:space="preserve">les establece a </w:t>
      </w:r>
      <w:proofErr w:type="spellStart"/>
      <w:r w:rsidR="00B61131">
        <w:rPr>
          <w:noProof/>
          <w:lang w:val="es-EC" w:eastAsia="es-EC"/>
        </w:rPr>
        <w:t>l</w:t>
      </w:r>
      <w:r w:rsidR="00B61131" w:rsidRPr="000F1523">
        <w:rPr>
          <w:lang w:val="es-EC" w:eastAsia="es-EC"/>
        </w:rPr>
        <w:t>las</w:t>
      </w:r>
      <w:proofErr w:type="spellEnd"/>
      <w:r w:rsidR="00D37EE5" w:rsidRPr="000F1523">
        <w:rPr>
          <w:lang w:val="es-EC" w:eastAsia="es-EC"/>
        </w:rPr>
        <w:t xml:space="preserve"> juezas y jueces </w:t>
      </w:r>
      <w:r w:rsidR="00B61131">
        <w:rPr>
          <w:lang w:val="es-EC" w:eastAsia="es-EC"/>
        </w:rPr>
        <w:t xml:space="preserve">que </w:t>
      </w:r>
      <w:r w:rsidR="00D37EE5" w:rsidRPr="000F1523">
        <w:rPr>
          <w:lang w:val="es-EC" w:eastAsia="es-EC"/>
        </w:rPr>
        <w:t xml:space="preserve">tienen la obligación de velar </w:t>
      </w:r>
      <w:r w:rsidR="00B61131">
        <w:rPr>
          <w:lang w:val="es-EC" w:eastAsia="es-EC"/>
        </w:rPr>
        <w:t>por la fiel</w:t>
      </w:r>
      <w:r w:rsidR="00D37EE5" w:rsidRPr="000F1523">
        <w:rPr>
          <w:lang w:val="es-EC" w:eastAsia="es-EC"/>
        </w:rPr>
        <w:t xml:space="preserve"> aplicación de la Constitución, </w:t>
      </w:r>
      <w:r w:rsidR="00B61131">
        <w:rPr>
          <w:lang w:val="es-EC" w:eastAsia="es-EC"/>
        </w:rPr>
        <w:t xml:space="preserve">de </w:t>
      </w:r>
      <w:r w:rsidR="00D37EE5" w:rsidRPr="000F1523">
        <w:rPr>
          <w:lang w:val="es-EC" w:eastAsia="es-EC"/>
        </w:rPr>
        <w:t xml:space="preserve">los instrumentos internacionales de derechos humanos, los instrumentos internacionales ratificados por el Estado y las leyes y demás normas </w:t>
      </w:r>
      <w:r w:rsidR="00D37EE5" w:rsidRPr="000F1523">
        <w:rPr>
          <w:lang w:val="es-EC" w:eastAsia="es-EC"/>
        </w:rPr>
        <w:lastRenderedPageBreak/>
        <w:t>jurídicas.</w:t>
      </w:r>
      <w:r w:rsidR="00D37EE5">
        <w:rPr>
          <w:lang w:val="es-EC" w:eastAsia="es-EC"/>
        </w:rPr>
        <w:t xml:space="preserve"> </w:t>
      </w:r>
      <w:r w:rsidR="001E7774">
        <w:rPr>
          <w:lang w:val="es-EC" w:eastAsia="es-EC"/>
        </w:rPr>
        <w:t>(</w:t>
      </w:r>
      <w:proofErr w:type="spellStart"/>
      <w:r w:rsidR="001E7774">
        <w:rPr>
          <w:lang w:val="es-EC" w:eastAsia="es-EC"/>
        </w:rPr>
        <w:t>Ibídem</w:t>
      </w:r>
      <w:proofErr w:type="spellEnd"/>
      <w:r w:rsidR="001E7774">
        <w:rPr>
          <w:lang w:val="es-EC" w:eastAsia="es-EC"/>
        </w:rPr>
        <w:t>, 452)</w:t>
      </w:r>
      <w:r w:rsidR="001E7774" w:rsidRPr="001E7774">
        <w:rPr>
          <w:rStyle w:val="Refdenotaalpie"/>
          <w:noProof/>
          <w:lang w:val="es-EC" w:eastAsia="es-EC"/>
        </w:rPr>
        <w:t xml:space="preserve"> </w:t>
      </w:r>
      <w:r w:rsidR="001E7774">
        <w:rPr>
          <w:rStyle w:val="Refdenotaalpie"/>
          <w:noProof/>
          <w:lang w:val="es-EC" w:eastAsia="es-EC"/>
        </w:rPr>
        <w:footnoteReference w:id="45"/>
      </w:r>
      <w:r w:rsidR="00B61131">
        <w:rPr>
          <w:lang w:val="es-EC" w:eastAsia="es-EC"/>
        </w:rPr>
        <w:t>.</w:t>
      </w:r>
    </w:p>
    <w:p w14:paraId="6857FC1E" w14:textId="77777777" w:rsidR="00A173A9" w:rsidRDefault="00A173A9" w:rsidP="00D37EE5">
      <w:pPr>
        <w:spacing w:line="240" w:lineRule="auto"/>
        <w:ind w:left="737"/>
        <w:rPr>
          <w:lang w:val="es-EC" w:eastAsia="es-EC"/>
        </w:rPr>
      </w:pPr>
    </w:p>
    <w:p w14:paraId="126FEBA2" w14:textId="77777777" w:rsidR="00A173A9" w:rsidRPr="00D37EE5" w:rsidRDefault="00A173A9" w:rsidP="00D37EE5">
      <w:pPr>
        <w:spacing w:line="240" w:lineRule="auto"/>
        <w:ind w:left="737"/>
        <w:rPr>
          <w:lang w:val="es-EC" w:eastAsia="es-EC"/>
        </w:rPr>
      </w:pPr>
    </w:p>
    <w:p w14:paraId="48C8BC43" w14:textId="7CDE82A1" w:rsidR="00354F38" w:rsidRDefault="008C651C" w:rsidP="001A0EF2">
      <w:pPr>
        <w:pStyle w:val="Ttulo2"/>
        <w:numPr>
          <w:ilvl w:val="2"/>
          <w:numId w:val="26"/>
        </w:numPr>
        <w:rPr>
          <w:lang w:eastAsia="es-EC"/>
        </w:rPr>
      </w:pPr>
      <w:bookmarkStart w:id="38" w:name="_Toc67430127"/>
      <w:r w:rsidRPr="000F1523">
        <w:rPr>
          <w:lang w:eastAsia="es-EC"/>
        </w:rPr>
        <w:t>Código de Trabajo</w:t>
      </w:r>
      <w:bookmarkEnd w:id="38"/>
    </w:p>
    <w:p w14:paraId="048F75EF" w14:textId="77777777" w:rsidR="001A0EF2" w:rsidRPr="001A0EF2" w:rsidRDefault="001A0EF2" w:rsidP="001A0EF2">
      <w:pPr>
        <w:rPr>
          <w:lang w:eastAsia="es-EC"/>
        </w:rPr>
      </w:pPr>
    </w:p>
    <w:p w14:paraId="57EB2FBA" w14:textId="6FCDCDCE" w:rsidR="00B41F8A" w:rsidRDefault="001A0EF2" w:rsidP="001E7774">
      <w:pPr>
        <w:ind w:firstLine="720"/>
        <w:rPr>
          <w:lang w:eastAsia="es-EC"/>
        </w:rPr>
      </w:pPr>
      <w:r w:rsidRPr="001A0EF2">
        <w:rPr>
          <w:lang w:eastAsia="es-EC"/>
        </w:rPr>
        <w:t>Los siguientes a</w:t>
      </w:r>
      <w:r w:rsidR="00354F38" w:rsidRPr="001A0EF2">
        <w:rPr>
          <w:lang w:eastAsia="es-EC"/>
        </w:rPr>
        <w:t>rtí</w:t>
      </w:r>
      <w:r w:rsidR="00590043" w:rsidRPr="001A0EF2">
        <w:rPr>
          <w:lang w:eastAsia="es-EC"/>
        </w:rPr>
        <w:t>culo</w:t>
      </w:r>
      <w:r w:rsidRPr="001A0EF2">
        <w:rPr>
          <w:lang w:eastAsia="es-EC"/>
        </w:rPr>
        <w:t>s</w:t>
      </w:r>
      <w:r>
        <w:rPr>
          <w:lang w:eastAsia="es-EC"/>
        </w:rPr>
        <w:t xml:space="preserve"> que </w:t>
      </w:r>
      <w:r w:rsidR="001E7774">
        <w:rPr>
          <w:lang w:eastAsia="es-EC"/>
        </w:rPr>
        <w:t xml:space="preserve">se abordan </w:t>
      </w:r>
      <w:r>
        <w:rPr>
          <w:lang w:eastAsia="es-EC"/>
        </w:rPr>
        <w:t xml:space="preserve">de esta normativa, son importantes analizarlos ya que son concordantes con </w:t>
      </w:r>
      <w:r w:rsidR="001E7774">
        <w:rPr>
          <w:lang w:eastAsia="es-EC"/>
        </w:rPr>
        <w:t>la</w:t>
      </w:r>
      <w:r>
        <w:rPr>
          <w:lang w:eastAsia="es-EC"/>
        </w:rPr>
        <w:t xml:space="preserve"> norma suprema y los mismos están consagrados en la ley para la defensa y protección de las personas trabajadoras; empezando así por el </w:t>
      </w:r>
      <w:r w:rsidR="001E7774">
        <w:rPr>
          <w:lang w:eastAsia="es-EC"/>
        </w:rPr>
        <w:t>artículo</w:t>
      </w:r>
      <w:r w:rsidR="00590043" w:rsidRPr="001A0EF2">
        <w:rPr>
          <w:lang w:eastAsia="es-EC"/>
        </w:rPr>
        <w:t xml:space="preserve"> 4</w:t>
      </w:r>
      <w:r w:rsidR="001E7774">
        <w:rPr>
          <w:lang w:eastAsia="es-EC"/>
        </w:rPr>
        <w:t xml:space="preserve"> del código del trabajo</w:t>
      </w:r>
      <w:r w:rsidR="00590043" w:rsidRPr="000F1523">
        <w:rPr>
          <w:lang w:eastAsia="es-EC"/>
        </w:rPr>
        <w:t xml:space="preserve"> </w:t>
      </w:r>
      <w:r w:rsidR="00590043" w:rsidRPr="000F1523">
        <w:rPr>
          <w:noProof/>
          <w:lang w:val="es-EC" w:eastAsia="es-EC"/>
        </w:rPr>
        <w:t>(2018)</w:t>
      </w:r>
      <w:r w:rsidR="00590043" w:rsidRPr="000F1523">
        <w:rPr>
          <w:rStyle w:val="Refdenotaalpie"/>
          <w:lang w:eastAsia="es-EC"/>
        </w:rPr>
        <w:footnoteReference w:id="46"/>
      </w:r>
      <w:r w:rsidR="00354F38" w:rsidRPr="000F1523">
        <w:rPr>
          <w:lang w:eastAsia="es-EC"/>
        </w:rPr>
        <w:t xml:space="preserve"> </w:t>
      </w:r>
      <w:r>
        <w:rPr>
          <w:lang w:eastAsia="es-EC"/>
        </w:rPr>
        <w:t>que dispone que</w:t>
      </w:r>
      <w:r w:rsidR="00B41F8A" w:rsidRPr="000F1523">
        <w:rPr>
          <w:b/>
          <w:lang w:eastAsia="es-EC"/>
        </w:rPr>
        <w:t xml:space="preserve"> </w:t>
      </w:r>
      <w:r>
        <w:rPr>
          <w:b/>
          <w:lang w:eastAsia="es-EC"/>
        </w:rPr>
        <w:t>l</w:t>
      </w:r>
      <w:r w:rsidR="00B41F8A" w:rsidRPr="000F1523">
        <w:rPr>
          <w:lang w:eastAsia="es-EC"/>
        </w:rPr>
        <w:t>os derechos de</w:t>
      </w:r>
      <w:r>
        <w:rPr>
          <w:lang w:eastAsia="es-EC"/>
        </w:rPr>
        <w:t xml:space="preserve"> todos los</w:t>
      </w:r>
      <w:r w:rsidR="00B41F8A" w:rsidRPr="000F1523">
        <w:rPr>
          <w:lang w:eastAsia="es-EC"/>
        </w:rPr>
        <w:t xml:space="preserve"> trabajador</w:t>
      </w:r>
      <w:r>
        <w:rPr>
          <w:lang w:eastAsia="es-EC"/>
        </w:rPr>
        <w:t>es son irrenunciables, y que s</w:t>
      </w:r>
      <w:r w:rsidR="00B41F8A" w:rsidRPr="000F1523">
        <w:rPr>
          <w:lang w:eastAsia="es-EC"/>
        </w:rPr>
        <w:t>erá nula toda estipulación en contrario.”</w:t>
      </w:r>
      <w:r w:rsidR="00B41F8A">
        <w:rPr>
          <w:lang w:eastAsia="es-EC"/>
        </w:rPr>
        <w:t xml:space="preserve"> </w:t>
      </w:r>
      <w:sdt>
        <w:sdtPr>
          <w:rPr>
            <w:lang w:eastAsia="es-EC"/>
          </w:rPr>
          <w:id w:val="-1970743580"/>
          <w:citation/>
        </w:sdtPr>
        <w:sdtEndPr/>
        <w:sdtContent>
          <w:r w:rsidR="00B41F8A">
            <w:rPr>
              <w:lang w:eastAsia="es-EC"/>
            </w:rPr>
            <w:fldChar w:fldCharType="begin"/>
          </w:r>
          <w:r w:rsidR="00B41F8A">
            <w:rPr>
              <w:lang w:val="es-EC" w:eastAsia="es-EC"/>
            </w:rPr>
            <w:instrText xml:space="preserve">CITATION Asa18 \p 3 \n  \y  \t  \l 12298 </w:instrText>
          </w:r>
          <w:r w:rsidR="00B41F8A">
            <w:rPr>
              <w:lang w:eastAsia="es-EC"/>
            </w:rPr>
            <w:fldChar w:fldCharType="separate"/>
          </w:r>
          <w:r w:rsidR="00B41F8A">
            <w:rPr>
              <w:noProof/>
              <w:lang w:val="es-EC" w:eastAsia="es-EC"/>
            </w:rPr>
            <w:t>(pág. 3)</w:t>
          </w:r>
          <w:r w:rsidR="00B41F8A">
            <w:rPr>
              <w:lang w:eastAsia="es-EC"/>
            </w:rPr>
            <w:fldChar w:fldCharType="end"/>
          </w:r>
        </w:sdtContent>
      </w:sdt>
      <w:r w:rsidR="00590043" w:rsidRPr="00B41F8A">
        <w:rPr>
          <w:b/>
          <w:lang w:eastAsia="es-EC"/>
        </w:rPr>
        <w:t xml:space="preserve"> </w:t>
      </w:r>
      <w:r w:rsidR="00590043">
        <w:rPr>
          <w:lang w:eastAsia="es-EC"/>
        </w:rPr>
        <w:t xml:space="preserve">           </w:t>
      </w:r>
    </w:p>
    <w:p w14:paraId="7492E728" w14:textId="77777777" w:rsidR="00B41F8A" w:rsidRDefault="00B41F8A" w:rsidP="008C651C">
      <w:pPr>
        <w:rPr>
          <w:lang w:eastAsia="es-EC"/>
        </w:rPr>
      </w:pPr>
    </w:p>
    <w:p w14:paraId="42BADBA6" w14:textId="01C9CEC3" w:rsidR="00354F38" w:rsidRDefault="007D7E9F" w:rsidP="001E7774">
      <w:pPr>
        <w:ind w:firstLine="720"/>
        <w:rPr>
          <w:lang w:eastAsia="es-EC"/>
        </w:rPr>
      </w:pPr>
      <w:r>
        <w:rPr>
          <w:lang w:eastAsia="es-EC"/>
        </w:rPr>
        <w:t>En cuanto al artículo 5</w:t>
      </w:r>
      <w:r w:rsidR="001E7774">
        <w:rPr>
          <w:lang w:eastAsia="es-EC"/>
        </w:rPr>
        <w:t xml:space="preserve"> del mismo código</w:t>
      </w:r>
      <w:r w:rsidR="00354F38">
        <w:rPr>
          <w:lang w:eastAsia="es-EC"/>
        </w:rPr>
        <w:t xml:space="preserve"> </w:t>
      </w:r>
      <w:r>
        <w:rPr>
          <w:lang w:eastAsia="es-EC"/>
        </w:rPr>
        <w:t>que se refiere a la protección que deben se debe otorgar por parte de</w:t>
      </w:r>
      <w:r w:rsidR="00590043" w:rsidRPr="000F1523">
        <w:rPr>
          <w:lang w:eastAsia="es-EC"/>
        </w:rPr>
        <w:t xml:space="preserve"> </w:t>
      </w:r>
      <w:r>
        <w:rPr>
          <w:lang w:eastAsia="es-EC"/>
        </w:rPr>
        <w:t>l</w:t>
      </w:r>
      <w:r w:rsidR="00354F38" w:rsidRPr="000F1523">
        <w:rPr>
          <w:lang w:eastAsia="es-EC"/>
        </w:rPr>
        <w:t>os funcionarios judiciales y administrativos</w:t>
      </w:r>
      <w:r>
        <w:rPr>
          <w:lang w:eastAsia="es-EC"/>
        </w:rPr>
        <w:t>,</w:t>
      </w:r>
      <w:r w:rsidR="00354F38" w:rsidRPr="000F1523">
        <w:rPr>
          <w:lang w:eastAsia="es-EC"/>
        </w:rPr>
        <w:t xml:space="preserve"> </w:t>
      </w:r>
      <w:r>
        <w:rPr>
          <w:lang w:eastAsia="es-EC"/>
        </w:rPr>
        <w:t xml:space="preserve">indica que estos </w:t>
      </w:r>
      <w:r w:rsidR="00354F38" w:rsidRPr="000F1523">
        <w:rPr>
          <w:lang w:eastAsia="es-EC"/>
        </w:rPr>
        <w:t>están obligados a prestar a l</w:t>
      </w:r>
      <w:r>
        <w:rPr>
          <w:lang w:eastAsia="es-EC"/>
        </w:rPr>
        <w:t>a</w:t>
      </w:r>
      <w:r w:rsidR="00354F38" w:rsidRPr="000F1523">
        <w:rPr>
          <w:lang w:eastAsia="es-EC"/>
        </w:rPr>
        <w:t>s</w:t>
      </w:r>
      <w:r>
        <w:rPr>
          <w:lang w:eastAsia="es-EC"/>
        </w:rPr>
        <w:t xml:space="preserve"> personas trabajadora</w:t>
      </w:r>
      <w:r w:rsidR="00354F38" w:rsidRPr="000F1523">
        <w:rPr>
          <w:lang w:eastAsia="es-EC"/>
        </w:rPr>
        <w:t>s oportuna y debida protección para la garantía y eficacia de sus derechos.”</w:t>
      </w:r>
      <w:r w:rsidR="001E7774">
        <w:rPr>
          <w:lang w:eastAsia="es-EC"/>
        </w:rPr>
        <w:t xml:space="preserve"> (Ídem, 3)</w:t>
      </w:r>
      <w:r w:rsidR="001E7774" w:rsidRPr="001E7774">
        <w:rPr>
          <w:rStyle w:val="Refdenotaalpie"/>
          <w:lang w:eastAsia="es-EC"/>
        </w:rPr>
        <w:t xml:space="preserve"> </w:t>
      </w:r>
      <w:r w:rsidR="001E7774" w:rsidRPr="007D7E9F">
        <w:rPr>
          <w:rStyle w:val="Refdenotaalpie"/>
          <w:lang w:eastAsia="es-EC"/>
        </w:rPr>
        <w:footnoteReference w:id="47"/>
      </w:r>
      <w:r w:rsidR="001E7774">
        <w:rPr>
          <w:lang w:eastAsia="es-EC"/>
        </w:rPr>
        <w:t>,</w:t>
      </w:r>
      <w:r w:rsidR="001D2423">
        <w:rPr>
          <w:lang w:eastAsia="es-EC"/>
        </w:rPr>
        <w:t xml:space="preserve"> es decir que son ellos los encargados de velar que no se le menoscaben los derechos que los trabajadores han adquirido en una relación laboral.</w:t>
      </w:r>
      <w:r w:rsidR="00590043">
        <w:rPr>
          <w:lang w:eastAsia="es-EC"/>
        </w:rPr>
        <w:t xml:space="preserve">     </w:t>
      </w:r>
    </w:p>
    <w:p w14:paraId="15893B5C" w14:textId="77777777" w:rsidR="00354F38" w:rsidRDefault="00354F38" w:rsidP="008C651C">
      <w:pPr>
        <w:rPr>
          <w:lang w:eastAsia="es-EC"/>
        </w:rPr>
      </w:pPr>
    </w:p>
    <w:p w14:paraId="4CB6F9E9" w14:textId="478B7E9E" w:rsidR="00354F38" w:rsidRDefault="003A161C" w:rsidP="001E7774">
      <w:pPr>
        <w:ind w:firstLine="720"/>
        <w:rPr>
          <w:lang w:eastAsia="es-EC"/>
        </w:rPr>
      </w:pPr>
      <w:r w:rsidRPr="003A161C">
        <w:rPr>
          <w:lang w:eastAsia="es-EC"/>
        </w:rPr>
        <w:t>El artículo 7 de la normativa laboral</w:t>
      </w:r>
      <w:r w:rsidR="00D814B0">
        <w:rPr>
          <w:lang w:eastAsia="es-EC"/>
        </w:rPr>
        <w:t xml:space="preserve"> </w:t>
      </w:r>
      <w:r w:rsidR="00D814B0">
        <w:rPr>
          <w:noProof/>
          <w:lang w:val="es-EC" w:eastAsia="es-EC"/>
        </w:rPr>
        <w:t>(2018)</w:t>
      </w:r>
      <w:r w:rsidR="00D814B0">
        <w:rPr>
          <w:rStyle w:val="Refdenotaalpie"/>
          <w:lang w:eastAsia="es-EC"/>
        </w:rPr>
        <w:footnoteReference w:id="48"/>
      </w:r>
      <w:r w:rsidR="00621D1F">
        <w:rPr>
          <w:lang w:eastAsia="es-EC"/>
        </w:rPr>
        <w:t xml:space="preserve">  </w:t>
      </w:r>
      <w:r>
        <w:rPr>
          <w:lang w:eastAsia="es-EC"/>
        </w:rPr>
        <w:t xml:space="preserve">en concordancia con </w:t>
      </w:r>
      <w:r w:rsidR="001E7774">
        <w:rPr>
          <w:lang w:eastAsia="es-EC"/>
        </w:rPr>
        <w:t xml:space="preserve">la </w:t>
      </w:r>
      <w:r>
        <w:rPr>
          <w:lang w:eastAsia="es-EC"/>
        </w:rPr>
        <w:t xml:space="preserve">norma constitucional en la que se establece </w:t>
      </w:r>
      <w:proofErr w:type="gramStart"/>
      <w:r>
        <w:rPr>
          <w:lang w:eastAsia="es-EC"/>
        </w:rPr>
        <w:t>que</w:t>
      </w:r>
      <w:proofErr w:type="gramEnd"/>
      <w:r>
        <w:rPr>
          <w:lang w:eastAsia="es-EC"/>
        </w:rPr>
        <w:t xml:space="preserve"> en</w:t>
      </w:r>
      <w:r w:rsidR="00621D1F" w:rsidRPr="000F1523">
        <w:rPr>
          <w:lang w:eastAsia="es-EC"/>
        </w:rPr>
        <w:t xml:space="preserve"> caso de</w:t>
      </w:r>
      <w:r>
        <w:rPr>
          <w:lang w:eastAsia="es-EC"/>
        </w:rPr>
        <w:t xml:space="preserve"> existir </w:t>
      </w:r>
      <w:r w:rsidR="00621D1F" w:rsidRPr="000F1523">
        <w:rPr>
          <w:lang w:eastAsia="es-EC"/>
        </w:rPr>
        <w:t>duda</w:t>
      </w:r>
      <w:r>
        <w:rPr>
          <w:lang w:eastAsia="es-EC"/>
        </w:rPr>
        <w:t>s</w:t>
      </w:r>
      <w:r w:rsidR="00621D1F" w:rsidRPr="000F1523">
        <w:rPr>
          <w:lang w:eastAsia="es-EC"/>
        </w:rPr>
        <w:t xml:space="preserve"> sobre el alcance de las disposiciones legales, en materia laboral, los funcionarios judiciales y administrativos </w:t>
      </w:r>
      <w:r>
        <w:rPr>
          <w:lang w:eastAsia="es-EC"/>
        </w:rPr>
        <w:t xml:space="preserve">deberán </w:t>
      </w:r>
      <w:r w:rsidR="00621D1F" w:rsidRPr="000F1523">
        <w:rPr>
          <w:lang w:eastAsia="es-EC"/>
        </w:rPr>
        <w:t>aplicar</w:t>
      </w:r>
      <w:r>
        <w:rPr>
          <w:lang w:eastAsia="es-EC"/>
        </w:rPr>
        <w:t xml:space="preserve"> las normas</w:t>
      </w:r>
      <w:r w:rsidR="00621D1F" w:rsidRPr="000F1523">
        <w:rPr>
          <w:lang w:eastAsia="es-EC"/>
        </w:rPr>
        <w:t xml:space="preserve"> en el sentido </w:t>
      </w:r>
      <w:r>
        <w:rPr>
          <w:lang w:eastAsia="es-EC"/>
        </w:rPr>
        <w:t xml:space="preserve">que </w:t>
      </w:r>
      <w:r w:rsidR="00621D1F" w:rsidRPr="000F1523">
        <w:rPr>
          <w:lang w:eastAsia="es-EC"/>
        </w:rPr>
        <w:t>más</w:t>
      </w:r>
      <w:r>
        <w:rPr>
          <w:lang w:eastAsia="es-EC"/>
        </w:rPr>
        <w:t xml:space="preserve"> se</w:t>
      </w:r>
      <w:r w:rsidR="00621D1F" w:rsidRPr="000F1523">
        <w:rPr>
          <w:lang w:eastAsia="es-EC"/>
        </w:rPr>
        <w:t xml:space="preserve"> favor</w:t>
      </w:r>
      <w:r>
        <w:rPr>
          <w:lang w:eastAsia="es-EC"/>
        </w:rPr>
        <w:t>ezcan</w:t>
      </w:r>
      <w:r w:rsidR="00621D1F" w:rsidRPr="000F1523">
        <w:rPr>
          <w:lang w:eastAsia="es-EC"/>
        </w:rPr>
        <w:t xml:space="preserve"> a los trabajadores.”</w:t>
      </w:r>
      <w:r w:rsidR="00621D1F">
        <w:rPr>
          <w:lang w:eastAsia="es-EC"/>
        </w:rPr>
        <w:t xml:space="preserve"> </w:t>
      </w:r>
      <w:sdt>
        <w:sdtPr>
          <w:rPr>
            <w:lang w:eastAsia="es-EC"/>
          </w:rPr>
          <w:id w:val="1486895321"/>
          <w:citation/>
        </w:sdtPr>
        <w:sdtEndPr/>
        <w:sdtContent>
          <w:r w:rsidR="00621D1F">
            <w:rPr>
              <w:lang w:eastAsia="es-EC"/>
            </w:rPr>
            <w:fldChar w:fldCharType="begin"/>
          </w:r>
          <w:r w:rsidR="00621D1F">
            <w:rPr>
              <w:lang w:val="es-EC" w:eastAsia="es-EC"/>
            </w:rPr>
            <w:instrText xml:space="preserve">CITATION Asa18 \p 3 \n  \y  \t  \l 12298 </w:instrText>
          </w:r>
          <w:r w:rsidR="00621D1F">
            <w:rPr>
              <w:lang w:eastAsia="es-EC"/>
            </w:rPr>
            <w:fldChar w:fldCharType="separate"/>
          </w:r>
          <w:r w:rsidR="00621D1F">
            <w:rPr>
              <w:noProof/>
              <w:lang w:val="es-EC" w:eastAsia="es-EC"/>
            </w:rPr>
            <w:t xml:space="preserve">(pág. </w:t>
          </w:r>
          <w:r w:rsidR="00621D1F">
            <w:rPr>
              <w:noProof/>
              <w:lang w:val="es-EC" w:eastAsia="es-EC"/>
            </w:rPr>
            <w:lastRenderedPageBreak/>
            <w:t>3)</w:t>
          </w:r>
          <w:r w:rsidR="00621D1F">
            <w:rPr>
              <w:lang w:eastAsia="es-EC"/>
            </w:rPr>
            <w:fldChar w:fldCharType="end"/>
          </w:r>
        </w:sdtContent>
      </w:sdt>
      <w:r w:rsidR="00621D1F">
        <w:rPr>
          <w:lang w:eastAsia="es-EC"/>
        </w:rPr>
        <w:t>.</w:t>
      </w:r>
    </w:p>
    <w:p w14:paraId="229E300B" w14:textId="77777777" w:rsidR="00411591" w:rsidRDefault="00411591" w:rsidP="008C651C">
      <w:pPr>
        <w:rPr>
          <w:lang w:eastAsia="es-EC"/>
        </w:rPr>
      </w:pPr>
    </w:p>
    <w:p w14:paraId="29A5EC04" w14:textId="182494D3" w:rsidR="00411591" w:rsidRDefault="001D31E7" w:rsidP="001E7774">
      <w:pPr>
        <w:ind w:firstLine="720"/>
        <w:rPr>
          <w:noProof/>
          <w:lang w:val="es-EC" w:eastAsia="es-EC"/>
        </w:rPr>
      </w:pPr>
      <w:r>
        <w:rPr>
          <w:lang w:eastAsia="es-EC"/>
        </w:rPr>
        <w:t>Sobre el contrato de trabajo y los requisitos que este debe tener el a</w:t>
      </w:r>
      <w:r w:rsidR="00411591" w:rsidRPr="001D31E7">
        <w:rPr>
          <w:lang w:eastAsia="es-EC"/>
        </w:rPr>
        <w:t>rtículo 8</w:t>
      </w:r>
      <w:r w:rsidR="00411591">
        <w:rPr>
          <w:lang w:eastAsia="es-EC"/>
        </w:rPr>
        <w:t xml:space="preserve"> </w:t>
      </w:r>
      <w:r>
        <w:rPr>
          <w:lang w:eastAsia="es-EC"/>
        </w:rPr>
        <w:t xml:space="preserve">de la normativa laboral </w:t>
      </w:r>
      <w:r w:rsidR="00411591">
        <w:rPr>
          <w:noProof/>
          <w:lang w:val="es-EC" w:eastAsia="es-EC"/>
        </w:rPr>
        <w:t>(2018)</w:t>
      </w:r>
      <w:r w:rsidR="00411591">
        <w:rPr>
          <w:rStyle w:val="Refdenotaalpie"/>
          <w:lang w:eastAsia="es-EC"/>
        </w:rPr>
        <w:footnoteReference w:id="49"/>
      </w:r>
      <w:r w:rsidR="00411591">
        <w:rPr>
          <w:noProof/>
          <w:lang w:val="es-EC" w:eastAsia="es-EC"/>
        </w:rPr>
        <w:t xml:space="preserve"> </w:t>
      </w:r>
      <w:r>
        <w:rPr>
          <w:noProof/>
          <w:lang w:val="es-EC" w:eastAsia="es-EC"/>
        </w:rPr>
        <w:t>refiere lo siguiente:</w:t>
      </w:r>
    </w:p>
    <w:p w14:paraId="5D5C1D02" w14:textId="6DACC595" w:rsidR="00411591" w:rsidRDefault="00411591" w:rsidP="001E7774">
      <w:pPr>
        <w:spacing w:line="240" w:lineRule="auto"/>
        <w:ind w:left="1440" w:firstLine="703"/>
        <w:rPr>
          <w:noProof/>
          <w:lang w:val="es-EC" w:eastAsia="es-EC"/>
        </w:rPr>
      </w:pPr>
      <w:r w:rsidRPr="00411591">
        <w:rPr>
          <w:noProof/>
          <w:lang w:val="es-EC" w:eastAsia="es-EC"/>
        </w:rPr>
        <w:t>Contrato</w:t>
      </w:r>
      <w:r>
        <w:rPr>
          <w:noProof/>
          <w:lang w:val="es-EC" w:eastAsia="es-EC"/>
        </w:rPr>
        <w:t xml:space="preserve"> individual de trabajo es el convenio</w:t>
      </w:r>
      <w:r w:rsidR="001D31E7">
        <w:rPr>
          <w:noProof/>
          <w:lang w:val="es-EC" w:eastAsia="es-EC"/>
        </w:rPr>
        <w:t xml:space="preserve"> que</w:t>
      </w:r>
      <w:r>
        <w:rPr>
          <w:noProof/>
          <w:lang w:val="es-EC" w:eastAsia="es-EC"/>
        </w:rPr>
        <w:t xml:space="preserve"> en virtud del </w:t>
      </w:r>
      <w:r w:rsidR="001D31E7">
        <w:rPr>
          <w:noProof/>
          <w:lang w:val="es-EC" w:eastAsia="es-EC"/>
        </w:rPr>
        <w:t>mismo</w:t>
      </w:r>
      <w:r>
        <w:rPr>
          <w:noProof/>
          <w:lang w:val="es-EC" w:eastAsia="es-EC"/>
        </w:rPr>
        <w:t xml:space="preserve"> una persona se compromete para con otra </w:t>
      </w:r>
      <w:r w:rsidR="001D31E7">
        <w:rPr>
          <w:noProof/>
          <w:lang w:val="es-EC" w:eastAsia="es-EC"/>
        </w:rPr>
        <w:t xml:space="preserve">a </w:t>
      </w:r>
      <w:r>
        <w:rPr>
          <w:noProof/>
          <w:lang w:val="es-EC" w:eastAsia="es-EC"/>
        </w:rPr>
        <w:t>prestar sus servicios lícitos y personales, bajo s</w:t>
      </w:r>
      <w:r w:rsidR="001D31E7">
        <w:rPr>
          <w:noProof/>
          <w:lang w:val="es-EC" w:eastAsia="es-EC"/>
        </w:rPr>
        <w:t>u</w:t>
      </w:r>
      <w:r>
        <w:rPr>
          <w:noProof/>
          <w:lang w:val="es-EC" w:eastAsia="es-EC"/>
        </w:rPr>
        <w:t xml:space="preserve"> dependencia, por una remuneracion fijada por el convenio de la ley, el contrato colectivo o la costumbre. </w:t>
      </w:r>
      <w:sdt>
        <w:sdtPr>
          <w:rPr>
            <w:noProof/>
            <w:lang w:val="es-EC" w:eastAsia="es-EC"/>
          </w:rPr>
          <w:id w:val="-508754511"/>
          <w:citation/>
        </w:sdtPr>
        <w:sdtEndPr/>
        <w:sdtContent>
          <w:r>
            <w:rPr>
              <w:noProof/>
              <w:lang w:val="es-EC" w:eastAsia="es-EC"/>
            </w:rPr>
            <w:fldChar w:fldCharType="begin"/>
          </w:r>
          <w:r>
            <w:rPr>
              <w:noProof/>
              <w:lang w:val="es-EC" w:eastAsia="es-EC"/>
            </w:rPr>
            <w:instrText xml:space="preserve">CITATION Asa18 \p 3 \n  \y  \t  \l 12298 </w:instrText>
          </w:r>
          <w:r>
            <w:rPr>
              <w:noProof/>
              <w:lang w:val="es-EC" w:eastAsia="es-EC"/>
            </w:rPr>
            <w:fldChar w:fldCharType="separate"/>
          </w:r>
          <w:r>
            <w:rPr>
              <w:noProof/>
              <w:lang w:val="es-EC" w:eastAsia="es-EC"/>
            </w:rPr>
            <w:t>(pág. 3)</w:t>
          </w:r>
          <w:r>
            <w:rPr>
              <w:noProof/>
              <w:lang w:val="es-EC" w:eastAsia="es-EC"/>
            </w:rPr>
            <w:fldChar w:fldCharType="end"/>
          </w:r>
        </w:sdtContent>
      </w:sdt>
      <w:r>
        <w:rPr>
          <w:noProof/>
          <w:lang w:val="es-EC" w:eastAsia="es-EC"/>
        </w:rPr>
        <w:t>.</w:t>
      </w:r>
    </w:p>
    <w:p w14:paraId="31D1C17A" w14:textId="77777777" w:rsidR="00411591" w:rsidRDefault="00411591" w:rsidP="00411591">
      <w:pPr>
        <w:rPr>
          <w:noProof/>
          <w:lang w:val="es-EC" w:eastAsia="es-EC"/>
        </w:rPr>
      </w:pPr>
    </w:p>
    <w:p w14:paraId="3530D1E5" w14:textId="1D6D3961" w:rsidR="00411591" w:rsidRDefault="00447E34" w:rsidP="001E7774">
      <w:pPr>
        <w:ind w:firstLine="720"/>
        <w:rPr>
          <w:noProof/>
          <w:lang w:val="es-EC" w:eastAsia="es-EC"/>
        </w:rPr>
      </w:pPr>
      <w:r w:rsidRPr="00447E34">
        <w:rPr>
          <w:noProof/>
          <w:lang w:val="es-EC" w:eastAsia="es-EC"/>
        </w:rPr>
        <w:t>La normativa laboral en sus a</w:t>
      </w:r>
      <w:r w:rsidR="00411591" w:rsidRPr="00447E34">
        <w:rPr>
          <w:noProof/>
          <w:lang w:val="es-EC" w:eastAsia="es-EC"/>
        </w:rPr>
        <w:t>rtículo</w:t>
      </w:r>
      <w:r>
        <w:rPr>
          <w:noProof/>
          <w:lang w:val="es-EC" w:eastAsia="es-EC"/>
        </w:rPr>
        <w:t>s</w:t>
      </w:r>
      <w:r w:rsidR="00411591" w:rsidRPr="00447E34">
        <w:rPr>
          <w:noProof/>
          <w:lang w:val="es-EC" w:eastAsia="es-EC"/>
        </w:rPr>
        <w:t xml:space="preserve"> 9</w:t>
      </w:r>
      <w:r w:rsidRPr="00447E34">
        <w:rPr>
          <w:noProof/>
          <w:lang w:val="es-EC" w:eastAsia="es-EC"/>
        </w:rPr>
        <w:t xml:space="preserve"> y 10 </w:t>
      </w:r>
      <w:r w:rsidR="00411591" w:rsidRPr="00447E34">
        <w:rPr>
          <w:noProof/>
          <w:lang w:val="es-EC" w:eastAsia="es-EC"/>
        </w:rPr>
        <w:t xml:space="preserve"> (2018) </w:t>
      </w:r>
      <w:r w:rsidRPr="00447E34">
        <w:rPr>
          <w:noProof/>
          <w:lang w:val="es-EC" w:eastAsia="es-EC"/>
        </w:rPr>
        <w:t xml:space="preserve">nos indica </w:t>
      </w:r>
      <w:r>
        <w:rPr>
          <w:noProof/>
          <w:lang w:val="es-EC" w:eastAsia="es-EC"/>
        </w:rPr>
        <w:t>cual</w:t>
      </w:r>
      <w:r w:rsidRPr="00447E34">
        <w:rPr>
          <w:noProof/>
          <w:lang w:val="es-EC" w:eastAsia="es-EC"/>
        </w:rPr>
        <w:t xml:space="preserve"> es la persona trabajadora y cual es la empleadora manifestando lo siguiente:</w:t>
      </w:r>
      <w:r w:rsidR="00411591" w:rsidRPr="000F1523">
        <w:rPr>
          <w:b/>
          <w:noProof/>
          <w:lang w:val="es-EC" w:eastAsia="es-EC"/>
        </w:rPr>
        <w:t xml:space="preserve"> </w:t>
      </w:r>
      <w:r>
        <w:rPr>
          <w:noProof/>
          <w:lang w:val="es-EC" w:eastAsia="es-EC"/>
        </w:rPr>
        <w:t>que l</w:t>
      </w:r>
      <w:r w:rsidR="00411591" w:rsidRPr="000F1523">
        <w:rPr>
          <w:noProof/>
          <w:lang w:val="es-EC" w:eastAsia="es-EC"/>
        </w:rPr>
        <w:t xml:space="preserve">a persona </w:t>
      </w:r>
      <w:r>
        <w:rPr>
          <w:noProof/>
          <w:lang w:val="es-EC" w:eastAsia="es-EC"/>
        </w:rPr>
        <w:t xml:space="preserve">trabajdora es la </w:t>
      </w:r>
      <w:r w:rsidR="00411591" w:rsidRPr="000F1523">
        <w:rPr>
          <w:noProof/>
          <w:lang w:val="es-EC" w:eastAsia="es-EC"/>
        </w:rPr>
        <w:t xml:space="preserve">que se obliga a </w:t>
      </w:r>
      <w:r>
        <w:rPr>
          <w:noProof/>
          <w:lang w:val="es-EC" w:eastAsia="es-EC"/>
        </w:rPr>
        <w:t>prestar un servicio</w:t>
      </w:r>
      <w:r w:rsidR="00411591" w:rsidRPr="000F1523">
        <w:rPr>
          <w:noProof/>
          <w:lang w:val="es-EC" w:eastAsia="es-EC"/>
        </w:rPr>
        <w:t xml:space="preserve"> o a ejecu</w:t>
      </w:r>
      <w:r>
        <w:rPr>
          <w:noProof/>
          <w:lang w:val="es-EC" w:eastAsia="es-EC"/>
        </w:rPr>
        <w:t>tar</w:t>
      </w:r>
      <w:r w:rsidR="00411591" w:rsidRPr="000F1523">
        <w:rPr>
          <w:noProof/>
          <w:lang w:val="es-EC" w:eastAsia="es-EC"/>
        </w:rPr>
        <w:t xml:space="preserve"> </w:t>
      </w:r>
      <w:r>
        <w:rPr>
          <w:noProof/>
          <w:lang w:val="es-EC" w:eastAsia="es-EC"/>
        </w:rPr>
        <w:t>una</w:t>
      </w:r>
      <w:r w:rsidR="00411591" w:rsidRPr="000F1523">
        <w:rPr>
          <w:noProof/>
          <w:lang w:val="es-EC" w:eastAsia="es-EC"/>
        </w:rPr>
        <w:t xml:space="preserve"> obra </w:t>
      </w:r>
      <w:r>
        <w:rPr>
          <w:noProof/>
          <w:lang w:val="es-EC" w:eastAsia="es-EC"/>
        </w:rPr>
        <w:t xml:space="preserve">y que esta persona </w:t>
      </w:r>
      <w:r w:rsidR="00411591" w:rsidRPr="000F1523">
        <w:rPr>
          <w:noProof/>
          <w:lang w:val="es-EC" w:eastAsia="es-EC"/>
        </w:rPr>
        <w:t>puede ser empleado u obrero</w:t>
      </w:r>
      <w:r w:rsidR="00411591">
        <w:rPr>
          <w:noProof/>
          <w:lang w:val="es-EC" w:eastAsia="es-EC"/>
        </w:rPr>
        <w:t>.</w:t>
      </w:r>
      <w:r w:rsidR="001E7774">
        <w:rPr>
          <w:noProof/>
          <w:lang w:val="es-EC" w:eastAsia="es-EC"/>
        </w:rPr>
        <w:t>(Ibídem, 4)</w:t>
      </w:r>
      <w:r w:rsidR="001E7774" w:rsidRPr="00447E34">
        <w:rPr>
          <w:rStyle w:val="Refdenotaalpie"/>
          <w:noProof/>
          <w:lang w:val="es-EC" w:eastAsia="es-EC"/>
        </w:rPr>
        <w:footnoteReference w:id="50"/>
      </w:r>
      <w:r w:rsidR="00411591">
        <w:rPr>
          <w:noProof/>
          <w:lang w:val="es-EC" w:eastAsia="es-EC"/>
        </w:rPr>
        <w:t>.</w:t>
      </w:r>
      <w:r>
        <w:rPr>
          <w:noProof/>
          <w:lang w:val="es-EC" w:eastAsia="es-EC"/>
        </w:rPr>
        <w:t xml:space="preserve"> Mientras que el empleador es la persona natural o juridica a la que</w:t>
      </w:r>
      <w:r w:rsidR="009877D4" w:rsidRPr="000F1523">
        <w:rPr>
          <w:noProof/>
          <w:lang w:val="es-EC" w:eastAsia="es-EC"/>
        </w:rPr>
        <w:t xml:space="preserve"> se </w:t>
      </w:r>
      <w:r>
        <w:rPr>
          <w:noProof/>
          <w:lang w:val="es-EC" w:eastAsia="es-EC"/>
        </w:rPr>
        <w:t xml:space="preserve">le </w:t>
      </w:r>
      <w:r w:rsidR="009877D4" w:rsidRPr="000F1523">
        <w:rPr>
          <w:noProof/>
          <w:lang w:val="es-EC" w:eastAsia="es-EC"/>
        </w:rPr>
        <w:t xml:space="preserve">ejecuta la obra o a quien se </w:t>
      </w:r>
      <w:r>
        <w:rPr>
          <w:noProof/>
          <w:lang w:val="es-EC" w:eastAsia="es-EC"/>
        </w:rPr>
        <w:t xml:space="preserve">le </w:t>
      </w:r>
      <w:r w:rsidR="009877D4" w:rsidRPr="000F1523">
        <w:rPr>
          <w:noProof/>
          <w:lang w:val="es-EC" w:eastAsia="es-EC"/>
        </w:rPr>
        <w:t xml:space="preserve">presta el servicio, </w:t>
      </w:r>
      <w:r>
        <w:rPr>
          <w:noProof/>
          <w:lang w:val="es-EC" w:eastAsia="es-EC"/>
        </w:rPr>
        <w:t xml:space="preserve">y a este </w:t>
      </w:r>
      <w:r w:rsidR="009877D4" w:rsidRPr="000F1523">
        <w:rPr>
          <w:noProof/>
          <w:lang w:val="es-EC" w:eastAsia="es-EC"/>
        </w:rPr>
        <w:t>se</w:t>
      </w:r>
      <w:r>
        <w:rPr>
          <w:noProof/>
          <w:lang w:val="es-EC" w:eastAsia="es-EC"/>
        </w:rPr>
        <w:t xml:space="preserve"> le</w:t>
      </w:r>
      <w:r w:rsidR="009877D4" w:rsidRPr="000F1523">
        <w:rPr>
          <w:noProof/>
          <w:lang w:val="es-EC" w:eastAsia="es-EC"/>
        </w:rPr>
        <w:t xml:space="preserve"> denomina empresario o empleador</w:t>
      </w:r>
      <w:r w:rsidR="009877D4">
        <w:rPr>
          <w:noProof/>
          <w:lang w:val="es-EC" w:eastAsia="es-EC"/>
        </w:rPr>
        <w:t xml:space="preserve">.” </w:t>
      </w:r>
      <w:r w:rsidR="001E7774">
        <w:rPr>
          <w:noProof/>
          <w:lang w:val="es-EC" w:eastAsia="es-EC"/>
        </w:rPr>
        <w:t>(Í</w:t>
      </w:r>
      <w:r w:rsidR="00971E21">
        <w:rPr>
          <w:noProof/>
          <w:lang w:val="es-EC" w:eastAsia="es-EC"/>
        </w:rPr>
        <w:t>bi</w:t>
      </w:r>
      <w:r w:rsidR="001E7774">
        <w:rPr>
          <w:noProof/>
          <w:lang w:val="es-EC" w:eastAsia="es-EC"/>
        </w:rPr>
        <w:t>dem,4)</w:t>
      </w:r>
      <w:r w:rsidR="009877D4">
        <w:rPr>
          <w:noProof/>
          <w:lang w:val="es-EC" w:eastAsia="es-EC"/>
        </w:rPr>
        <w:t>.</w:t>
      </w:r>
    </w:p>
    <w:p w14:paraId="2CF10C45" w14:textId="77777777" w:rsidR="009877D4" w:rsidRDefault="009877D4" w:rsidP="00411591">
      <w:pPr>
        <w:rPr>
          <w:noProof/>
          <w:lang w:val="es-EC" w:eastAsia="es-EC"/>
        </w:rPr>
      </w:pPr>
    </w:p>
    <w:p w14:paraId="367070E2" w14:textId="503E4EA2" w:rsidR="009877D4" w:rsidRDefault="006D7CC4" w:rsidP="001E7774">
      <w:pPr>
        <w:ind w:firstLine="720"/>
        <w:rPr>
          <w:noProof/>
          <w:lang w:val="es-EC" w:eastAsia="es-EC"/>
        </w:rPr>
      </w:pPr>
      <w:r w:rsidRPr="006D7CC4">
        <w:rPr>
          <w:noProof/>
          <w:lang w:val="es-EC" w:eastAsia="es-EC"/>
        </w:rPr>
        <w:t>Con respecto a la jubilacion patronal el a</w:t>
      </w:r>
      <w:r w:rsidR="009877D4" w:rsidRPr="006D7CC4">
        <w:rPr>
          <w:noProof/>
          <w:lang w:val="es-EC" w:eastAsia="es-EC"/>
        </w:rPr>
        <w:t>rtículo 216</w:t>
      </w:r>
      <w:r>
        <w:rPr>
          <w:noProof/>
          <w:lang w:val="es-EC" w:eastAsia="es-EC"/>
        </w:rPr>
        <w:t xml:space="preserve"> del Codigo Laboral </w:t>
      </w:r>
      <w:r w:rsidR="009877D4" w:rsidRPr="006D7CC4">
        <w:rPr>
          <w:noProof/>
          <w:lang w:val="es-EC" w:eastAsia="es-EC"/>
        </w:rPr>
        <w:t xml:space="preserve"> </w:t>
      </w:r>
      <w:r w:rsidR="009877D4">
        <w:rPr>
          <w:noProof/>
          <w:lang w:val="es-EC" w:eastAsia="es-EC"/>
        </w:rPr>
        <w:t>(2018</w:t>
      </w:r>
      <w:r w:rsidR="009877D4" w:rsidRPr="006D7CC4">
        <w:rPr>
          <w:noProof/>
          <w:lang w:val="es-EC" w:eastAsia="es-EC"/>
        </w:rPr>
        <w:t>)</w:t>
      </w:r>
      <w:r w:rsidR="009877D4" w:rsidRPr="006D7CC4">
        <w:rPr>
          <w:rStyle w:val="Refdenotaalpie"/>
          <w:noProof/>
          <w:lang w:val="es-EC" w:eastAsia="es-EC"/>
        </w:rPr>
        <w:footnoteReference w:id="51"/>
      </w:r>
      <w:r w:rsidR="009877D4" w:rsidRPr="006D7CC4">
        <w:rPr>
          <w:noProof/>
          <w:lang w:val="es-EC" w:eastAsia="es-EC"/>
        </w:rPr>
        <w:t xml:space="preserve"> </w:t>
      </w:r>
      <w:r>
        <w:rPr>
          <w:noProof/>
          <w:lang w:val="es-EC" w:eastAsia="es-EC"/>
        </w:rPr>
        <w:t>el cual se refiere a la jubilación, este articulo dispone que l</w:t>
      </w:r>
      <w:r w:rsidR="009877D4" w:rsidRPr="000F1523">
        <w:rPr>
          <w:noProof/>
          <w:lang w:val="es-EC" w:eastAsia="es-EC"/>
        </w:rPr>
        <w:t xml:space="preserve">os trabajadores </w:t>
      </w:r>
      <w:r>
        <w:rPr>
          <w:noProof/>
          <w:lang w:val="es-EC" w:eastAsia="es-EC"/>
        </w:rPr>
        <w:t xml:space="preserve">que </w:t>
      </w:r>
      <w:r w:rsidR="009877D4" w:rsidRPr="000F1523">
        <w:rPr>
          <w:noProof/>
          <w:lang w:val="es-EC" w:eastAsia="es-EC"/>
        </w:rPr>
        <w:t>hubieren prestado servicios</w:t>
      </w:r>
      <w:r w:rsidRPr="006D7CC4">
        <w:rPr>
          <w:noProof/>
          <w:lang w:val="es-EC" w:eastAsia="es-EC"/>
        </w:rPr>
        <w:t xml:space="preserve"> </w:t>
      </w:r>
      <w:r w:rsidRPr="000F1523">
        <w:rPr>
          <w:noProof/>
          <w:lang w:val="es-EC" w:eastAsia="es-EC"/>
        </w:rPr>
        <w:t>por veinticinco años o más</w:t>
      </w:r>
      <w:r w:rsidR="009877D4" w:rsidRPr="000F1523">
        <w:rPr>
          <w:noProof/>
          <w:lang w:val="es-EC" w:eastAsia="es-EC"/>
        </w:rPr>
        <w:t>, continuada o interrumpidamente, tendrán derecho a ser jubilados por sus empleadores…”</w:t>
      </w:r>
      <w:r w:rsidR="009877D4">
        <w:rPr>
          <w:noProof/>
          <w:lang w:val="es-EC" w:eastAsia="es-EC"/>
        </w:rPr>
        <w:t xml:space="preserve"> </w:t>
      </w:r>
      <w:sdt>
        <w:sdtPr>
          <w:rPr>
            <w:noProof/>
            <w:lang w:val="es-EC" w:eastAsia="es-EC"/>
          </w:rPr>
          <w:id w:val="-973979537"/>
          <w:citation/>
        </w:sdtPr>
        <w:sdtEndPr/>
        <w:sdtContent>
          <w:r w:rsidR="009877D4">
            <w:rPr>
              <w:noProof/>
              <w:lang w:val="es-EC" w:eastAsia="es-EC"/>
            </w:rPr>
            <w:fldChar w:fldCharType="begin"/>
          </w:r>
          <w:r w:rsidR="009877D4">
            <w:rPr>
              <w:noProof/>
              <w:lang w:val="es-EC" w:eastAsia="es-EC"/>
            </w:rPr>
            <w:instrText xml:space="preserve">CITATION Asa18 \p 62 \n  \y  \t  \l 12298 </w:instrText>
          </w:r>
          <w:r w:rsidR="009877D4">
            <w:rPr>
              <w:noProof/>
              <w:lang w:val="es-EC" w:eastAsia="es-EC"/>
            </w:rPr>
            <w:fldChar w:fldCharType="separate"/>
          </w:r>
          <w:r w:rsidR="009877D4">
            <w:rPr>
              <w:noProof/>
              <w:lang w:val="es-EC" w:eastAsia="es-EC"/>
            </w:rPr>
            <w:t>(pág. 62)</w:t>
          </w:r>
          <w:r w:rsidR="009877D4">
            <w:rPr>
              <w:noProof/>
              <w:lang w:val="es-EC" w:eastAsia="es-EC"/>
            </w:rPr>
            <w:fldChar w:fldCharType="end"/>
          </w:r>
        </w:sdtContent>
      </w:sdt>
    </w:p>
    <w:p w14:paraId="12A76253" w14:textId="77777777" w:rsidR="009877D4" w:rsidRDefault="009877D4" w:rsidP="00411591">
      <w:pPr>
        <w:rPr>
          <w:noProof/>
          <w:lang w:val="es-EC" w:eastAsia="es-EC"/>
        </w:rPr>
      </w:pPr>
    </w:p>
    <w:p w14:paraId="3A73C3EC" w14:textId="74CEB9A2" w:rsidR="009877D4" w:rsidRDefault="00C0637E" w:rsidP="001E7774">
      <w:pPr>
        <w:ind w:firstLine="720"/>
        <w:rPr>
          <w:noProof/>
          <w:lang w:val="es-EC" w:eastAsia="es-EC"/>
        </w:rPr>
      </w:pPr>
      <w:r>
        <w:rPr>
          <w:noProof/>
          <w:lang w:val="es-EC" w:eastAsia="es-EC"/>
        </w:rPr>
        <w:t>En lo que se refiere al contrato colectivo la norma laboral en su a</w:t>
      </w:r>
      <w:r w:rsidR="009877D4" w:rsidRPr="00C0637E">
        <w:rPr>
          <w:noProof/>
          <w:lang w:val="es-EC" w:eastAsia="es-EC"/>
        </w:rPr>
        <w:t xml:space="preserve">rticulo 220 </w:t>
      </w:r>
      <w:r w:rsidR="009877D4">
        <w:rPr>
          <w:noProof/>
          <w:lang w:val="es-EC" w:eastAsia="es-EC"/>
        </w:rPr>
        <w:t>(2018)</w:t>
      </w:r>
      <w:r w:rsidR="009877D4">
        <w:rPr>
          <w:rStyle w:val="Refdenotaalpie"/>
          <w:noProof/>
          <w:lang w:val="es-EC" w:eastAsia="es-EC"/>
        </w:rPr>
        <w:footnoteReference w:id="52"/>
      </w:r>
      <w:r w:rsidR="009877D4">
        <w:rPr>
          <w:noProof/>
          <w:lang w:val="es-EC" w:eastAsia="es-EC"/>
        </w:rPr>
        <w:t xml:space="preserve"> </w:t>
      </w:r>
      <w:r>
        <w:rPr>
          <w:noProof/>
          <w:lang w:val="es-EC" w:eastAsia="es-EC"/>
        </w:rPr>
        <w:t>lo define de la siguiente manera</w:t>
      </w:r>
    </w:p>
    <w:p w14:paraId="0630104D" w14:textId="39B46A12" w:rsidR="009877D4" w:rsidRPr="009877D4" w:rsidRDefault="009877D4" w:rsidP="001E7774">
      <w:pPr>
        <w:spacing w:line="240" w:lineRule="auto"/>
        <w:ind w:left="1440" w:firstLine="703"/>
        <w:rPr>
          <w:noProof/>
          <w:lang w:val="es-EC" w:eastAsia="es-EC"/>
        </w:rPr>
      </w:pPr>
      <w:r w:rsidRPr="000F1523">
        <w:rPr>
          <w:noProof/>
          <w:lang w:val="es-EC" w:eastAsia="es-EC"/>
        </w:rPr>
        <w:t xml:space="preserve">Contrato o pacto colectivo es el convenio celebrado entre uno o más empleadores o asociaciones empleadoras y una o más asociaciones de trabajadores legalmente constituidas, con el objeto de establecer las condiciones o bases conforme a las cuales han de celebrarse en lo </w:t>
      </w:r>
      <w:r w:rsidRPr="000F1523">
        <w:rPr>
          <w:noProof/>
          <w:lang w:val="es-EC" w:eastAsia="es-EC"/>
        </w:rPr>
        <w:lastRenderedPageBreak/>
        <w:t>sucesivo, entre el mismo empleador y los trabajadores representados por la asociación contratante, los contratos individuales de trabajo determinados en el pacto</w:t>
      </w:r>
      <w:r>
        <w:rPr>
          <w:noProof/>
          <w:lang w:val="es-EC" w:eastAsia="es-EC"/>
        </w:rPr>
        <w:t>.</w:t>
      </w:r>
      <w:r w:rsidR="00417D96">
        <w:rPr>
          <w:noProof/>
          <w:lang w:val="es-EC" w:eastAsia="es-EC"/>
        </w:rPr>
        <w:t xml:space="preserve"> </w:t>
      </w:r>
      <w:sdt>
        <w:sdtPr>
          <w:rPr>
            <w:noProof/>
            <w:lang w:val="es-EC" w:eastAsia="es-EC"/>
          </w:rPr>
          <w:id w:val="2072777771"/>
          <w:citation/>
        </w:sdtPr>
        <w:sdtEndPr/>
        <w:sdtContent>
          <w:r w:rsidR="00417D96">
            <w:rPr>
              <w:noProof/>
              <w:lang w:val="es-EC" w:eastAsia="es-EC"/>
            </w:rPr>
            <w:fldChar w:fldCharType="begin"/>
          </w:r>
          <w:r w:rsidR="00417D96">
            <w:rPr>
              <w:noProof/>
              <w:lang w:val="es-EC" w:eastAsia="es-EC"/>
            </w:rPr>
            <w:instrText xml:space="preserve">CITATION Asa18 \p 65 \n  \y  \t  \l 12298 </w:instrText>
          </w:r>
          <w:r w:rsidR="00417D96">
            <w:rPr>
              <w:noProof/>
              <w:lang w:val="es-EC" w:eastAsia="es-EC"/>
            </w:rPr>
            <w:fldChar w:fldCharType="separate"/>
          </w:r>
          <w:r w:rsidR="00417D96">
            <w:rPr>
              <w:noProof/>
              <w:lang w:val="es-EC" w:eastAsia="es-EC"/>
            </w:rPr>
            <w:t>(pág. 65)</w:t>
          </w:r>
          <w:r w:rsidR="00417D96">
            <w:rPr>
              <w:noProof/>
              <w:lang w:val="es-EC" w:eastAsia="es-EC"/>
            </w:rPr>
            <w:fldChar w:fldCharType="end"/>
          </w:r>
        </w:sdtContent>
      </w:sdt>
    </w:p>
    <w:p w14:paraId="7CEE0C19" w14:textId="77777777" w:rsidR="009877D4" w:rsidRDefault="009877D4" w:rsidP="00417D96">
      <w:pPr>
        <w:rPr>
          <w:noProof/>
          <w:lang w:val="es-EC" w:eastAsia="es-EC"/>
        </w:rPr>
      </w:pPr>
    </w:p>
    <w:p w14:paraId="4E3216CA" w14:textId="5300BFCD" w:rsidR="00872D16" w:rsidRDefault="00042C90" w:rsidP="001E7774">
      <w:pPr>
        <w:ind w:firstLine="720"/>
        <w:rPr>
          <w:noProof/>
          <w:lang w:val="es-EC" w:eastAsia="es-EC"/>
        </w:rPr>
      </w:pPr>
      <w:r>
        <w:rPr>
          <w:noProof/>
          <w:lang w:val="es-EC" w:eastAsia="es-EC"/>
        </w:rPr>
        <w:t>De esto podemos observar, que se de</w:t>
      </w:r>
      <w:r w:rsidR="00146CA2">
        <w:rPr>
          <w:noProof/>
          <w:lang w:val="es-EC" w:eastAsia="es-EC"/>
        </w:rPr>
        <w:t>sprende que el derecho a la contratació</w:t>
      </w:r>
      <w:r>
        <w:rPr>
          <w:noProof/>
          <w:lang w:val="es-EC" w:eastAsia="es-EC"/>
        </w:rPr>
        <w:t>n colectiva, puede darse entre trabajadores y empleadores siempre y cunado estas asociaciones esten constituidas como lo exige la ley.</w:t>
      </w:r>
    </w:p>
    <w:p w14:paraId="535308C7" w14:textId="77777777" w:rsidR="00417D96" w:rsidRDefault="00417D96" w:rsidP="00417D96">
      <w:pPr>
        <w:rPr>
          <w:noProof/>
          <w:lang w:val="es-EC" w:eastAsia="es-EC"/>
        </w:rPr>
      </w:pPr>
    </w:p>
    <w:p w14:paraId="1798283B" w14:textId="6932D50F" w:rsidR="00417D96" w:rsidRPr="00E758BF" w:rsidRDefault="00042C90" w:rsidP="001E7774">
      <w:pPr>
        <w:ind w:firstLine="720"/>
      </w:pPr>
      <w:r>
        <w:rPr>
          <w:noProof/>
          <w:lang w:val="es-EC" w:eastAsia="es-EC"/>
        </w:rPr>
        <w:t xml:space="preserve">Ya en el articulo 221 </w:t>
      </w:r>
      <w:r w:rsidR="001E7774">
        <w:rPr>
          <w:noProof/>
          <w:lang w:val="es-EC" w:eastAsia="es-EC"/>
        </w:rPr>
        <w:t xml:space="preserve">del código del trabajo </w:t>
      </w:r>
      <w:r w:rsidR="00417D96">
        <w:rPr>
          <w:noProof/>
          <w:lang w:val="es-EC" w:eastAsia="es-EC"/>
        </w:rPr>
        <w:t xml:space="preserve">(2018) </w:t>
      </w:r>
      <w:r>
        <w:rPr>
          <w:rStyle w:val="Refdenotaalpie"/>
          <w:noProof/>
          <w:lang w:val="es-EC" w:eastAsia="es-EC"/>
        </w:rPr>
        <w:footnoteReference w:id="53"/>
      </w:r>
      <w:r>
        <w:rPr>
          <w:noProof/>
          <w:lang w:val="es-EC" w:eastAsia="es-EC"/>
        </w:rPr>
        <w:t xml:space="preserve"> ya se establece como ha de celebrarse e</w:t>
      </w:r>
      <w:r w:rsidR="001E7774">
        <w:rPr>
          <w:noProof/>
          <w:lang w:val="es-EC" w:eastAsia="es-EC"/>
        </w:rPr>
        <w:t>l mismo en cuanto a la asociació</w:t>
      </w:r>
      <w:r>
        <w:rPr>
          <w:noProof/>
          <w:lang w:val="es-EC" w:eastAsia="es-EC"/>
        </w:rPr>
        <w:t xml:space="preserve">n es decir que para el sector privado, el </w:t>
      </w:r>
      <w:r w:rsidR="00146CA2">
        <w:rPr>
          <w:noProof/>
          <w:lang w:val="es-EC" w:eastAsia="es-EC"/>
        </w:rPr>
        <w:t>contrato se celebrará</w:t>
      </w:r>
      <w:r>
        <w:rPr>
          <w:noProof/>
          <w:lang w:val="es-EC" w:eastAsia="es-EC"/>
        </w:rPr>
        <w:t xml:space="preserve"> con el comité de empresa, y </w:t>
      </w:r>
      <w:r w:rsidR="001E7774">
        <w:rPr>
          <w:noProof/>
          <w:lang w:val="es-EC" w:eastAsia="es-EC"/>
        </w:rPr>
        <w:t>que si este no existe se lo hará con la asociación que mayor nú</w:t>
      </w:r>
      <w:r>
        <w:rPr>
          <w:noProof/>
          <w:lang w:val="es-EC" w:eastAsia="es-EC"/>
        </w:rPr>
        <w:t xml:space="preserve">mero de personas trabajadoras esten afiliadas a </w:t>
      </w:r>
      <w:r w:rsidR="001E7774">
        <w:rPr>
          <w:noProof/>
          <w:lang w:val="es-EC" w:eastAsia="es-EC"/>
        </w:rPr>
        <w:t>dicha asociación, es decir con la que tenga má</w:t>
      </w:r>
      <w:r>
        <w:rPr>
          <w:noProof/>
          <w:lang w:val="es-EC" w:eastAsia="es-EC"/>
        </w:rPr>
        <w:t xml:space="preserve">s del cincuenta por ciento de empleados. Mientras que en las instituciones que pertenezcan al Estado, el contrato se </w:t>
      </w:r>
      <w:r w:rsidR="00146CA2">
        <w:rPr>
          <w:noProof/>
          <w:lang w:val="es-EC" w:eastAsia="es-EC"/>
        </w:rPr>
        <w:t>celebrará</w:t>
      </w:r>
      <w:r w:rsidR="001E7774">
        <w:rPr>
          <w:noProof/>
          <w:lang w:val="es-EC" w:eastAsia="es-EC"/>
        </w:rPr>
        <w:t xml:space="preserve"> con el comité central ú</w:t>
      </w:r>
      <w:r>
        <w:rPr>
          <w:noProof/>
          <w:lang w:val="es-EC" w:eastAsia="es-EC"/>
        </w:rPr>
        <w:t>nico, el mismo que debe estar conformado con m</w:t>
      </w:r>
      <w:r w:rsidR="001E7774">
        <w:rPr>
          <w:noProof/>
          <w:lang w:val="es-EC" w:eastAsia="es-EC"/>
        </w:rPr>
        <w:t>á</w:t>
      </w:r>
      <w:r>
        <w:rPr>
          <w:noProof/>
          <w:lang w:val="es-EC" w:eastAsia="es-EC"/>
        </w:rPr>
        <w:t>s del cincuenta por ciento de las personas trabajadoras.</w:t>
      </w:r>
      <w:r w:rsidR="00417D96">
        <w:t xml:space="preserve"> </w:t>
      </w:r>
      <w:sdt>
        <w:sdtPr>
          <w:id w:val="1610078508"/>
          <w:citation/>
        </w:sdtPr>
        <w:sdtEndPr/>
        <w:sdtContent>
          <w:r w:rsidR="00417D96">
            <w:fldChar w:fldCharType="begin"/>
          </w:r>
          <w:r w:rsidR="00417D96">
            <w:rPr>
              <w:lang w:val="es-EC"/>
            </w:rPr>
            <w:instrText xml:space="preserve">CITATION Asa18 \p 65 \n  \y  \t  \l 12298 </w:instrText>
          </w:r>
          <w:r w:rsidR="00417D96">
            <w:fldChar w:fldCharType="separate"/>
          </w:r>
          <w:r w:rsidR="00417D96">
            <w:rPr>
              <w:noProof/>
              <w:lang w:val="es-EC"/>
            </w:rPr>
            <w:t>(pág. 65)</w:t>
          </w:r>
          <w:r w:rsidR="00417D96">
            <w:fldChar w:fldCharType="end"/>
          </w:r>
        </w:sdtContent>
      </w:sdt>
      <w:r>
        <w:t>.</w:t>
      </w:r>
    </w:p>
    <w:p w14:paraId="434C2591" w14:textId="77777777" w:rsidR="00417D96" w:rsidRDefault="00417D96" w:rsidP="00417D96">
      <w:pPr>
        <w:rPr>
          <w:noProof/>
          <w:lang w:eastAsia="es-EC"/>
        </w:rPr>
      </w:pPr>
    </w:p>
    <w:p w14:paraId="5B4A061D" w14:textId="7F09E193" w:rsidR="001A4BB9" w:rsidRDefault="009C5784" w:rsidP="001E7774">
      <w:pPr>
        <w:ind w:firstLine="720"/>
        <w:rPr>
          <w:noProof/>
          <w:lang w:val="es-EC" w:eastAsia="es-EC"/>
        </w:rPr>
      </w:pPr>
      <w:r w:rsidRPr="009C5784">
        <w:rPr>
          <w:noProof/>
          <w:lang w:eastAsia="es-EC"/>
        </w:rPr>
        <w:t>Sobre los montos correspondientes a las indemnizaciones por renuncia voluntaria o jubilacion el a</w:t>
      </w:r>
      <w:r w:rsidR="001A4BB9" w:rsidRPr="009C5784">
        <w:rPr>
          <w:noProof/>
          <w:lang w:eastAsia="es-EC"/>
        </w:rPr>
        <w:t xml:space="preserve">rtículo 224 </w:t>
      </w:r>
      <w:r w:rsidRPr="009C5784">
        <w:rPr>
          <w:noProof/>
          <w:lang w:eastAsia="es-EC"/>
        </w:rPr>
        <w:t>en su</w:t>
      </w:r>
      <w:r w:rsidR="001A4BB9" w:rsidRPr="009C5784">
        <w:rPr>
          <w:noProof/>
          <w:lang w:eastAsia="es-EC"/>
        </w:rPr>
        <w:t xml:space="preserve"> numeral 6</w:t>
      </w:r>
      <w:r w:rsidR="001E7774">
        <w:rPr>
          <w:noProof/>
          <w:lang w:eastAsia="es-EC"/>
        </w:rPr>
        <w:t xml:space="preserve"> del mismo código</w:t>
      </w:r>
      <w:r w:rsidR="001A4BB9" w:rsidRPr="009C5784">
        <w:rPr>
          <w:noProof/>
          <w:lang w:eastAsia="es-EC"/>
        </w:rPr>
        <w:t xml:space="preserve"> </w:t>
      </w:r>
      <w:r>
        <w:rPr>
          <w:noProof/>
          <w:lang w:val="es-EC" w:eastAsia="es-EC"/>
        </w:rPr>
        <w:t>dice que a</w:t>
      </w:r>
      <w:r w:rsidR="001A4BB9" w:rsidRPr="000F1523">
        <w:rPr>
          <w:noProof/>
          <w:lang w:val="es-EC" w:eastAsia="es-EC"/>
        </w:rPr>
        <w:t xml:space="preserve"> los obreros publicos, se</w:t>
      </w:r>
      <w:r>
        <w:rPr>
          <w:noProof/>
          <w:lang w:val="es-EC" w:eastAsia="es-EC"/>
        </w:rPr>
        <w:t xml:space="preserve"> le deberán</w:t>
      </w:r>
      <w:r w:rsidR="001A4BB9" w:rsidRPr="000F1523">
        <w:rPr>
          <w:noProof/>
          <w:lang w:val="es-EC" w:eastAsia="es-EC"/>
        </w:rPr>
        <w:t xml:space="preserve"> calcula</w:t>
      </w:r>
      <w:r>
        <w:rPr>
          <w:noProof/>
          <w:lang w:val="es-EC" w:eastAsia="es-EC"/>
        </w:rPr>
        <w:t>r</w:t>
      </w:r>
      <w:r w:rsidR="001A4BB9" w:rsidRPr="000F1523">
        <w:rPr>
          <w:noProof/>
          <w:lang w:val="es-EC" w:eastAsia="es-EC"/>
        </w:rPr>
        <w:t xml:space="preserve"> de acuerdo a lo</w:t>
      </w:r>
      <w:r>
        <w:rPr>
          <w:noProof/>
          <w:lang w:val="es-EC" w:eastAsia="es-EC"/>
        </w:rPr>
        <w:t xml:space="preserve"> que </w:t>
      </w:r>
      <w:r w:rsidR="001A4BB9" w:rsidRPr="000F1523">
        <w:rPr>
          <w:noProof/>
          <w:lang w:val="es-EC" w:eastAsia="es-EC"/>
        </w:rPr>
        <w:t>establec</w:t>
      </w:r>
      <w:r>
        <w:rPr>
          <w:noProof/>
          <w:lang w:val="es-EC" w:eastAsia="es-EC"/>
        </w:rPr>
        <w:t>e</w:t>
      </w:r>
      <w:r w:rsidR="001A4BB9" w:rsidRPr="000F1523">
        <w:rPr>
          <w:noProof/>
          <w:lang w:val="es-EC" w:eastAsia="es-EC"/>
        </w:rPr>
        <w:t xml:space="preserve"> en el artículo 8 del Mandato Constituyente 2”</w:t>
      </w:r>
      <w:r w:rsidR="001E7774">
        <w:rPr>
          <w:noProof/>
          <w:lang w:val="es-EC" w:eastAsia="es-EC"/>
        </w:rPr>
        <w:t>. (Ibídem, 66)</w:t>
      </w:r>
      <w:r w:rsidR="001E7774" w:rsidRPr="001E7774">
        <w:rPr>
          <w:rStyle w:val="Refdenotaalpie"/>
          <w:noProof/>
          <w:lang w:eastAsia="es-EC"/>
        </w:rPr>
        <w:t xml:space="preserve"> </w:t>
      </w:r>
      <w:r w:rsidR="001E7774" w:rsidRPr="009C5784">
        <w:rPr>
          <w:rStyle w:val="Refdenotaalpie"/>
          <w:noProof/>
          <w:lang w:eastAsia="es-EC"/>
        </w:rPr>
        <w:footnoteReference w:id="54"/>
      </w:r>
    </w:p>
    <w:p w14:paraId="41D96997" w14:textId="77777777" w:rsidR="001A4BB9" w:rsidRPr="001A4BB9" w:rsidRDefault="001A4BB9" w:rsidP="00417D96">
      <w:pPr>
        <w:rPr>
          <w:noProof/>
          <w:lang w:eastAsia="es-EC"/>
        </w:rPr>
      </w:pPr>
    </w:p>
    <w:p w14:paraId="4CB4A4A4" w14:textId="77777777" w:rsidR="00411591" w:rsidRDefault="00417D96" w:rsidP="00417D96">
      <w:pPr>
        <w:pStyle w:val="Ttulo2"/>
        <w:numPr>
          <w:ilvl w:val="2"/>
          <w:numId w:val="26"/>
        </w:numPr>
        <w:rPr>
          <w:noProof/>
          <w:lang w:val="es-EC" w:eastAsia="es-EC"/>
        </w:rPr>
      </w:pPr>
      <w:bookmarkStart w:id="39" w:name="_Toc67430128"/>
      <w:r>
        <w:rPr>
          <w:noProof/>
          <w:lang w:val="es-EC" w:eastAsia="es-EC"/>
        </w:rPr>
        <w:t>Mandato Constituyente N°2</w:t>
      </w:r>
      <w:bookmarkEnd w:id="39"/>
      <w:r>
        <w:rPr>
          <w:noProof/>
          <w:lang w:val="es-EC" w:eastAsia="es-EC"/>
        </w:rPr>
        <w:t xml:space="preserve"> </w:t>
      </w:r>
    </w:p>
    <w:p w14:paraId="491CF8CD" w14:textId="77777777" w:rsidR="00417D96" w:rsidRDefault="00417D96" w:rsidP="00417D96">
      <w:pPr>
        <w:rPr>
          <w:lang w:val="es-EC" w:eastAsia="es-EC"/>
        </w:rPr>
      </w:pPr>
    </w:p>
    <w:p w14:paraId="7781A66A" w14:textId="5B955B70" w:rsidR="00417D96" w:rsidRPr="00CE3C10" w:rsidRDefault="00431091" w:rsidP="001E7774">
      <w:pPr>
        <w:ind w:firstLine="720"/>
        <w:rPr>
          <w:lang w:val="es-EC" w:eastAsia="es-EC"/>
        </w:rPr>
      </w:pPr>
      <w:r>
        <w:rPr>
          <w:lang w:val="es-EC" w:eastAsia="es-EC"/>
        </w:rPr>
        <w:t>En lo que respecta a este mandato es importante señalar lo que indica el a</w:t>
      </w:r>
      <w:r w:rsidR="00417D96" w:rsidRPr="00CE3C10">
        <w:rPr>
          <w:lang w:val="es-EC" w:eastAsia="es-EC"/>
        </w:rPr>
        <w:t xml:space="preserve">rtículo </w:t>
      </w:r>
      <w:r w:rsidR="00417D96" w:rsidRPr="00CE3C10">
        <w:rPr>
          <w:lang w:val="es-EC" w:eastAsia="es-EC"/>
        </w:rPr>
        <w:lastRenderedPageBreak/>
        <w:t xml:space="preserve">8 </w:t>
      </w:r>
      <w:r w:rsidR="001E7774">
        <w:rPr>
          <w:lang w:val="es-EC" w:eastAsia="es-EC"/>
        </w:rPr>
        <w:t xml:space="preserve">del Ministerio del Trabajo </w:t>
      </w:r>
      <w:r w:rsidR="001A4BB9" w:rsidRPr="00CE3C10">
        <w:rPr>
          <w:noProof/>
          <w:lang w:val="es-EC" w:eastAsia="es-EC"/>
        </w:rPr>
        <w:t>(2021)</w:t>
      </w:r>
      <w:r w:rsidR="001A4BB9" w:rsidRPr="00CE3C10">
        <w:rPr>
          <w:rStyle w:val="Refdenotaalpie"/>
          <w:lang w:val="es-EC" w:eastAsia="es-EC"/>
        </w:rPr>
        <w:footnoteReference w:id="55"/>
      </w:r>
      <w:r>
        <w:rPr>
          <w:noProof/>
          <w:lang w:val="es-EC" w:eastAsia="es-EC"/>
        </w:rPr>
        <w:t xml:space="preserve"> el mismo que se refiere a los montos maximos que se deben tomar para realizar el respectivo calculo para cuando un trabajador se quiera acoger a la renuncia voluntaria para acogerse a su derecho de la jubilación, dicho articulodo exige lo siguiente:</w:t>
      </w:r>
    </w:p>
    <w:p w14:paraId="72102AEA" w14:textId="77777777" w:rsidR="007C618F" w:rsidRDefault="007C618F" w:rsidP="00E469A2">
      <w:pPr>
        <w:spacing w:line="240" w:lineRule="auto"/>
        <w:ind w:left="737"/>
        <w:rPr>
          <w:b/>
          <w:lang w:val="es-EC"/>
        </w:rPr>
      </w:pPr>
    </w:p>
    <w:p w14:paraId="20C2D386" w14:textId="18C3636F" w:rsidR="001A4BB9" w:rsidRDefault="001A4BB9" w:rsidP="007B0CED">
      <w:pPr>
        <w:spacing w:line="240" w:lineRule="auto"/>
        <w:ind w:left="1440" w:firstLine="703"/>
        <w:rPr>
          <w:lang w:val="es-EC"/>
        </w:rPr>
      </w:pPr>
      <w:r w:rsidRPr="000F1523">
        <w:rPr>
          <w:lang w:val="es-EC"/>
        </w:rPr>
        <w:t>El monto de la Indemnización, por renuncia voluntaria o retiro voluntario para acogerse a la jubilación de los funcionarios, servidores públicos</w:t>
      </w:r>
      <w:r w:rsidR="00431091">
        <w:rPr>
          <w:lang w:val="es-EC"/>
        </w:rPr>
        <w:t xml:space="preserve">, </w:t>
      </w:r>
      <w:r w:rsidRPr="000F1523">
        <w:rPr>
          <w:lang w:val="es-EC"/>
        </w:rPr>
        <w:t xml:space="preserve">será de hasta siete (7) salarios mínimos básicos unificados del trabajador privado por cada año de servicio y hasta un monto máximo de doscientos diez (210) salarios mínimos básicos unificados del trabajador privado en total. </w:t>
      </w:r>
    </w:p>
    <w:p w14:paraId="1ACA4CA7" w14:textId="77777777" w:rsidR="00431091" w:rsidRPr="00A1029D" w:rsidRDefault="00431091" w:rsidP="00E469A2">
      <w:pPr>
        <w:spacing w:line="240" w:lineRule="auto"/>
        <w:ind w:left="737"/>
        <w:rPr>
          <w:szCs w:val="24"/>
          <w:highlight w:val="yellow"/>
          <w:lang w:val="es-EC"/>
        </w:rPr>
      </w:pPr>
    </w:p>
    <w:p w14:paraId="6D39845C" w14:textId="2E48C69D" w:rsidR="001A4BB9" w:rsidRDefault="00431091" w:rsidP="007B0CED">
      <w:pPr>
        <w:ind w:firstLine="720"/>
        <w:rPr>
          <w:lang w:val="es-EC"/>
        </w:rPr>
      </w:pPr>
      <w:r>
        <w:rPr>
          <w:lang w:val="es-EC"/>
        </w:rPr>
        <w:t>En el mismo articulado se estatuye que las</w:t>
      </w:r>
      <w:r w:rsidR="001A4BB9" w:rsidRPr="000F1523">
        <w:rPr>
          <w:lang w:val="es-EC"/>
        </w:rPr>
        <w:t xml:space="preserve"> autoridades laborales </w:t>
      </w:r>
      <w:r>
        <w:rPr>
          <w:lang w:val="es-EC"/>
        </w:rPr>
        <w:t xml:space="preserve">deben de </w:t>
      </w:r>
      <w:r w:rsidR="001A4BB9" w:rsidRPr="000F1523">
        <w:rPr>
          <w:lang w:val="es-EC"/>
        </w:rPr>
        <w:t xml:space="preserve">velar por el derecho a la estabilidad de los trabajadores. </w:t>
      </w:r>
      <w:r>
        <w:rPr>
          <w:lang w:val="es-EC"/>
        </w:rPr>
        <w:t>Y exceptúa los</w:t>
      </w:r>
      <w:r w:rsidR="001A4BB9" w:rsidRPr="000F1523">
        <w:rPr>
          <w:lang w:val="es-EC"/>
        </w:rPr>
        <w:t xml:space="preserve"> caso</w:t>
      </w:r>
      <w:r>
        <w:rPr>
          <w:lang w:val="es-EC"/>
        </w:rPr>
        <w:t>s</w:t>
      </w:r>
      <w:r w:rsidR="001A4BB9" w:rsidRPr="000F1523">
        <w:rPr>
          <w:lang w:val="es-EC"/>
        </w:rPr>
        <w:t xml:space="preserve"> </w:t>
      </w:r>
      <w:r>
        <w:rPr>
          <w:lang w:val="es-EC"/>
        </w:rPr>
        <w:t xml:space="preserve">por </w:t>
      </w:r>
      <w:r w:rsidR="001A4BB9" w:rsidRPr="000F1523">
        <w:rPr>
          <w:lang w:val="es-EC"/>
        </w:rPr>
        <w:t xml:space="preserve">despido intempestivo, </w:t>
      </w:r>
      <w:r>
        <w:rPr>
          <w:lang w:val="es-EC"/>
        </w:rPr>
        <w:t xml:space="preserve">que en el que indica que </w:t>
      </w:r>
      <w:r w:rsidR="001A4BB9" w:rsidRPr="000F1523">
        <w:rPr>
          <w:lang w:val="es-EC"/>
        </w:rPr>
        <w:t xml:space="preserve">las indemnizaciones por supresión de puesto o terminación de relaciones laborales del personal de las instituciones contempladas en el artículo 2 </w:t>
      </w:r>
      <w:r>
        <w:rPr>
          <w:lang w:val="es-EC"/>
        </w:rPr>
        <w:t>de dicho</w:t>
      </w:r>
      <w:r w:rsidR="001A4BB9" w:rsidRPr="000F1523">
        <w:rPr>
          <w:lang w:val="es-EC"/>
        </w:rPr>
        <w:t xml:space="preserve"> Mandato, </w:t>
      </w:r>
      <w:r>
        <w:rPr>
          <w:lang w:val="es-EC"/>
        </w:rPr>
        <w:t xml:space="preserve">que estén </w:t>
      </w:r>
      <w:r w:rsidR="001A4BB9" w:rsidRPr="000F1523">
        <w:rPr>
          <w:lang w:val="es-EC"/>
        </w:rPr>
        <w:t>acordadas en contratos colectivos, actas tran</w:t>
      </w:r>
      <w:r>
        <w:rPr>
          <w:lang w:val="es-EC"/>
        </w:rPr>
        <w:t xml:space="preserve">saccionales, entre otras, que </w:t>
      </w:r>
      <w:r w:rsidR="001A4BB9" w:rsidRPr="000F1523">
        <w:rPr>
          <w:lang w:val="es-EC"/>
        </w:rPr>
        <w:t>por terminación de cualquier tipo de relación individual de trabajo,</w:t>
      </w:r>
      <w:r>
        <w:rPr>
          <w:lang w:val="es-EC"/>
        </w:rPr>
        <w:t xml:space="preserve"> la indemnización</w:t>
      </w:r>
      <w:r w:rsidR="001A4BB9" w:rsidRPr="000F1523">
        <w:rPr>
          <w:lang w:val="es-EC"/>
        </w:rPr>
        <w:t xml:space="preserve"> </w:t>
      </w:r>
      <w:r>
        <w:rPr>
          <w:lang w:val="es-EC"/>
        </w:rPr>
        <w:t>“</w:t>
      </w:r>
      <w:r w:rsidR="001A4BB9" w:rsidRPr="000F1523">
        <w:rPr>
          <w:lang w:val="es-EC"/>
        </w:rPr>
        <w:t>será de siete (7) salarios mínimos básicos unificados del trabajador privado por cada año de servicio y hasta un monto máximo de doscientos diez (210) salarios mínimos básicos unificados del trabajador privado en total…</w:t>
      </w:r>
      <w:r>
        <w:rPr>
          <w:lang w:val="es-EC"/>
        </w:rPr>
        <w:t>”</w:t>
      </w:r>
      <w:r w:rsidR="003B6A95">
        <w:rPr>
          <w:lang w:val="es-EC"/>
        </w:rPr>
        <w:t xml:space="preserve">  </w:t>
      </w:r>
      <w:sdt>
        <w:sdtPr>
          <w:rPr>
            <w:lang w:val="es-EC"/>
          </w:rPr>
          <w:id w:val="-874002500"/>
          <w:citation/>
        </w:sdtPr>
        <w:sdtEndPr/>
        <w:sdtContent>
          <w:r w:rsidR="003B6A95">
            <w:rPr>
              <w:lang w:val="es-EC"/>
            </w:rPr>
            <w:fldChar w:fldCharType="begin"/>
          </w:r>
          <w:r w:rsidR="003B6A95">
            <w:rPr>
              <w:lang w:val="es-EC"/>
            </w:rPr>
            <w:instrText xml:space="preserve">CITATION Min21 \p 5 \n  \y  \t  \l 12298 </w:instrText>
          </w:r>
          <w:r w:rsidR="003B6A95">
            <w:rPr>
              <w:lang w:val="es-EC"/>
            </w:rPr>
            <w:fldChar w:fldCharType="separate"/>
          </w:r>
          <w:r w:rsidR="003B6A95">
            <w:rPr>
              <w:noProof/>
              <w:lang w:val="es-EC"/>
            </w:rPr>
            <w:t xml:space="preserve"> </w:t>
          </w:r>
          <w:r w:rsidR="003B6A95" w:rsidRPr="003B6A95">
            <w:rPr>
              <w:noProof/>
              <w:lang w:val="es-EC"/>
            </w:rPr>
            <w:t>(pág. 5)</w:t>
          </w:r>
          <w:r w:rsidR="003B6A95">
            <w:rPr>
              <w:lang w:val="es-EC"/>
            </w:rPr>
            <w:fldChar w:fldCharType="end"/>
          </w:r>
        </w:sdtContent>
      </w:sdt>
    </w:p>
    <w:p w14:paraId="512E0629" w14:textId="77777777" w:rsidR="00E62973" w:rsidRDefault="00E62973" w:rsidP="00431091">
      <w:pPr>
        <w:rPr>
          <w:lang w:val="es-EC"/>
        </w:rPr>
      </w:pPr>
    </w:p>
    <w:p w14:paraId="7A7B30A2" w14:textId="77777777" w:rsidR="00354F38" w:rsidRPr="000F1523" w:rsidRDefault="003B6A95" w:rsidP="003B6A95">
      <w:pPr>
        <w:pStyle w:val="Ttulo2"/>
        <w:numPr>
          <w:ilvl w:val="2"/>
          <w:numId w:val="26"/>
        </w:numPr>
      </w:pPr>
      <w:bookmarkStart w:id="40" w:name="_Toc67430129"/>
      <w:r w:rsidRPr="000F1523">
        <w:t>Ley Orgánica para la Justicia Laboral y Reconocimiento del Trabajo en Hogar</w:t>
      </w:r>
      <w:bookmarkEnd w:id="40"/>
    </w:p>
    <w:p w14:paraId="6305A5AB" w14:textId="77777777" w:rsidR="003B6A95" w:rsidRPr="000F1523" w:rsidRDefault="003B6A95" w:rsidP="003B6A95"/>
    <w:p w14:paraId="6AB183D6" w14:textId="67EEC79D" w:rsidR="003B6A95" w:rsidRDefault="006200FF" w:rsidP="007B0CED">
      <w:pPr>
        <w:ind w:firstLine="720"/>
        <w:rPr>
          <w:noProof/>
          <w:lang w:val="es-EC"/>
        </w:rPr>
      </w:pPr>
      <w:r w:rsidRPr="006200FF">
        <w:lastRenderedPageBreak/>
        <w:t>En esta ley el a</w:t>
      </w:r>
      <w:r w:rsidR="003B6A95" w:rsidRPr="006200FF">
        <w:t>rtículo 59</w:t>
      </w:r>
      <w:r w:rsidR="003B6A95" w:rsidRPr="000F1523">
        <w:t xml:space="preserve"> </w:t>
      </w:r>
      <w:r w:rsidR="003B6A95" w:rsidRPr="000F1523">
        <w:rPr>
          <w:noProof/>
          <w:lang w:val="es-EC"/>
        </w:rPr>
        <w:t>(2021)</w:t>
      </w:r>
      <w:r w:rsidR="003B6A95" w:rsidRPr="000F1523">
        <w:rPr>
          <w:rStyle w:val="Refdenotaalpie"/>
        </w:rPr>
        <w:footnoteReference w:id="56"/>
      </w:r>
      <w:r>
        <w:rPr>
          <w:noProof/>
          <w:lang w:val="es-EC"/>
        </w:rPr>
        <w:t xml:space="preserve"> dispone como seran dichas indemnizaciones por renuncia </w:t>
      </w:r>
      <w:r>
        <w:rPr>
          <w:noProof/>
          <w:lang w:val="es-EC" w:eastAsia="es-EC"/>
        </w:rPr>
        <w:t>renuncia voluntaria para acogerse al derecho de jubilación</w:t>
      </w:r>
      <w:r>
        <w:rPr>
          <w:noProof/>
          <w:lang w:val="es-EC"/>
        </w:rPr>
        <w:t>, y dice que los contratos de trabajo que se celebren con el sector público, deben observar lo que se dispone en los mandatos constituyentes 2,4 y 8, y que las autoridados laborales deben velar porque dichas disposiciones se cumplan.</w:t>
      </w:r>
    </w:p>
    <w:p w14:paraId="4E6CC593" w14:textId="77777777" w:rsidR="006200FF" w:rsidRDefault="006200FF" w:rsidP="006200FF">
      <w:pPr>
        <w:rPr>
          <w:noProof/>
          <w:lang w:val="es-EC"/>
        </w:rPr>
      </w:pPr>
    </w:p>
    <w:p w14:paraId="4F30AE08" w14:textId="20FD87AF" w:rsidR="003B6A95" w:rsidRDefault="00D3463D" w:rsidP="007B0CED">
      <w:pPr>
        <w:ind w:firstLine="720"/>
      </w:pPr>
      <w:r>
        <w:rPr>
          <w:noProof/>
          <w:lang w:val="es-EC"/>
        </w:rPr>
        <w:t>También indica que la contratació</w:t>
      </w:r>
      <w:r w:rsidR="006200FF">
        <w:rPr>
          <w:noProof/>
          <w:lang w:val="es-EC"/>
        </w:rPr>
        <w:t>n colectiva solo se celebrar</w:t>
      </w:r>
      <w:r>
        <w:rPr>
          <w:noProof/>
          <w:lang w:val="es-EC"/>
        </w:rPr>
        <w:t>á con instituciones del sector pú</w:t>
      </w:r>
      <w:r w:rsidR="006200FF">
        <w:rPr>
          <w:noProof/>
          <w:lang w:val="es-EC"/>
        </w:rPr>
        <w:t>blico, y con las entidades privadas siempre que</w:t>
      </w:r>
      <w:r>
        <w:rPr>
          <w:noProof/>
          <w:lang w:val="es-EC"/>
        </w:rPr>
        <w:t xml:space="preserve"> el estado tenga participació</w:t>
      </w:r>
      <w:r w:rsidR="006200FF">
        <w:rPr>
          <w:noProof/>
          <w:lang w:val="es-EC"/>
        </w:rPr>
        <w:t>n accionaria mayoritaria y que según estos criterios las indemnizaciones por renuncia voluntar</w:t>
      </w:r>
      <w:r>
        <w:rPr>
          <w:noProof/>
          <w:lang w:val="es-EC"/>
        </w:rPr>
        <w:t>ia para la jubilación, se deberán realizar el cá</w:t>
      </w:r>
      <w:r w:rsidR="006200FF">
        <w:rPr>
          <w:noProof/>
          <w:lang w:val="es-EC"/>
        </w:rPr>
        <w:t>lc</w:t>
      </w:r>
      <w:r>
        <w:rPr>
          <w:noProof/>
          <w:lang w:val="es-EC"/>
        </w:rPr>
        <w:t>ulo con lo que determina el artí</w:t>
      </w:r>
      <w:r w:rsidR="006200FF">
        <w:rPr>
          <w:noProof/>
          <w:lang w:val="es-EC"/>
        </w:rPr>
        <w:t>culo 8 del Mandato Constituyente N°2</w:t>
      </w:r>
      <w:r w:rsidR="003B6A95" w:rsidRPr="000F1523">
        <w:t xml:space="preserve">. </w:t>
      </w:r>
      <w:sdt>
        <w:sdtPr>
          <w:id w:val="-2023156772"/>
          <w:citation/>
        </w:sdtPr>
        <w:sdtEndPr/>
        <w:sdtContent>
          <w:r w:rsidR="003B6A95" w:rsidRPr="000F1523">
            <w:fldChar w:fldCharType="begin"/>
          </w:r>
          <w:r w:rsidR="003B6A95" w:rsidRPr="000F1523">
            <w:rPr>
              <w:lang w:val="es-EC"/>
            </w:rPr>
            <w:instrText xml:space="preserve">CITATION Ley21 \p 10 \n  \y  \t  \l 12298 </w:instrText>
          </w:r>
          <w:r w:rsidR="003B6A95" w:rsidRPr="000F1523">
            <w:fldChar w:fldCharType="separate"/>
          </w:r>
          <w:r w:rsidR="003B6A95" w:rsidRPr="000F1523">
            <w:rPr>
              <w:noProof/>
              <w:lang w:val="es-EC"/>
            </w:rPr>
            <w:t>(pág. 10)</w:t>
          </w:r>
          <w:r w:rsidR="003B6A95" w:rsidRPr="000F1523">
            <w:fldChar w:fldCharType="end"/>
          </w:r>
        </w:sdtContent>
      </w:sdt>
    </w:p>
    <w:p w14:paraId="5662A876" w14:textId="77777777" w:rsidR="00CF520A" w:rsidRDefault="00CF520A" w:rsidP="00CF520A">
      <w:pPr>
        <w:widowControl/>
        <w:autoSpaceDE/>
        <w:autoSpaceDN/>
        <w:spacing w:line="240" w:lineRule="auto"/>
      </w:pPr>
    </w:p>
    <w:p w14:paraId="58385CE5" w14:textId="77777777" w:rsidR="00CF520A" w:rsidRDefault="00CF520A" w:rsidP="00CF520A">
      <w:pPr>
        <w:widowControl/>
        <w:autoSpaceDE/>
        <w:autoSpaceDN/>
        <w:spacing w:line="240" w:lineRule="auto"/>
      </w:pPr>
    </w:p>
    <w:p w14:paraId="77DC7DFA" w14:textId="1C3ADE73" w:rsidR="003B6A95" w:rsidRDefault="006200FF" w:rsidP="007B0CED">
      <w:pPr>
        <w:ind w:firstLine="720"/>
      </w:pPr>
      <w:r w:rsidRPr="006200FF">
        <w:t xml:space="preserve">En la </w:t>
      </w:r>
      <w:r w:rsidR="003B6A95" w:rsidRPr="006200FF">
        <w:t>Disposición General</w:t>
      </w:r>
      <w:r>
        <w:t xml:space="preserve"> de la mencionada ley se indica que el </w:t>
      </w:r>
      <w:r w:rsidR="003B6A95" w:rsidRPr="000F1523">
        <w:t>cálculo de indemnizaciones</w:t>
      </w:r>
      <w:r>
        <w:t xml:space="preserve"> será</w:t>
      </w:r>
      <w:r w:rsidR="003B6A95" w:rsidRPr="000F1523">
        <w:t xml:space="preserve"> a partir del año 2015, </w:t>
      </w:r>
      <w:r>
        <w:t xml:space="preserve">y lo que se encuentra </w:t>
      </w:r>
      <w:r w:rsidR="003B6A95" w:rsidRPr="000F1523">
        <w:t>previst</w:t>
      </w:r>
      <w:r>
        <w:t>o</w:t>
      </w:r>
      <w:r w:rsidR="003B6A95" w:rsidRPr="000F1523">
        <w:t xml:space="preserve"> en el artículo 8 del Mandato </w:t>
      </w:r>
      <w:r>
        <w:t xml:space="preserve">en </w:t>
      </w:r>
      <w:proofErr w:type="gramStart"/>
      <w:r w:rsidR="004711A6">
        <w:t>mención</w:t>
      </w:r>
      <w:r w:rsidR="003B6A95" w:rsidRPr="000F1523">
        <w:t xml:space="preserve">  y</w:t>
      </w:r>
      <w:proofErr w:type="gramEnd"/>
      <w:r w:rsidR="004711A6">
        <w:t xml:space="preserve"> lo que determina el</w:t>
      </w:r>
      <w:r w:rsidR="003B6A95" w:rsidRPr="000F1523">
        <w:t xml:space="preserve"> </w:t>
      </w:r>
      <w:r w:rsidR="004711A6" w:rsidRPr="000F1523">
        <w:t>artículo</w:t>
      </w:r>
      <w:r w:rsidR="003B6A95" w:rsidRPr="000F1523">
        <w:t xml:space="preserve"> 1 del Mandato constituyente N°4, </w:t>
      </w:r>
      <w:r w:rsidR="004711A6">
        <w:t xml:space="preserve">además refiere que el monto será </w:t>
      </w:r>
      <w:r w:rsidR="003B6A95" w:rsidRPr="000F1523">
        <w:t xml:space="preserve">el </w:t>
      </w:r>
      <w:r w:rsidR="004711A6">
        <w:t>s</w:t>
      </w:r>
      <w:r w:rsidR="003B6A95" w:rsidRPr="000F1523">
        <w:t xml:space="preserve">alario básico unificado del trabajador privado el establecido </w:t>
      </w:r>
      <w:r w:rsidR="004711A6">
        <w:t>e</w:t>
      </w:r>
      <w:r w:rsidR="003B6A95" w:rsidRPr="000F1523">
        <w:t>l 1 de enero del 2015.</w:t>
      </w:r>
      <w:r w:rsidR="003B6A95">
        <w:t xml:space="preserve"> </w:t>
      </w:r>
      <w:r w:rsidR="007B0CED">
        <w:t>(</w:t>
      </w:r>
      <w:proofErr w:type="spellStart"/>
      <w:r w:rsidR="007B0CED">
        <w:t>Ibídem</w:t>
      </w:r>
      <w:proofErr w:type="spellEnd"/>
      <w:r w:rsidR="007B0CED">
        <w:t>, 15)</w:t>
      </w:r>
    </w:p>
    <w:p w14:paraId="0A1224F6" w14:textId="77777777" w:rsidR="00CF520A" w:rsidRDefault="00CF520A" w:rsidP="00CF520A">
      <w:pPr>
        <w:spacing w:line="240" w:lineRule="auto"/>
      </w:pPr>
    </w:p>
    <w:p w14:paraId="150AB230" w14:textId="77777777" w:rsidR="00CF520A" w:rsidRDefault="00CF520A" w:rsidP="00CF520A">
      <w:pPr>
        <w:spacing w:line="240" w:lineRule="auto"/>
      </w:pPr>
    </w:p>
    <w:p w14:paraId="60D9D7A1" w14:textId="1641D0CC" w:rsidR="00977A16" w:rsidRDefault="00A1029D" w:rsidP="00977A16">
      <w:pPr>
        <w:pStyle w:val="Ttulo2"/>
        <w:numPr>
          <w:ilvl w:val="2"/>
          <w:numId w:val="26"/>
        </w:numPr>
      </w:pPr>
      <w:bookmarkStart w:id="41" w:name="_Toc67430130"/>
      <w:r>
        <w:t xml:space="preserve">Cuarto </w:t>
      </w:r>
      <w:r w:rsidR="00977A16" w:rsidRPr="000F1523">
        <w:t>Contrato Colectivo celebrado entre la Ilustre Municipalidad del Cantón Sucre y El Comité Central Único de Trabajadores</w:t>
      </w:r>
      <w:r w:rsidR="00977A16" w:rsidRPr="00977A16">
        <w:t xml:space="preserve"> de la Municipalidad del Cantón Sucre Provincia de Manabí</w:t>
      </w:r>
      <w:bookmarkEnd w:id="41"/>
    </w:p>
    <w:p w14:paraId="14B9B35D" w14:textId="77777777" w:rsidR="00214975" w:rsidRPr="00214975" w:rsidRDefault="00214975" w:rsidP="00214975"/>
    <w:p w14:paraId="2032266A" w14:textId="33406536" w:rsidR="00977A16" w:rsidRDefault="00214975" w:rsidP="007B0CED">
      <w:pPr>
        <w:ind w:firstLine="720"/>
      </w:pPr>
      <w:r>
        <w:lastRenderedPageBreak/>
        <w:t xml:space="preserve">La </w:t>
      </w:r>
      <w:r w:rsidR="00620DD6" w:rsidRPr="00620DD6">
        <w:t xml:space="preserve">Clausula Trigésima </w:t>
      </w:r>
      <w:proofErr w:type="gramStart"/>
      <w:r w:rsidR="00620DD6" w:rsidRPr="00620DD6">
        <w:t>Octava</w:t>
      </w:r>
      <w:r>
        <w:t xml:space="preserve"> </w:t>
      </w:r>
      <w:r w:rsidR="00620DD6">
        <w:t xml:space="preserve"> </w:t>
      </w:r>
      <w:r>
        <w:t>del</w:t>
      </w:r>
      <w:proofErr w:type="gramEnd"/>
      <w:r>
        <w:t xml:space="preserve"> mencionado contrato colectivo celebrado entre el GAD Sucre y los trabajadores del comité central único del GAD Sucre refiere lo siguiente:</w:t>
      </w:r>
    </w:p>
    <w:p w14:paraId="73F5AED0" w14:textId="77777777" w:rsidR="00214975" w:rsidRPr="00620DD6" w:rsidRDefault="00214975" w:rsidP="00214975"/>
    <w:p w14:paraId="3EF86BB4" w14:textId="5BE821B1" w:rsidR="00977A16" w:rsidRPr="00977A16" w:rsidRDefault="00977A16" w:rsidP="007B0CED">
      <w:pPr>
        <w:spacing w:line="240" w:lineRule="auto"/>
        <w:ind w:left="1440" w:firstLine="703"/>
      </w:pPr>
      <w:r w:rsidRPr="00214975">
        <w:rPr>
          <w:szCs w:val="24"/>
          <w:lang w:val="es-EC"/>
        </w:rPr>
        <w:t>Estipulación de Indemnización en lo referente a la terminación de las Relaciones Laborales.-</w:t>
      </w:r>
      <w:r w:rsidRPr="00F72B0E">
        <w:rPr>
          <w:szCs w:val="24"/>
          <w:lang w:val="es-EC"/>
        </w:rPr>
        <w:t xml:space="preserve"> Cuando el contrato de trabajo termine por acuerdo de las partes de las distintas formas nombradas en el Titulo de esta cláusula, la I. Municipalidad del Cantón Sucre pagara a sus trabajadores de acuerdo a lo estipulado en la Disposición General Segunda </w:t>
      </w:r>
      <w:r w:rsidRPr="000F1523">
        <w:rPr>
          <w:szCs w:val="24"/>
          <w:lang w:val="es-EC"/>
        </w:rPr>
        <w:t>de la LOSCCA,</w:t>
      </w:r>
      <w:r w:rsidRPr="00F72B0E">
        <w:rPr>
          <w:szCs w:val="24"/>
          <w:lang w:val="es-EC"/>
        </w:rPr>
        <w:t xml:space="preserve"> publicada en el Suplemento del Registro Oficial N°184 con fecha lunes 6 de Octubre del 2003 y el  Art. 243 del Reglamento de la LOSCCA publicada en el suplemento del Registro Oficial </w:t>
      </w:r>
      <w:proofErr w:type="spellStart"/>
      <w:r w:rsidRPr="00F72B0E">
        <w:rPr>
          <w:szCs w:val="24"/>
          <w:lang w:val="es-EC"/>
        </w:rPr>
        <w:t>N°</w:t>
      </w:r>
      <w:proofErr w:type="spellEnd"/>
      <w:r w:rsidRPr="00F72B0E">
        <w:rPr>
          <w:szCs w:val="24"/>
          <w:lang w:val="es-EC"/>
        </w:rPr>
        <w:t xml:space="preserve"> 505 con fecha lunes 17 de enero del 2005. Así como también tener en cuenta los mandatos constituyentes </w:t>
      </w:r>
      <w:proofErr w:type="spellStart"/>
      <w:r w:rsidRPr="00F72B0E">
        <w:rPr>
          <w:szCs w:val="24"/>
          <w:lang w:val="es-EC"/>
        </w:rPr>
        <w:t>N°</w:t>
      </w:r>
      <w:proofErr w:type="spellEnd"/>
      <w:r w:rsidRPr="00F72B0E">
        <w:rPr>
          <w:szCs w:val="24"/>
          <w:lang w:val="es-EC"/>
        </w:rPr>
        <w:t xml:space="preserve"> 002 y 004 emitidos por la Asamblea Nacional</w:t>
      </w:r>
      <w:r>
        <w:t>.</w:t>
      </w:r>
    </w:p>
    <w:p w14:paraId="5D17B3D3" w14:textId="7BA49504" w:rsidR="00E469A2" w:rsidRDefault="00590043" w:rsidP="00214975">
      <w:pPr>
        <w:rPr>
          <w:lang w:eastAsia="es-EC"/>
        </w:rPr>
      </w:pPr>
      <w:r>
        <w:rPr>
          <w:lang w:eastAsia="es-EC"/>
        </w:rPr>
        <w:t xml:space="preserve">         </w:t>
      </w:r>
      <w:r w:rsidR="00214975">
        <w:rPr>
          <w:lang w:eastAsia="es-EC"/>
        </w:rPr>
        <w:t xml:space="preserve">       </w:t>
      </w:r>
    </w:p>
    <w:p w14:paraId="4877A800" w14:textId="77777777" w:rsidR="00214975" w:rsidRDefault="00214975" w:rsidP="00214975">
      <w:pPr>
        <w:rPr>
          <w:lang w:eastAsia="es-EC"/>
        </w:rPr>
      </w:pPr>
    </w:p>
    <w:p w14:paraId="3174EA9B" w14:textId="77777777" w:rsidR="00214975" w:rsidRDefault="00214975" w:rsidP="00214975">
      <w:pPr>
        <w:rPr>
          <w:lang w:eastAsia="es-EC"/>
        </w:rPr>
      </w:pPr>
    </w:p>
    <w:p w14:paraId="6D5917A5" w14:textId="77777777" w:rsidR="00214975" w:rsidRDefault="00214975" w:rsidP="00214975">
      <w:pPr>
        <w:rPr>
          <w:lang w:eastAsia="es-EC"/>
        </w:rPr>
      </w:pPr>
    </w:p>
    <w:p w14:paraId="0DECFEE5" w14:textId="77777777" w:rsidR="00214975" w:rsidRDefault="00214975" w:rsidP="00214975">
      <w:pPr>
        <w:rPr>
          <w:lang w:eastAsia="es-EC"/>
        </w:rPr>
      </w:pPr>
    </w:p>
    <w:p w14:paraId="57FB4486" w14:textId="77777777" w:rsidR="00214975" w:rsidRDefault="00214975" w:rsidP="00214975">
      <w:pPr>
        <w:rPr>
          <w:lang w:eastAsia="es-EC"/>
        </w:rPr>
      </w:pPr>
    </w:p>
    <w:p w14:paraId="2458D331" w14:textId="77777777" w:rsidR="00214975" w:rsidRDefault="00214975" w:rsidP="00971E21">
      <w:pPr>
        <w:ind w:firstLine="0"/>
        <w:rPr>
          <w:lang w:eastAsia="es-EC"/>
        </w:rPr>
      </w:pPr>
    </w:p>
    <w:p w14:paraId="7EAAB977" w14:textId="77777777" w:rsidR="00214975" w:rsidRDefault="00214975" w:rsidP="00214975">
      <w:pPr>
        <w:rPr>
          <w:lang w:eastAsia="es-EC"/>
        </w:rPr>
      </w:pPr>
    </w:p>
    <w:p w14:paraId="769A130C" w14:textId="77777777" w:rsidR="00214975" w:rsidRDefault="00214975" w:rsidP="00214975">
      <w:pPr>
        <w:rPr>
          <w:lang w:eastAsia="es-EC"/>
        </w:rPr>
      </w:pPr>
    </w:p>
    <w:p w14:paraId="0FD9A720" w14:textId="77777777" w:rsidR="00214975" w:rsidRDefault="00214975" w:rsidP="00214975">
      <w:pPr>
        <w:rPr>
          <w:lang w:eastAsia="es-EC"/>
        </w:rPr>
      </w:pPr>
    </w:p>
    <w:p w14:paraId="2BED4287" w14:textId="77777777" w:rsidR="00214975" w:rsidRDefault="00214975" w:rsidP="00214975">
      <w:pPr>
        <w:rPr>
          <w:lang w:eastAsia="es-EC"/>
        </w:rPr>
      </w:pPr>
    </w:p>
    <w:p w14:paraId="481E0EF5" w14:textId="77777777" w:rsidR="00214975" w:rsidRDefault="00214975" w:rsidP="00214975">
      <w:pPr>
        <w:rPr>
          <w:lang w:eastAsia="es-EC"/>
        </w:rPr>
      </w:pPr>
    </w:p>
    <w:p w14:paraId="3DA3374E" w14:textId="622B6551" w:rsidR="005E2BBE" w:rsidRDefault="005E2BBE" w:rsidP="00B64A67">
      <w:pPr>
        <w:pStyle w:val="Ttulo1"/>
        <w:rPr>
          <w:lang w:eastAsia="es-EC"/>
        </w:rPr>
      </w:pPr>
      <w:bookmarkStart w:id="42" w:name="_Toc67430131"/>
      <w:r>
        <w:rPr>
          <w:lang w:eastAsia="es-EC"/>
        </w:rPr>
        <w:lastRenderedPageBreak/>
        <w:t>ANÁLISIS DE CASO</w:t>
      </w:r>
      <w:bookmarkEnd w:id="42"/>
    </w:p>
    <w:p w14:paraId="05EFF8E0" w14:textId="03008B42" w:rsidR="005E2BBE" w:rsidRDefault="005E2BBE" w:rsidP="005E2BBE">
      <w:pPr>
        <w:pStyle w:val="Ttulo2"/>
        <w:rPr>
          <w:lang w:eastAsia="es-EC"/>
        </w:rPr>
      </w:pPr>
      <w:bookmarkStart w:id="43" w:name="_Toc67430132"/>
      <w:r>
        <w:rPr>
          <w:lang w:eastAsia="es-EC"/>
        </w:rPr>
        <w:t>Hechos Fácticos</w:t>
      </w:r>
      <w:bookmarkEnd w:id="43"/>
    </w:p>
    <w:p w14:paraId="2D4D3F9A" w14:textId="77777777" w:rsidR="007F73A3" w:rsidRDefault="007F73A3" w:rsidP="007F73A3">
      <w:pPr>
        <w:rPr>
          <w:lang w:eastAsia="es-EC"/>
        </w:rPr>
      </w:pPr>
    </w:p>
    <w:p w14:paraId="078DB810" w14:textId="254DCE69" w:rsidR="007F73A3" w:rsidRDefault="00B727B7" w:rsidP="007B0CED">
      <w:pPr>
        <w:ind w:firstLine="720"/>
        <w:rPr>
          <w:lang w:val="es-EC"/>
        </w:rPr>
      </w:pPr>
      <w:r w:rsidRPr="00BB6F51">
        <w:rPr>
          <w:lang w:val="es-EC"/>
        </w:rPr>
        <w:t xml:space="preserve">El presente </w:t>
      </w:r>
      <w:r>
        <w:rPr>
          <w:lang w:val="es-EC"/>
        </w:rPr>
        <w:t>caso laboral número 13336-2018-00089,</w:t>
      </w:r>
      <w:r w:rsidRPr="00BB6F51">
        <w:rPr>
          <w:lang w:val="es-EC"/>
        </w:rPr>
        <w:t xml:space="preserve"> </w:t>
      </w:r>
      <w:r>
        <w:rPr>
          <w:lang w:val="es-EC"/>
        </w:rPr>
        <w:t xml:space="preserve">llega a conocimiento </w:t>
      </w:r>
      <w:r w:rsidRPr="002914D3">
        <w:rPr>
          <w:lang w:val="es-EC"/>
        </w:rPr>
        <w:t>d</w:t>
      </w:r>
      <w:r w:rsidR="007B0CED">
        <w:rPr>
          <w:lang w:val="es-EC"/>
        </w:rPr>
        <w:t>e la Unidad Judicial Civil con sede en el c</w:t>
      </w:r>
      <w:r w:rsidRPr="002914D3">
        <w:rPr>
          <w:lang w:val="es-EC"/>
        </w:rPr>
        <w:t>antón Sucre</w:t>
      </w:r>
      <w:r w:rsidR="007B0CED">
        <w:rPr>
          <w:lang w:val="es-EC"/>
        </w:rPr>
        <w:t>, p</w:t>
      </w:r>
      <w:r>
        <w:rPr>
          <w:lang w:val="es-EC"/>
        </w:rPr>
        <w:t>rovincia de Manabí,</w:t>
      </w:r>
      <w:r w:rsidRPr="00493CA8">
        <w:rPr>
          <w:lang w:val="es-EC"/>
        </w:rPr>
        <w:t xml:space="preserve"> </w:t>
      </w:r>
      <w:r>
        <w:rPr>
          <w:lang w:val="es-EC"/>
        </w:rPr>
        <w:t xml:space="preserve">por </w:t>
      </w:r>
      <w:r w:rsidR="00FA29D2">
        <w:rPr>
          <w:lang w:val="es-EC"/>
        </w:rPr>
        <w:t xml:space="preserve">demanda laboral </w:t>
      </w:r>
      <w:r>
        <w:rPr>
          <w:lang w:val="es-EC"/>
        </w:rPr>
        <w:t xml:space="preserve">interpuesta, presentada por el </w:t>
      </w:r>
      <w:r w:rsidR="007B0CED">
        <w:rPr>
          <w:lang w:val="es-EC"/>
        </w:rPr>
        <w:t>s</w:t>
      </w:r>
      <w:r w:rsidR="00BF0BDA">
        <w:rPr>
          <w:lang w:val="es-EC"/>
        </w:rPr>
        <w:t>eñor</w:t>
      </w:r>
      <w:r>
        <w:rPr>
          <w:lang w:val="es-EC"/>
        </w:rPr>
        <w:t xml:space="preserve"> Mera Estrada </w:t>
      </w:r>
      <w:proofErr w:type="spellStart"/>
      <w:r>
        <w:rPr>
          <w:lang w:val="es-EC"/>
        </w:rPr>
        <w:t>Ehiter</w:t>
      </w:r>
      <w:proofErr w:type="spellEnd"/>
      <w:r>
        <w:rPr>
          <w:lang w:val="es-EC"/>
        </w:rPr>
        <w:t xml:space="preserve"> Fray, </w:t>
      </w:r>
      <w:r w:rsidR="003D2397">
        <w:rPr>
          <w:lang w:val="es-EC"/>
        </w:rPr>
        <w:t>quien</w:t>
      </w:r>
      <w:r>
        <w:rPr>
          <w:lang w:val="es-EC"/>
        </w:rPr>
        <w:t xml:space="preserve"> reclama sus derechos de indemnización por jubilación. Dentro </w:t>
      </w:r>
      <w:r w:rsidR="00E61ECF">
        <w:rPr>
          <w:lang w:val="es-EC"/>
        </w:rPr>
        <w:t xml:space="preserve">de su </w:t>
      </w:r>
      <w:r w:rsidR="00AF346C">
        <w:rPr>
          <w:lang w:val="es-EC"/>
        </w:rPr>
        <w:t>demanda</w:t>
      </w:r>
      <w:r>
        <w:rPr>
          <w:lang w:val="es-EC"/>
        </w:rPr>
        <w:t xml:space="preserve"> manifiesta que prestó sus servicios lícitos y personales para el “E</w:t>
      </w:r>
      <w:r w:rsidR="00AE18B4">
        <w:rPr>
          <w:lang w:val="es-EC"/>
        </w:rPr>
        <w:t>l</w:t>
      </w:r>
      <w:r>
        <w:rPr>
          <w:lang w:val="es-EC"/>
        </w:rPr>
        <w:t xml:space="preserve"> G</w:t>
      </w:r>
      <w:r w:rsidR="00AE18B4">
        <w:rPr>
          <w:lang w:val="es-EC"/>
        </w:rPr>
        <w:t>obierno</w:t>
      </w:r>
      <w:r>
        <w:rPr>
          <w:lang w:val="es-EC"/>
        </w:rPr>
        <w:t xml:space="preserve"> A</w:t>
      </w:r>
      <w:r w:rsidR="00AE18B4">
        <w:rPr>
          <w:lang w:val="es-EC"/>
        </w:rPr>
        <w:t>utónomo</w:t>
      </w:r>
      <w:r>
        <w:rPr>
          <w:lang w:val="es-EC"/>
        </w:rPr>
        <w:t xml:space="preserve"> D</w:t>
      </w:r>
      <w:r w:rsidR="00AE18B4">
        <w:rPr>
          <w:lang w:val="es-EC"/>
        </w:rPr>
        <w:t>escentralizado</w:t>
      </w:r>
      <w:r>
        <w:rPr>
          <w:lang w:val="es-EC"/>
        </w:rPr>
        <w:t xml:space="preserve"> M</w:t>
      </w:r>
      <w:r w:rsidR="00AE18B4">
        <w:rPr>
          <w:lang w:val="es-EC"/>
        </w:rPr>
        <w:t>unicipal</w:t>
      </w:r>
      <w:r>
        <w:rPr>
          <w:lang w:val="es-EC"/>
        </w:rPr>
        <w:t xml:space="preserve"> </w:t>
      </w:r>
      <w:r w:rsidR="007B0CED">
        <w:rPr>
          <w:lang w:val="es-EC"/>
        </w:rPr>
        <w:t>d</w:t>
      </w:r>
      <w:r w:rsidR="00AE18B4">
        <w:rPr>
          <w:lang w:val="es-EC"/>
        </w:rPr>
        <w:t>el</w:t>
      </w:r>
      <w:r>
        <w:rPr>
          <w:lang w:val="es-EC"/>
        </w:rPr>
        <w:t xml:space="preserve"> </w:t>
      </w:r>
      <w:r w:rsidR="007B0CED">
        <w:rPr>
          <w:lang w:val="es-EC"/>
        </w:rPr>
        <w:t>c</w:t>
      </w:r>
      <w:r w:rsidR="00AE18B4">
        <w:rPr>
          <w:lang w:val="es-EC"/>
        </w:rPr>
        <w:t>antón</w:t>
      </w:r>
      <w:r>
        <w:rPr>
          <w:lang w:val="es-EC"/>
        </w:rPr>
        <w:t xml:space="preserve"> S</w:t>
      </w:r>
      <w:r w:rsidR="00AE18B4">
        <w:rPr>
          <w:lang w:val="es-EC"/>
        </w:rPr>
        <w:t>ucre</w:t>
      </w:r>
      <w:r>
        <w:rPr>
          <w:lang w:val="es-EC"/>
        </w:rPr>
        <w:t xml:space="preserve">”, representada legalmente por el señor Manuel Antonio </w:t>
      </w:r>
      <w:proofErr w:type="spellStart"/>
      <w:r>
        <w:rPr>
          <w:lang w:val="es-EC"/>
        </w:rPr>
        <w:t>Gilces</w:t>
      </w:r>
      <w:proofErr w:type="spellEnd"/>
      <w:r>
        <w:rPr>
          <w:lang w:val="es-EC"/>
        </w:rPr>
        <w:t xml:space="preserve"> Mero en su calidad de </w:t>
      </w:r>
      <w:proofErr w:type="gramStart"/>
      <w:r>
        <w:rPr>
          <w:lang w:val="es-EC"/>
        </w:rPr>
        <w:t>Alcalde</w:t>
      </w:r>
      <w:proofErr w:type="gramEnd"/>
      <w:r>
        <w:rPr>
          <w:lang w:val="es-EC"/>
        </w:rPr>
        <w:t xml:space="preserve"> del Gobierno </w:t>
      </w:r>
      <w:r w:rsidR="00AE18B4">
        <w:rPr>
          <w:lang w:val="es-EC"/>
        </w:rPr>
        <w:t>GAD</w:t>
      </w:r>
      <w:r w:rsidR="007B0CED">
        <w:rPr>
          <w:lang w:val="es-EC"/>
        </w:rPr>
        <w:t xml:space="preserve"> municipal del c</w:t>
      </w:r>
      <w:r>
        <w:rPr>
          <w:lang w:val="es-EC"/>
        </w:rPr>
        <w:t xml:space="preserve">antón </w:t>
      </w:r>
      <w:r w:rsidR="001C4072">
        <w:rPr>
          <w:lang w:val="es-EC"/>
        </w:rPr>
        <w:t>Sucre.</w:t>
      </w:r>
    </w:p>
    <w:p w14:paraId="167D8C59" w14:textId="77777777" w:rsidR="00B727B7" w:rsidRDefault="00B727B7" w:rsidP="007F73A3">
      <w:pPr>
        <w:rPr>
          <w:lang w:val="es-EC"/>
        </w:rPr>
      </w:pPr>
    </w:p>
    <w:p w14:paraId="1DF4673A" w14:textId="1FC59563" w:rsidR="00B727B7" w:rsidRDefault="00B727B7" w:rsidP="007B0CED">
      <w:pPr>
        <w:ind w:firstLine="720"/>
        <w:rPr>
          <w:lang w:val="es-EC"/>
        </w:rPr>
      </w:pPr>
      <w:r>
        <w:rPr>
          <w:lang w:val="es-EC"/>
        </w:rPr>
        <w:t xml:space="preserve">Expresa que comenzó a laborar con fecha 1 de abril de 1981, hasta el 30 de junio del 2017 para el GAD </w:t>
      </w:r>
      <w:r w:rsidR="007B0CED">
        <w:rPr>
          <w:lang w:val="es-EC"/>
        </w:rPr>
        <w:t>m</w:t>
      </w:r>
      <w:r w:rsidR="00AE18B4">
        <w:rPr>
          <w:lang w:val="es-EC"/>
        </w:rPr>
        <w:t xml:space="preserve">unicipal </w:t>
      </w:r>
      <w:r>
        <w:rPr>
          <w:lang w:val="es-EC"/>
        </w:rPr>
        <w:t>Sucre</w:t>
      </w:r>
      <w:r w:rsidR="00A75C36">
        <w:rPr>
          <w:lang w:val="es-EC"/>
        </w:rPr>
        <w:t>, con funciones de Operador de Maquinaria; amparado por las normas del Código de Trabajo y por los diversos contratos colectivos suscritos entre el GAD Sucre y el Comité Central de Trabajadores.</w:t>
      </w:r>
    </w:p>
    <w:p w14:paraId="2E8B9A0D" w14:textId="77777777" w:rsidR="00A75C36" w:rsidRDefault="00A75C36" w:rsidP="007F73A3">
      <w:pPr>
        <w:rPr>
          <w:lang w:val="es-EC"/>
        </w:rPr>
      </w:pPr>
    </w:p>
    <w:p w14:paraId="71037A8D" w14:textId="467E9F3D" w:rsidR="007F73A3" w:rsidRDefault="00AE18B4" w:rsidP="007B0CED">
      <w:pPr>
        <w:ind w:firstLine="720"/>
        <w:rPr>
          <w:lang w:val="es-EC"/>
        </w:rPr>
      </w:pPr>
      <w:r>
        <w:rPr>
          <w:lang w:val="es-EC"/>
        </w:rPr>
        <w:t>Señala,</w:t>
      </w:r>
      <w:r w:rsidR="00A75C36">
        <w:rPr>
          <w:lang w:val="es-EC"/>
        </w:rPr>
        <w:t xml:space="preserve"> que el día 30 de junio del 2017 presentó ante la máxima autoridad del GAD Sucre, la solicitud de renuncia</w:t>
      </w:r>
      <w:r w:rsidR="007B0CED">
        <w:rPr>
          <w:lang w:val="es-EC"/>
        </w:rPr>
        <w:t xml:space="preserve"> voluntaria para acogerse a la jubilación p</w:t>
      </w:r>
      <w:r w:rsidR="00A75C36">
        <w:rPr>
          <w:lang w:val="es-EC"/>
        </w:rPr>
        <w:t xml:space="preserve">atronal, </w:t>
      </w:r>
      <w:r w:rsidR="007E42C8">
        <w:rPr>
          <w:lang w:val="es-EC"/>
        </w:rPr>
        <w:t>señalando</w:t>
      </w:r>
      <w:r w:rsidR="00A75C36">
        <w:rPr>
          <w:lang w:val="es-EC"/>
        </w:rPr>
        <w:t xml:space="preserve"> que </w:t>
      </w:r>
      <w:r w:rsidR="00AD616A">
        <w:rPr>
          <w:lang w:val="es-EC"/>
        </w:rPr>
        <w:t>decidió</w:t>
      </w:r>
      <w:r w:rsidR="00A75C36">
        <w:rPr>
          <w:lang w:val="es-EC"/>
        </w:rPr>
        <w:t xml:space="preserve"> separar</w:t>
      </w:r>
      <w:r w:rsidR="007E42C8">
        <w:rPr>
          <w:lang w:val="es-EC"/>
        </w:rPr>
        <w:t>se</w:t>
      </w:r>
      <w:r w:rsidR="00A75C36">
        <w:rPr>
          <w:lang w:val="es-EC"/>
        </w:rPr>
        <w:t xml:space="preserve"> voluntariamente para acogerse a la jubilación del IESS,</w:t>
      </w:r>
      <w:r w:rsidR="007E42C8">
        <w:rPr>
          <w:lang w:val="es-EC"/>
        </w:rPr>
        <w:t xml:space="preserve"> y</w:t>
      </w:r>
      <w:r w:rsidR="00A75C36">
        <w:rPr>
          <w:lang w:val="es-EC"/>
        </w:rPr>
        <w:t xml:space="preserve"> acogiéndo</w:t>
      </w:r>
      <w:r w:rsidR="007E42C8">
        <w:rPr>
          <w:lang w:val="es-EC"/>
        </w:rPr>
        <w:t>se</w:t>
      </w:r>
      <w:r w:rsidR="00A75C36">
        <w:rPr>
          <w:lang w:val="es-EC"/>
        </w:rPr>
        <w:t xml:space="preserve"> a lo establ</w:t>
      </w:r>
      <w:r w:rsidR="007B0CED">
        <w:rPr>
          <w:lang w:val="es-EC"/>
        </w:rPr>
        <w:t>ecido en el artículo 8 del mandato c</w:t>
      </w:r>
      <w:r w:rsidR="00A75C36">
        <w:rPr>
          <w:lang w:val="es-EC"/>
        </w:rPr>
        <w:t>onstituyente N°2</w:t>
      </w:r>
      <w:r w:rsidR="007E42C8">
        <w:rPr>
          <w:lang w:val="es-EC"/>
        </w:rPr>
        <w:t>, la misma que dice hasta 7 salarios básicos unificados, y a partir del 1 de enero del 2017 será de se</w:t>
      </w:r>
      <w:r w:rsidR="007B0CED">
        <w:rPr>
          <w:lang w:val="es-EC"/>
        </w:rPr>
        <w:t>is (6) salarios unificados del quinto contrato colectivo de t</w:t>
      </w:r>
      <w:r w:rsidR="007E42C8">
        <w:rPr>
          <w:lang w:val="es-EC"/>
        </w:rPr>
        <w:t>rabajo en vigencia”; dicha solicitud fue aceptada por la máxima autoridad indicando que se proceda con el trámite correspondiente.</w:t>
      </w:r>
    </w:p>
    <w:p w14:paraId="0854EBFB" w14:textId="77777777" w:rsidR="007E42C8" w:rsidRDefault="007E42C8" w:rsidP="007F73A3">
      <w:pPr>
        <w:rPr>
          <w:lang w:val="es-EC"/>
        </w:rPr>
      </w:pPr>
    </w:p>
    <w:p w14:paraId="03ACCCC3" w14:textId="5516380B" w:rsidR="007E42C8" w:rsidRDefault="00A8457A" w:rsidP="007B0CED">
      <w:pPr>
        <w:ind w:firstLine="720"/>
        <w:rPr>
          <w:lang w:eastAsia="es-EC"/>
        </w:rPr>
      </w:pPr>
      <w:r>
        <w:rPr>
          <w:lang w:eastAsia="es-EC"/>
        </w:rPr>
        <w:lastRenderedPageBreak/>
        <w:t xml:space="preserve">El 13 de julio del 2017  se </w:t>
      </w:r>
      <w:r w:rsidR="007B0CED">
        <w:rPr>
          <w:lang w:eastAsia="es-EC"/>
        </w:rPr>
        <w:t>procede con la elaboración del a</w:t>
      </w:r>
      <w:r>
        <w:rPr>
          <w:lang w:eastAsia="es-EC"/>
        </w:rPr>
        <w:t xml:space="preserve">cta de </w:t>
      </w:r>
      <w:r w:rsidR="007B0CED">
        <w:rPr>
          <w:lang w:eastAsia="es-EC"/>
        </w:rPr>
        <w:t>f</w:t>
      </w:r>
      <w:r>
        <w:rPr>
          <w:lang w:eastAsia="es-EC"/>
        </w:rPr>
        <w:t>iniquito N°6420921 ACF en la cual se detallan diversos valores por concepto</w:t>
      </w:r>
      <w:r w:rsidR="00AE18B4">
        <w:rPr>
          <w:lang w:eastAsia="es-EC"/>
        </w:rPr>
        <w:t>,</w:t>
      </w:r>
      <w:r>
        <w:rPr>
          <w:lang w:eastAsia="es-EC"/>
        </w:rPr>
        <w:t xml:space="preserve"> de desahucio, décimo tercero, décimo cuarto, vacaciones no gozadas y subsidios</w:t>
      </w:r>
      <w:r w:rsidR="00AE18B4">
        <w:rPr>
          <w:lang w:eastAsia="es-EC"/>
        </w:rPr>
        <w:t>;</w:t>
      </w:r>
      <w:r>
        <w:rPr>
          <w:lang w:eastAsia="es-EC"/>
        </w:rPr>
        <w:t xml:space="preserve"> pero</w:t>
      </w:r>
      <w:r w:rsidR="00AE18B4">
        <w:rPr>
          <w:lang w:eastAsia="es-EC"/>
        </w:rPr>
        <w:t xml:space="preserve">, que </w:t>
      </w:r>
      <w:r>
        <w:rPr>
          <w:lang w:eastAsia="es-EC"/>
        </w:rPr>
        <w:t xml:space="preserve">en el numeral seis de </w:t>
      </w:r>
      <w:r w:rsidR="00AE18B4">
        <w:rPr>
          <w:lang w:eastAsia="es-EC"/>
        </w:rPr>
        <w:t>dicha</w:t>
      </w:r>
      <w:r>
        <w:rPr>
          <w:lang w:eastAsia="es-EC"/>
        </w:rPr>
        <w:t xml:space="preserve"> acta de finiquito se establecía puntualmente lo siguiente: “las partes declaran que el valor de $56250.00</w:t>
      </w:r>
      <w:r w:rsidR="00334DE6">
        <w:rPr>
          <w:lang w:eastAsia="es-EC"/>
        </w:rPr>
        <w:t xml:space="preserve"> dólares</w:t>
      </w:r>
      <w:r>
        <w:rPr>
          <w:lang w:eastAsia="es-EC"/>
        </w:rPr>
        <w:t xml:space="preserve">, señalado en la presente acta por concepto de renuncia o retiro voluntario o retiro para acogerse a la jubilación establecidos en el contrato colectivo, </w:t>
      </w:r>
      <w:r w:rsidR="002E39AD">
        <w:rPr>
          <w:lang w:eastAsia="es-EC"/>
        </w:rPr>
        <w:t>acta transaccional o cualquier acta de acuerdo, se encuentra pendiente de pago y será reconocido por el empleador, por lo que éste se compromete a remitir a las autoridades responsables todos los requisitos</w:t>
      </w:r>
      <w:r>
        <w:rPr>
          <w:lang w:eastAsia="es-EC"/>
        </w:rPr>
        <w:t xml:space="preserve"> </w:t>
      </w:r>
      <w:r w:rsidR="002E39AD">
        <w:rPr>
          <w:lang w:eastAsia="es-EC"/>
        </w:rPr>
        <w:t>y datos necesarios a fin de que se destinen los fondos para cubrir con la obligación señalada de acuerdo a la disponibilidad presupuestaria y a la priorización que hagan las instancias pertinentes”, aclara el trabajador que estos valores de los que se refiere el numeral seis del acta de finiquito le fueron cancelados por parte del GAD Sucre.</w:t>
      </w:r>
    </w:p>
    <w:p w14:paraId="17B4D724" w14:textId="77777777" w:rsidR="002E39AD" w:rsidRDefault="002E39AD" w:rsidP="007F73A3">
      <w:pPr>
        <w:rPr>
          <w:lang w:eastAsia="es-EC"/>
        </w:rPr>
      </w:pPr>
    </w:p>
    <w:p w14:paraId="0FAE325C" w14:textId="2EAB28D7" w:rsidR="002E39AD" w:rsidRDefault="007B0CED" w:rsidP="007B0CED">
      <w:pPr>
        <w:ind w:firstLine="720"/>
        <w:rPr>
          <w:lang w:eastAsia="es-EC"/>
        </w:rPr>
      </w:pPr>
      <w:r>
        <w:rPr>
          <w:lang w:eastAsia="es-EC"/>
        </w:rPr>
        <w:t>S</w:t>
      </w:r>
      <w:r w:rsidR="00334DE6">
        <w:rPr>
          <w:lang w:eastAsia="es-EC"/>
        </w:rPr>
        <w:t>in embargo, l</w:t>
      </w:r>
      <w:r w:rsidR="002E39AD">
        <w:rPr>
          <w:lang w:eastAsia="es-EC"/>
        </w:rPr>
        <w:t>o que reclama el trabajador es que el valor que se le canceló esto es $56250.00</w:t>
      </w:r>
      <w:r w:rsidR="00334DE6">
        <w:rPr>
          <w:lang w:eastAsia="es-EC"/>
        </w:rPr>
        <w:t xml:space="preserve"> dólares</w:t>
      </w:r>
      <w:r w:rsidR="002E39AD">
        <w:rPr>
          <w:lang w:eastAsia="es-EC"/>
        </w:rPr>
        <w:t xml:space="preserve"> fue del cálculo de 30 años de servicios </w:t>
      </w:r>
      <w:proofErr w:type="gramStart"/>
      <w:r w:rsidR="002E39AD">
        <w:rPr>
          <w:lang w:eastAsia="es-EC"/>
        </w:rPr>
        <w:t>y  no</w:t>
      </w:r>
      <w:proofErr w:type="gramEnd"/>
      <w:r w:rsidR="002E39AD">
        <w:rPr>
          <w:lang w:eastAsia="es-EC"/>
        </w:rPr>
        <w:t xml:space="preserve"> de 36 años a los que dicho trabajador tiene derech</w:t>
      </w:r>
      <w:r w:rsidR="00AE18B4">
        <w:rPr>
          <w:lang w:eastAsia="es-EC"/>
        </w:rPr>
        <w:t xml:space="preserve">o y lo </w:t>
      </w:r>
      <w:r w:rsidR="002E39AD">
        <w:rPr>
          <w:lang w:eastAsia="es-EC"/>
        </w:rPr>
        <w:t>cual prueba con una certificación debidame</w:t>
      </w:r>
      <w:r>
        <w:rPr>
          <w:lang w:eastAsia="es-EC"/>
        </w:rPr>
        <w:t xml:space="preserve">nte notarizada suscrita por la ing. </w:t>
      </w:r>
      <w:proofErr w:type="spellStart"/>
      <w:r>
        <w:rPr>
          <w:lang w:eastAsia="es-EC"/>
        </w:rPr>
        <w:t>Eleida</w:t>
      </w:r>
      <w:proofErr w:type="spellEnd"/>
      <w:r>
        <w:rPr>
          <w:lang w:eastAsia="es-EC"/>
        </w:rPr>
        <w:t xml:space="preserve"> María García Farías jefe de talento h</w:t>
      </w:r>
      <w:r w:rsidR="002E39AD">
        <w:rPr>
          <w:lang w:eastAsia="es-EC"/>
        </w:rPr>
        <w:t>umano del GAD Sucre.</w:t>
      </w:r>
    </w:p>
    <w:p w14:paraId="7896F422" w14:textId="77777777" w:rsidR="00334DE6" w:rsidRDefault="00334DE6" w:rsidP="007F73A3">
      <w:pPr>
        <w:rPr>
          <w:lang w:eastAsia="es-EC"/>
        </w:rPr>
      </w:pPr>
    </w:p>
    <w:p w14:paraId="30CBEA47" w14:textId="678040E7" w:rsidR="00AE18B4" w:rsidRDefault="00334DE6" w:rsidP="007B0CED">
      <w:pPr>
        <w:ind w:firstLine="720"/>
        <w:rPr>
          <w:lang w:eastAsia="es-EC"/>
        </w:rPr>
      </w:pPr>
      <w:r>
        <w:rPr>
          <w:lang w:eastAsia="es-EC"/>
        </w:rPr>
        <w:t>Relata que</w:t>
      </w:r>
      <w:r w:rsidR="007B0CED">
        <w:rPr>
          <w:lang w:eastAsia="es-EC"/>
        </w:rPr>
        <w:t xml:space="preserve"> de acuerdo al acta de f</w:t>
      </w:r>
      <w:r>
        <w:rPr>
          <w:lang w:eastAsia="es-EC"/>
        </w:rPr>
        <w:t>iniquito se le canceló la suma de $56250.00 dólares, que es el resultado de la siguiente operación matemática: $375.00 dólares (por concepto de la remuneración básica unificada al momento de jubilarse) multiplicada por 5 salarios como resultado $1875.00 dólares esto multiplicado por 30 años de servicio</w:t>
      </w:r>
      <w:r w:rsidR="00AE18B4">
        <w:rPr>
          <w:lang w:eastAsia="es-EC"/>
        </w:rPr>
        <w:t>,</w:t>
      </w:r>
      <w:r>
        <w:rPr>
          <w:lang w:eastAsia="es-EC"/>
        </w:rPr>
        <w:t xml:space="preserve"> dando como resultado la cantidad detallada y recibida en el acta de fini</w:t>
      </w:r>
      <w:r w:rsidR="00AE18B4">
        <w:rPr>
          <w:lang w:eastAsia="es-EC"/>
        </w:rPr>
        <w:t xml:space="preserve">quito esto es </w:t>
      </w:r>
      <w:r w:rsidR="00AE18B4">
        <w:rPr>
          <w:lang w:eastAsia="es-EC"/>
        </w:rPr>
        <w:lastRenderedPageBreak/>
        <w:t>$56250.00 dólares.</w:t>
      </w:r>
      <w:r>
        <w:rPr>
          <w:lang w:eastAsia="es-EC"/>
        </w:rPr>
        <w:t xml:space="preserve"> </w:t>
      </w:r>
    </w:p>
    <w:p w14:paraId="61B65469" w14:textId="77777777" w:rsidR="00AE18B4" w:rsidRDefault="00AE18B4" w:rsidP="007F73A3">
      <w:pPr>
        <w:rPr>
          <w:lang w:eastAsia="es-EC"/>
        </w:rPr>
      </w:pPr>
    </w:p>
    <w:p w14:paraId="5A11F789" w14:textId="4114BA7C" w:rsidR="00AE18B4" w:rsidRDefault="00AE18B4" w:rsidP="007B0CED">
      <w:pPr>
        <w:ind w:firstLine="720"/>
        <w:rPr>
          <w:lang w:eastAsia="es-EC"/>
        </w:rPr>
      </w:pPr>
      <w:r>
        <w:rPr>
          <w:lang w:eastAsia="es-EC"/>
        </w:rPr>
        <w:t>Alude que</w:t>
      </w:r>
      <w:r w:rsidR="00334DE6">
        <w:rPr>
          <w:lang w:eastAsia="es-EC"/>
        </w:rPr>
        <w:t xml:space="preserve"> en realidad la operación matemática debió darse de la siguiente manera: </w:t>
      </w:r>
      <w:r w:rsidR="00444901">
        <w:rPr>
          <w:lang w:eastAsia="es-EC"/>
        </w:rPr>
        <w:t>$375.00 dólares por 5 remuneraciones que es i</w:t>
      </w:r>
      <w:r>
        <w:rPr>
          <w:lang w:eastAsia="es-EC"/>
        </w:rPr>
        <w:t xml:space="preserve">gual a $1875.00 dólares por 36 </w:t>
      </w:r>
      <w:r w:rsidR="00444901">
        <w:rPr>
          <w:lang w:eastAsia="es-EC"/>
        </w:rPr>
        <w:t>años</w:t>
      </w:r>
      <w:r>
        <w:rPr>
          <w:lang w:eastAsia="es-EC"/>
        </w:rPr>
        <w:t>,</w:t>
      </w:r>
      <w:r w:rsidR="00444901">
        <w:rPr>
          <w:lang w:eastAsia="es-EC"/>
        </w:rPr>
        <w:t xml:space="preserve"> que fue lo que el laboró para el GAD Sucre, dando como total la cantidad de $67500.00 dólares, esto para dar cumplimiento a lo establecido en el numeral 8 del Mandato Constituyente N°2 y de lo contemplado en la cláusula trigésim</w:t>
      </w:r>
      <w:r>
        <w:rPr>
          <w:lang w:eastAsia="es-EC"/>
        </w:rPr>
        <w:t>a del cuarto contrato colectivo; es por este motivo, que el trabajador se ve afectado en cuanto a sus derechos económicos, indicando que el GAD Sucre le debe una diferencia de $11250.00.</w:t>
      </w:r>
    </w:p>
    <w:p w14:paraId="5DAF6E17" w14:textId="77777777" w:rsidR="00AE18B4" w:rsidRDefault="00AE18B4" w:rsidP="007F73A3">
      <w:pPr>
        <w:rPr>
          <w:lang w:eastAsia="es-EC"/>
        </w:rPr>
      </w:pPr>
    </w:p>
    <w:p w14:paraId="0B4B6F91" w14:textId="67A5D484" w:rsidR="00EA1695" w:rsidRDefault="00AD616A" w:rsidP="007B0CED">
      <w:pPr>
        <w:ind w:firstLine="720"/>
        <w:rPr>
          <w:lang w:eastAsia="es-EC"/>
        </w:rPr>
      </w:pPr>
      <w:r>
        <w:rPr>
          <w:lang w:eastAsia="es-EC"/>
        </w:rPr>
        <w:t>Enuncia,</w:t>
      </w:r>
      <w:r w:rsidR="00444901">
        <w:rPr>
          <w:lang w:eastAsia="es-EC"/>
        </w:rPr>
        <w:t xml:space="preserve"> que por la vía administrativa solicitó se le cancele la diferencia de $11</w:t>
      </w:r>
      <w:r w:rsidR="00424E87">
        <w:rPr>
          <w:lang w:eastAsia="es-EC"/>
        </w:rPr>
        <w:t>,</w:t>
      </w:r>
      <w:r w:rsidR="00444901">
        <w:rPr>
          <w:lang w:eastAsia="es-EC"/>
        </w:rPr>
        <w:t>250.00 dólares de la cual no recibió respuesta</w:t>
      </w:r>
      <w:r w:rsidR="00424E87">
        <w:rPr>
          <w:lang w:eastAsia="es-EC"/>
        </w:rPr>
        <w:t xml:space="preserve"> y procede</w:t>
      </w:r>
      <w:r w:rsidR="00444901">
        <w:rPr>
          <w:lang w:eastAsia="es-EC"/>
        </w:rPr>
        <w:t xml:space="preserve"> </w:t>
      </w:r>
      <w:r w:rsidR="00424E87">
        <w:rPr>
          <w:lang w:eastAsia="es-EC"/>
        </w:rPr>
        <w:t>e</w:t>
      </w:r>
      <w:r w:rsidR="00444901">
        <w:rPr>
          <w:lang w:eastAsia="es-EC"/>
        </w:rPr>
        <w:t>l día 19 de septiembre del 2018</w:t>
      </w:r>
      <w:r w:rsidR="00424E87">
        <w:rPr>
          <w:lang w:eastAsia="es-EC"/>
        </w:rPr>
        <w:t xml:space="preserve"> ha</w:t>
      </w:r>
      <w:r w:rsidR="00444901">
        <w:rPr>
          <w:lang w:eastAsia="es-EC"/>
        </w:rPr>
        <w:t xml:space="preserve"> present</w:t>
      </w:r>
      <w:r w:rsidR="00424E87">
        <w:rPr>
          <w:lang w:eastAsia="es-EC"/>
        </w:rPr>
        <w:t>ar</w:t>
      </w:r>
      <w:r w:rsidR="00444901">
        <w:rPr>
          <w:lang w:eastAsia="es-EC"/>
        </w:rPr>
        <w:t xml:space="preserve"> un comunicado al señor Alcalde </w:t>
      </w:r>
      <w:r w:rsidR="00424E87">
        <w:rPr>
          <w:lang w:eastAsia="es-EC"/>
        </w:rPr>
        <w:t>sobre la diferencia que le adeudan</w:t>
      </w:r>
      <w:r w:rsidR="00444901">
        <w:rPr>
          <w:lang w:eastAsia="es-EC"/>
        </w:rPr>
        <w:t>, recibiendo como respuesta a través de un memorando del Ab. Jorge Isaac Garay Delgado Procurador Sindico del GAD Sucre</w:t>
      </w:r>
      <w:r w:rsidR="00424E87">
        <w:rPr>
          <w:lang w:eastAsia="es-EC"/>
        </w:rPr>
        <w:t>,</w:t>
      </w:r>
      <w:r w:rsidR="00444901">
        <w:rPr>
          <w:lang w:eastAsia="es-EC"/>
        </w:rPr>
        <w:t xml:space="preserve"> </w:t>
      </w:r>
      <w:r w:rsidR="00424E87">
        <w:rPr>
          <w:lang w:eastAsia="es-EC"/>
        </w:rPr>
        <w:t>la cual indicaba lo siguiente</w:t>
      </w:r>
      <w:r w:rsidR="00444901">
        <w:rPr>
          <w:lang w:eastAsia="es-EC"/>
        </w:rPr>
        <w:t xml:space="preserve">: “se aclara que la persona jubilada mantiene sus derechos como obrero conforme al Código de Trabajo, por lo tanto no es aplicable el cálculo previsto en el </w:t>
      </w:r>
      <w:r w:rsidR="00EA1695">
        <w:rPr>
          <w:lang w:eastAsia="es-EC"/>
        </w:rPr>
        <w:t>artículo</w:t>
      </w:r>
      <w:r w:rsidR="00444901">
        <w:rPr>
          <w:lang w:eastAsia="es-EC"/>
        </w:rPr>
        <w:t xml:space="preserve"> </w:t>
      </w:r>
      <w:r w:rsidR="00EA1695">
        <w:rPr>
          <w:lang w:eastAsia="es-EC"/>
        </w:rPr>
        <w:t>129 de la Ley Orgánica de Servicio Público, en  consecuencia se debe pagar la diferencia de $9375.00 que resulta de la resta de 65250.00 dólares menos $56250.00 dólares.” Pues este criterio se apegaba a los derechos que el trabajador tenía derecho.</w:t>
      </w:r>
    </w:p>
    <w:p w14:paraId="754EED3B" w14:textId="77777777" w:rsidR="00EA1695" w:rsidRDefault="00EA1695" w:rsidP="007F73A3">
      <w:pPr>
        <w:rPr>
          <w:lang w:eastAsia="es-EC"/>
        </w:rPr>
      </w:pPr>
    </w:p>
    <w:p w14:paraId="4DEE78B0" w14:textId="14420F2C" w:rsidR="00334DE6" w:rsidRDefault="00EA1695" w:rsidP="007B0CED">
      <w:pPr>
        <w:ind w:firstLine="720"/>
        <w:rPr>
          <w:lang w:eastAsia="es-EC"/>
        </w:rPr>
      </w:pPr>
      <w:r>
        <w:rPr>
          <w:lang w:eastAsia="es-EC"/>
        </w:rPr>
        <w:t>A pesar de ello,  el día 15 de noviembre del 2017 c</w:t>
      </w:r>
      <w:r w:rsidR="007B0CED">
        <w:rPr>
          <w:lang w:eastAsia="es-EC"/>
        </w:rPr>
        <w:t>on oficio N°1304-GATH-2017, el a</w:t>
      </w:r>
      <w:r>
        <w:rPr>
          <w:lang w:eastAsia="es-EC"/>
        </w:rPr>
        <w:t>b, C</w:t>
      </w:r>
      <w:r w:rsidR="007B0CED">
        <w:rPr>
          <w:lang w:eastAsia="es-EC"/>
        </w:rPr>
        <w:t>risthian Alfredo García Macías director administrativo y talento h</w:t>
      </w:r>
      <w:r>
        <w:rPr>
          <w:lang w:eastAsia="es-EC"/>
        </w:rPr>
        <w:t xml:space="preserve">umano del GAD Sucre, sin ninguna base legal dice no estar de acuerdo con el criterio jurídico </w:t>
      </w:r>
      <w:r>
        <w:rPr>
          <w:lang w:eastAsia="es-EC"/>
        </w:rPr>
        <w:lastRenderedPageBreak/>
        <w:t>de que se realice la reliquidación de indemnización al ex trabajador, quien se desempeñó como operado</w:t>
      </w:r>
      <w:r w:rsidR="00424E87">
        <w:rPr>
          <w:lang w:eastAsia="es-EC"/>
        </w:rPr>
        <w:t>r</w:t>
      </w:r>
      <w:r>
        <w:rPr>
          <w:lang w:eastAsia="es-EC"/>
        </w:rPr>
        <w:t xml:space="preserve"> de maquinaria  por 36 años de servicio, por cuanto en </w:t>
      </w:r>
      <w:r w:rsidR="007B0CED">
        <w:rPr>
          <w:lang w:eastAsia="es-EC"/>
        </w:rPr>
        <w:t>cumplimiento al artículo 8 del m</w:t>
      </w:r>
      <w:r>
        <w:rPr>
          <w:lang w:eastAsia="es-EC"/>
        </w:rPr>
        <w:t xml:space="preserve">andato </w:t>
      </w:r>
      <w:r w:rsidR="007B0CED">
        <w:rPr>
          <w:lang w:eastAsia="es-EC"/>
        </w:rPr>
        <w:t>c</w:t>
      </w:r>
      <w:r>
        <w:rPr>
          <w:lang w:eastAsia="es-EC"/>
        </w:rPr>
        <w:t xml:space="preserve">onstituyente </w:t>
      </w:r>
      <w:r w:rsidR="007B0CED">
        <w:rPr>
          <w:lang w:eastAsia="es-EC"/>
        </w:rPr>
        <w:t>N°</w:t>
      </w:r>
      <w:r>
        <w:rPr>
          <w:lang w:eastAsia="es-EC"/>
        </w:rPr>
        <w:t xml:space="preserve">2 el monto de indemnización </w:t>
      </w:r>
      <w:r w:rsidRPr="00F86DD8">
        <w:rPr>
          <w:lang w:eastAsia="es-EC"/>
        </w:rPr>
        <w:t>para la jubilación será de hasta 7 salarios mínimos básicos</w:t>
      </w:r>
      <w:r w:rsidR="00431C3F" w:rsidRPr="00F86DD8">
        <w:rPr>
          <w:lang w:eastAsia="es-EC"/>
        </w:rPr>
        <w:t xml:space="preserve"> unificados del trabajador y hasta un monto máximo 210 salarios mínimos unificados del trabajador en total,</w:t>
      </w:r>
      <w:r w:rsidR="00431C3F">
        <w:rPr>
          <w:lang w:eastAsia="es-EC"/>
        </w:rPr>
        <w:t xml:space="preserve"> es decir máximo con 30 años de servicios: 7SMB * 30 años = 210 SMB.</w:t>
      </w:r>
    </w:p>
    <w:p w14:paraId="4CF272C3" w14:textId="77777777" w:rsidR="008E66C4" w:rsidRDefault="008E66C4" w:rsidP="007F73A3">
      <w:pPr>
        <w:rPr>
          <w:lang w:eastAsia="es-EC"/>
        </w:rPr>
      </w:pPr>
    </w:p>
    <w:p w14:paraId="373161D3" w14:textId="568CB541" w:rsidR="008E66C4" w:rsidRDefault="008E66C4" w:rsidP="007B0CED">
      <w:pPr>
        <w:ind w:firstLine="720"/>
        <w:rPr>
          <w:lang w:eastAsia="es-EC"/>
        </w:rPr>
      </w:pPr>
      <w:r>
        <w:rPr>
          <w:lang w:eastAsia="es-EC"/>
        </w:rPr>
        <w:t>Posteriormente, sobre estos ant</w:t>
      </w:r>
      <w:r w:rsidR="007B0CED">
        <w:rPr>
          <w:lang w:eastAsia="es-EC"/>
        </w:rPr>
        <w:t>ecedentes detallados es que el s</w:t>
      </w:r>
      <w:r>
        <w:rPr>
          <w:lang w:eastAsia="es-EC"/>
        </w:rPr>
        <w:t xml:space="preserve">r. Mera Estrada </w:t>
      </w:r>
      <w:proofErr w:type="spellStart"/>
      <w:r>
        <w:rPr>
          <w:lang w:eastAsia="es-EC"/>
        </w:rPr>
        <w:t>Ehiter</w:t>
      </w:r>
      <w:proofErr w:type="spellEnd"/>
      <w:r>
        <w:rPr>
          <w:lang w:eastAsia="es-EC"/>
        </w:rPr>
        <w:t xml:space="preserve"> Fray decide </w:t>
      </w:r>
      <w:r w:rsidR="00AD616A">
        <w:rPr>
          <w:lang w:eastAsia="es-EC"/>
        </w:rPr>
        <w:t>presentar</w:t>
      </w:r>
      <w:r w:rsidR="00780474">
        <w:rPr>
          <w:lang w:eastAsia="es-EC"/>
        </w:rPr>
        <w:t xml:space="preserve"> </w:t>
      </w:r>
      <w:r w:rsidR="007B0CED">
        <w:rPr>
          <w:lang w:eastAsia="es-EC"/>
        </w:rPr>
        <w:t>su demanda en contra del GAD m</w:t>
      </w:r>
      <w:r>
        <w:rPr>
          <w:lang w:eastAsia="es-EC"/>
        </w:rPr>
        <w:t xml:space="preserve">unicipal Sucre, pretendiendo </w:t>
      </w:r>
      <w:r w:rsidR="00391833">
        <w:rPr>
          <w:lang w:eastAsia="es-EC"/>
        </w:rPr>
        <w:t xml:space="preserve">que en sentencia se ordene </w:t>
      </w:r>
      <w:r>
        <w:rPr>
          <w:lang w:eastAsia="es-EC"/>
        </w:rPr>
        <w:t xml:space="preserve">el pago de la diferencia </w:t>
      </w:r>
      <w:r w:rsidR="00391833">
        <w:rPr>
          <w:lang w:eastAsia="es-EC"/>
        </w:rPr>
        <w:t xml:space="preserve">económica </w:t>
      </w:r>
      <w:r>
        <w:rPr>
          <w:lang w:eastAsia="es-EC"/>
        </w:rPr>
        <w:t xml:space="preserve">que el GAD Sucre le adeuda por concepto de mal cálculo </w:t>
      </w:r>
      <w:r w:rsidR="00391833">
        <w:rPr>
          <w:lang w:eastAsia="es-EC"/>
        </w:rPr>
        <w:t>en</w:t>
      </w:r>
      <w:r>
        <w:rPr>
          <w:lang w:eastAsia="es-EC"/>
        </w:rPr>
        <w:t xml:space="preserve"> sus años laborados en dicha entidad</w:t>
      </w:r>
      <w:r w:rsidR="00AD616A">
        <w:rPr>
          <w:lang w:eastAsia="es-EC"/>
        </w:rPr>
        <w:t xml:space="preserve"> esto es la cantidad de $</w:t>
      </w:r>
      <w:r>
        <w:rPr>
          <w:lang w:eastAsia="es-EC"/>
        </w:rPr>
        <w:t>11</w:t>
      </w:r>
      <w:r w:rsidR="00AD616A">
        <w:rPr>
          <w:lang w:eastAsia="es-EC"/>
        </w:rPr>
        <w:t>,</w:t>
      </w:r>
      <w:r>
        <w:rPr>
          <w:lang w:eastAsia="es-EC"/>
        </w:rPr>
        <w:t>250.00 dólares.</w:t>
      </w:r>
    </w:p>
    <w:p w14:paraId="78AB1613" w14:textId="77777777" w:rsidR="00424E87" w:rsidRDefault="00424E87" w:rsidP="007F73A3">
      <w:pPr>
        <w:rPr>
          <w:lang w:eastAsia="es-EC"/>
        </w:rPr>
      </w:pPr>
    </w:p>
    <w:p w14:paraId="2A788B7A" w14:textId="77777777" w:rsidR="00424E87" w:rsidRDefault="008E66C4" w:rsidP="00D20ED5">
      <w:pPr>
        <w:ind w:firstLine="720"/>
        <w:rPr>
          <w:lang w:val="es-EC"/>
        </w:rPr>
      </w:pPr>
      <w:r>
        <w:rPr>
          <w:lang w:eastAsia="es-EC"/>
        </w:rPr>
        <w:t>Por su parte, el legitimado pasivo al contestar la demanda indica que el actor en su pretensión exige el pago de rubros presumiblemente no considerados en el acta de finiquito,</w:t>
      </w:r>
      <w:r w:rsidR="00424E87">
        <w:rPr>
          <w:lang w:eastAsia="es-EC"/>
        </w:rPr>
        <w:t xml:space="preserve"> pues</w:t>
      </w:r>
      <w:r w:rsidR="00391833">
        <w:rPr>
          <w:lang w:eastAsia="es-EC"/>
        </w:rPr>
        <w:t xml:space="preserve"> indica, que al demandante le corresponde por concepto de reliquidación la suma de USD 7765.00 dólares que se deduce </w:t>
      </w:r>
      <w:r w:rsidR="00391833">
        <w:rPr>
          <w:lang w:val="es-EC"/>
        </w:rPr>
        <w:t>de la suma de USD</w:t>
      </w:r>
      <w:r w:rsidR="00C04073">
        <w:rPr>
          <w:lang w:val="es-EC"/>
        </w:rPr>
        <w:t xml:space="preserve"> </w:t>
      </w:r>
      <w:r w:rsidR="00391833">
        <w:rPr>
          <w:lang w:val="es-EC"/>
        </w:rPr>
        <w:t xml:space="preserve">354.00 que es la remuneración  básica unificada computada par el año 2015 en que según la disposición general de Justicia Laboral rige para el trámite de liquidación que se multiplica por 5 remuneraciones </w:t>
      </w:r>
      <w:r w:rsidR="00C04073">
        <w:rPr>
          <w:lang w:val="es-EC"/>
        </w:rPr>
        <w:t xml:space="preserve">y </w:t>
      </w:r>
      <w:r w:rsidR="00391833">
        <w:rPr>
          <w:lang w:val="es-EC"/>
        </w:rPr>
        <w:t>por los años de servicio</w:t>
      </w:r>
      <w:r w:rsidR="00C04073">
        <w:rPr>
          <w:lang w:val="es-EC"/>
        </w:rPr>
        <w:t>,</w:t>
      </w:r>
      <w:r w:rsidR="00391833">
        <w:rPr>
          <w:lang w:val="es-EC"/>
        </w:rPr>
        <w:t xml:space="preserve"> lo que se totaliza en la cantidad de USD 64015.00 a la que restándole el valor </w:t>
      </w:r>
      <w:r w:rsidR="00C04073">
        <w:rPr>
          <w:lang w:val="es-EC"/>
        </w:rPr>
        <w:t xml:space="preserve">que ya le fue cancelado en acta de finiquito esto es el valor </w:t>
      </w:r>
      <w:r w:rsidR="00391833">
        <w:rPr>
          <w:lang w:val="es-EC"/>
        </w:rPr>
        <w:t>de USD 56250.00 da como resultado USD. 7765.00</w:t>
      </w:r>
      <w:r w:rsidR="00424E87">
        <w:rPr>
          <w:lang w:val="es-EC"/>
        </w:rPr>
        <w:t xml:space="preserve">. </w:t>
      </w:r>
    </w:p>
    <w:p w14:paraId="1DBB95B6" w14:textId="77777777" w:rsidR="00424E87" w:rsidRDefault="00424E87" w:rsidP="00C04073">
      <w:pPr>
        <w:rPr>
          <w:lang w:val="es-EC"/>
        </w:rPr>
      </w:pPr>
    </w:p>
    <w:p w14:paraId="5DBFE8EF" w14:textId="69E7B3DE" w:rsidR="00C04073" w:rsidRDefault="00424E87" w:rsidP="007B0CED">
      <w:pPr>
        <w:ind w:firstLine="720"/>
        <w:rPr>
          <w:lang w:val="es-EC"/>
        </w:rPr>
      </w:pPr>
      <w:r>
        <w:rPr>
          <w:lang w:val="es-EC"/>
        </w:rPr>
        <w:t>Q</w:t>
      </w:r>
      <w:r w:rsidR="00391833">
        <w:rPr>
          <w:lang w:val="es-EC"/>
        </w:rPr>
        <w:t xml:space="preserve">ue es el valor al que está presto a pagar el GAD SUCRE mediante el trámite interno correspondiente y no los valores que se reclaman ya que se está considerando </w:t>
      </w:r>
      <w:r w:rsidR="00391833">
        <w:rPr>
          <w:lang w:val="es-EC"/>
        </w:rPr>
        <w:lastRenderedPageBreak/>
        <w:t>equív</w:t>
      </w:r>
      <w:r w:rsidR="00C04073">
        <w:rPr>
          <w:lang w:val="es-EC"/>
        </w:rPr>
        <w:t>ocamente que se deberá re</w:t>
      </w:r>
      <w:r w:rsidR="00391833">
        <w:rPr>
          <w:lang w:val="es-EC"/>
        </w:rPr>
        <w:t xml:space="preserve">liquidar con el salario básico unificado del trabajador que regía a la fecha de la renuncia esto es en junio del 2017, cuando lo correcto es acatar la norma prevista en la disposición General de </w:t>
      </w:r>
      <w:r w:rsidR="00391833" w:rsidRPr="00F86DD8">
        <w:rPr>
          <w:lang w:val="es-EC"/>
        </w:rPr>
        <w:t>la Ley Orgánica para la Justicia Laboral y Reconocimiento del Trabajo</w:t>
      </w:r>
      <w:r w:rsidR="00C04073">
        <w:rPr>
          <w:lang w:val="es-EC"/>
        </w:rPr>
        <w:t xml:space="preserve"> </w:t>
      </w:r>
      <w:r w:rsidR="00C04073">
        <w:rPr>
          <w:noProof/>
          <w:lang w:val="es-EC"/>
        </w:rPr>
        <w:t>(2021)</w:t>
      </w:r>
      <w:r w:rsidR="00C04073">
        <w:rPr>
          <w:rStyle w:val="Refdenotaalpie"/>
          <w:lang w:val="es-EC"/>
        </w:rPr>
        <w:footnoteReference w:id="57"/>
      </w:r>
      <w:r w:rsidR="00C04073">
        <w:rPr>
          <w:lang w:val="es-EC"/>
        </w:rPr>
        <w:t xml:space="preserve"> que estatuye lo siguiente: </w:t>
      </w:r>
    </w:p>
    <w:p w14:paraId="2A29C364" w14:textId="77777777" w:rsidR="00E25499" w:rsidRDefault="00E25499" w:rsidP="00C04073">
      <w:pPr>
        <w:rPr>
          <w:lang w:val="es-EC"/>
        </w:rPr>
      </w:pPr>
    </w:p>
    <w:p w14:paraId="3B5A2CE3" w14:textId="2CB486B0" w:rsidR="008E66C4" w:rsidRDefault="00F86DD8" w:rsidP="007B0CED">
      <w:pPr>
        <w:spacing w:line="240" w:lineRule="auto"/>
        <w:ind w:left="1440" w:firstLine="703"/>
        <w:rPr>
          <w:lang w:val="es-EC"/>
        </w:rPr>
      </w:pPr>
      <w:r>
        <w:t>En cuanto a las</w:t>
      </w:r>
      <w:r w:rsidR="00C04073" w:rsidRPr="00F86DD8">
        <w:t xml:space="preserve"> indemnizaciones a partir del año 2015, previstas en el artículo 8 del Mandato constituyente N°</w:t>
      </w:r>
      <w:proofErr w:type="gramStart"/>
      <w:r w:rsidR="00C04073" w:rsidRPr="00F86DD8">
        <w:t>2  y</w:t>
      </w:r>
      <w:proofErr w:type="gramEnd"/>
      <w:r w:rsidR="00C04073" w:rsidRPr="00F86DD8">
        <w:t xml:space="preserve"> </w:t>
      </w:r>
      <w:proofErr w:type="spellStart"/>
      <w:r w:rsidR="00C04073" w:rsidRPr="00F86DD8">
        <w:t>articulo</w:t>
      </w:r>
      <w:proofErr w:type="spellEnd"/>
      <w:r w:rsidR="00C04073" w:rsidRPr="00F86DD8">
        <w:t xml:space="preserve"> 1 del Mandato constituyente N°4, el monto del salario básico unificado del trabajador privado será el establecido al 1 de enero del 2015</w:t>
      </w:r>
      <w:r w:rsidR="00C04073">
        <w:t>.</w:t>
      </w:r>
      <w:r w:rsidR="00C04073">
        <w:rPr>
          <w:lang w:val="es-EC"/>
        </w:rPr>
        <w:t xml:space="preserve"> </w:t>
      </w:r>
      <w:r w:rsidR="00391833">
        <w:rPr>
          <w:lang w:val="es-EC"/>
        </w:rPr>
        <w:t xml:space="preserve"> </w:t>
      </w:r>
      <w:sdt>
        <w:sdtPr>
          <w:rPr>
            <w:lang w:val="es-EC"/>
          </w:rPr>
          <w:id w:val="1625347166"/>
          <w:citation/>
        </w:sdtPr>
        <w:sdtEndPr/>
        <w:sdtContent>
          <w:r w:rsidR="00C04073">
            <w:rPr>
              <w:lang w:val="es-EC"/>
            </w:rPr>
            <w:fldChar w:fldCharType="begin"/>
          </w:r>
          <w:r w:rsidR="00C04073">
            <w:rPr>
              <w:lang w:val="es-EC"/>
            </w:rPr>
            <w:instrText xml:space="preserve">CITATION Ley21 \p 15 \n  \y  \t  \l 12298 </w:instrText>
          </w:r>
          <w:r w:rsidR="00C04073">
            <w:rPr>
              <w:lang w:val="es-EC"/>
            </w:rPr>
            <w:fldChar w:fldCharType="separate"/>
          </w:r>
          <w:r w:rsidR="00C04073">
            <w:rPr>
              <w:noProof/>
              <w:lang w:val="es-EC"/>
            </w:rPr>
            <w:t>(pág. 15)</w:t>
          </w:r>
          <w:r w:rsidR="00C04073">
            <w:rPr>
              <w:lang w:val="es-EC"/>
            </w:rPr>
            <w:fldChar w:fldCharType="end"/>
          </w:r>
        </w:sdtContent>
      </w:sdt>
    </w:p>
    <w:p w14:paraId="78EC46C1" w14:textId="77777777" w:rsidR="00424E87" w:rsidRDefault="00424E87" w:rsidP="00C04073">
      <w:pPr>
        <w:spacing w:line="240" w:lineRule="auto"/>
        <w:ind w:left="737"/>
        <w:rPr>
          <w:lang w:val="es-EC"/>
        </w:rPr>
      </w:pPr>
    </w:p>
    <w:p w14:paraId="5020CFF5" w14:textId="77777777" w:rsidR="00C04073" w:rsidRDefault="00C04073" w:rsidP="007F73A3">
      <w:pPr>
        <w:rPr>
          <w:lang w:eastAsia="es-EC"/>
        </w:rPr>
      </w:pPr>
    </w:p>
    <w:p w14:paraId="1F399F3C" w14:textId="77777777" w:rsidR="00E25499" w:rsidRDefault="00E25499" w:rsidP="007F73A3">
      <w:pPr>
        <w:rPr>
          <w:lang w:eastAsia="es-EC"/>
        </w:rPr>
      </w:pPr>
    </w:p>
    <w:p w14:paraId="30041F7D" w14:textId="02B08B08" w:rsidR="00C04073" w:rsidRDefault="00C04073" w:rsidP="000E370E">
      <w:pPr>
        <w:ind w:firstLine="0"/>
        <w:jc w:val="center"/>
        <w:rPr>
          <w:b/>
          <w:lang w:eastAsia="es-EC"/>
        </w:rPr>
      </w:pPr>
      <w:r w:rsidRPr="000E370E">
        <w:rPr>
          <w:b/>
          <w:lang w:eastAsia="es-EC"/>
        </w:rPr>
        <w:t>AUDIENCIA</w:t>
      </w:r>
      <w:r w:rsidRPr="000E370E">
        <w:rPr>
          <w:lang w:eastAsia="es-EC"/>
        </w:rPr>
        <w:t xml:space="preserve"> </w:t>
      </w:r>
      <w:r w:rsidRPr="000E370E">
        <w:rPr>
          <w:b/>
          <w:lang w:eastAsia="es-EC"/>
        </w:rPr>
        <w:t>ÚNICA</w:t>
      </w:r>
    </w:p>
    <w:p w14:paraId="0AB4B534" w14:textId="77777777" w:rsidR="00C04073" w:rsidRDefault="00C04073" w:rsidP="007F73A3">
      <w:pPr>
        <w:rPr>
          <w:b/>
          <w:lang w:eastAsia="es-EC"/>
        </w:rPr>
      </w:pPr>
    </w:p>
    <w:p w14:paraId="51984330" w14:textId="6EF56A1A" w:rsidR="00C04073" w:rsidRDefault="004E1FB3" w:rsidP="007B0CED">
      <w:pPr>
        <w:ind w:firstLine="720"/>
        <w:rPr>
          <w:bCs/>
          <w:szCs w:val="24"/>
          <w:lang w:val="es-EC"/>
        </w:rPr>
      </w:pPr>
      <w:r w:rsidRPr="004E1FB3">
        <w:rPr>
          <w:bCs/>
          <w:szCs w:val="24"/>
          <w:lang w:val="es-EC"/>
        </w:rPr>
        <w:t>L</w:t>
      </w:r>
      <w:r w:rsidR="00C04073" w:rsidRPr="004E1FB3">
        <w:rPr>
          <w:bCs/>
          <w:szCs w:val="24"/>
          <w:lang w:val="es-EC"/>
        </w:rPr>
        <w:t xml:space="preserve">a Audiencia única, se llevó a </w:t>
      </w:r>
      <w:r w:rsidRPr="004E1FB3">
        <w:rPr>
          <w:bCs/>
          <w:szCs w:val="24"/>
          <w:lang w:val="es-EC"/>
        </w:rPr>
        <w:t>cabo</w:t>
      </w:r>
      <w:r w:rsidR="00C04073" w:rsidRPr="004E1FB3">
        <w:rPr>
          <w:bCs/>
          <w:szCs w:val="24"/>
          <w:lang w:val="es-EC"/>
        </w:rPr>
        <w:t xml:space="preserve"> el</w:t>
      </w:r>
      <w:r w:rsidR="0088192F">
        <w:rPr>
          <w:bCs/>
          <w:szCs w:val="24"/>
          <w:lang w:val="es-EC"/>
        </w:rPr>
        <w:t xml:space="preserve"> día</w:t>
      </w:r>
      <w:r w:rsidR="00C04073" w:rsidRPr="004E1FB3">
        <w:rPr>
          <w:bCs/>
          <w:szCs w:val="24"/>
          <w:lang w:val="es-EC"/>
        </w:rPr>
        <w:t xml:space="preserve"> </w:t>
      </w:r>
      <w:r w:rsidRPr="004E1FB3">
        <w:rPr>
          <w:bCs/>
          <w:szCs w:val="24"/>
          <w:lang w:val="es-EC"/>
        </w:rPr>
        <w:t>martes 14 de agosto</w:t>
      </w:r>
      <w:r w:rsidR="00C04073" w:rsidRPr="004E1FB3">
        <w:rPr>
          <w:bCs/>
          <w:szCs w:val="24"/>
          <w:lang w:val="es-EC"/>
        </w:rPr>
        <w:t xml:space="preserve"> del año 2018 a las 10H00, en la Unidad Judicial</w:t>
      </w:r>
      <w:r w:rsidR="00C04073">
        <w:rPr>
          <w:bCs/>
          <w:szCs w:val="24"/>
          <w:lang w:val="es-EC"/>
        </w:rPr>
        <w:t xml:space="preserve"> Civ</w:t>
      </w:r>
      <w:r w:rsidR="007B0CED">
        <w:rPr>
          <w:bCs/>
          <w:szCs w:val="24"/>
          <w:lang w:val="es-EC"/>
        </w:rPr>
        <w:t>il con sede en el c</w:t>
      </w:r>
      <w:r w:rsidR="00C04073">
        <w:rPr>
          <w:bCs/>
          <w:szCs w:val="24"/>
          <w:lang w:val="es-EC"/>
        </w:rPr>
        <w:t xml:space="preserve">antón Sucre, </w:t>
      </w:r>
      <w:r w:rsidR="003C7957">
        <w:rPr>
          <w:bCs/>
          <w:szCs w:val="24"/>
          <w:lang w:val="es-EC"/>
        </w:rPr>
        <w:t>y</w:t>
      </w:r>
      <w:r w:rsidR="00C04073">
        <w:rPr>
          <w:bCs/>
          <w:szCs w:val="24"/>
          <w:lang w:val="es-EC"/>
        </w:rPr>
        <w:t xml:space="preserve"> con la presencia de la parte actora y su abogado,</w:t>
      </w:r>
      <w:r w:rsidR="0088192F">
        <w:rPr>
          <w:bCs/>
          <w:szCs w:val="24"/>
          <w:lang w:val="es-EC"/>
        </w:rPr>
        <w:t xml:space="preserve"> y</w:t>
      </w:r>
      <w:r w:rsidR="00C04073">
        <w:rPr>
          <w:bCs/>
          <w:szCs w:val="24"/>
          <w:lang w:val="es-EC"/>
        </w:rPr>
        <w:t xml:space="preserve"> así mismo</w:t>
      </w:r>
      <w:r w:rsidR="0088192F">
        <w:rPr>
          <w:bCs/>
          <w:szCs w:val="24"/>
          <w:lang w:val="es-EC"/>
        </w:rPr>
        <w:t xml:space="preserve"> con la presencia de</w:t>
      </w:r>
      <w:r w:rsidR="00C04073">
        <w:rPr>
          <w:bCs/>
          <w:szCs w:val="24"/>
          <w:lang w:val="es-EC"/>
        </w:rPr>
        <w:t xml:space="preserve"> </w:t>
      </w:r>
      <w:r w:rsidR="003C7957">
        <w:rPr>
          <w:bCs/>
          <w:szCs w:val="24"/>
          <w:lang w:val="es-EC"/>
        </w:rPr>
        <w:t xml:space="preserve">la </w:t>
      </w:r>
      <w:r w:rsidR="00C04073">
        <w:rPr>
          <w:bCs/>
          <w:szCs w:val="24"/>
          <w:lang w:val="es-EC"/>
        </w:rPr>
        <w:t>parte demandada</w:t>
      </w:r>
      <w:r w:rsidR="003C7957">
        <w:rPr>
          <w:bCs/>
          <w:szCs w:val="24"/>
          <w:lang w:val="es-EC"/>
        </w:rPr>
        <w:t xml:space="preserve"> y</w:t>
      </w:r>
      <w:r w:rsidR="00C04073">
        <w:rPr>
          <w:bCs/>
          <w:szCs w:val="24"/>
          <w:lang w:val="es-EC"/>
        </w:rPr>
        <w:t xml:space="preserve"> </w:t>
      </w:r>
      <w:r w:rsidR="0088192F">
        <w:rPr>
          <w:bCs/>
          <w:szCs w:val="24"/>
          <w:lang w:val="es-EC"/>
        </w:rPr>
        <w:t>su</w:t>
      </w:r>
      <w:r w:rsidR="00C04073">
        <w:rPr>
          <w:bCs/>
          <w:szCs w:val="24"/>
          <w:lang w:val="es-EC"/>
        </w:rPr>
        <w:t xml:space="preserve"> abogado defensor con procuración judicial.</w:t>
      </w:r>
    </w:p>
    <w:p w14:paraId="2A55E2C7" w14:textId="77777777" w:rsidR="00C04073" w:rsidRDefault="00C04073" w:rsidP="007F73A3">
      <w:pPr>
        <w:rPr>
          <w:bCs/>
          <w:szCs w:val="24"/>
          <w:lang w:val="es-EC"/>
        </w:rPr>
      </w:pPr>
    </w:p>
    <w:p w14:paraId="3BE9C442" w14:textId="1E973FBD" w:rsidR="00C04073" w:rsidRDefault="00C04073" w:rsidP="007B0CED">
      <w:pPr>
        <w:ind w:firstLine="720"/>
        <w:rPr>
          <w:bCs/>
          <w:szCs w:val="24"/>
          <w:lang w:val="es-EC"/>
        </w:rPr>
      </w:pPr>
      <w:r>
        <w:rPr>
          <w:bCs/>
          <w:szCs w:val="24"/>
          <w:lang w:val="es-EC"/>
        </w:rPr>
        <w:t>La</w:t>
      </w:r>
      <w:r w:rsidR="0088192F">
        <w:rPr>
          <w:bCs/>
          <w:szCs w:val="24"/>
          <w:lang w:val="es-EC"/>
        </w:rPr>
        <w:t xml:space="preserve"> señora</w:t>
      </w:r>
      <w:r>
        <w:rPr>
          <w:bCs/>
          <w:szCs w:val="24"/>
          <w:lang w:val="es-EC"/>
        </w:rPr>
        <w:t xml:space="preserve"> jueza le </w:t>
      </w:r>
      <w:r w:rsidR="0088192F">
        <w:rPr>
          <w:bCs/>
          <w:szCs w:val="24"/>
          <w:lang w:val="es-EC"/>
        </w:rPr>
        <w:t>concede</w:t>
      </w:r>
      <w:r>
        <w:rPr>
          <w:bCs/>
          <w:szCs w:val="24"/>
          <w:lang w:val="es-EC"/>
        </w:rPr>
        <w:t xml:space="preserve"> la palabra a la parte </w:t>
      </w:r>
      <w:r w:rsidR="0088192F">
        <w:rPr>
          <w:bCs/>
          <w:szCs w:val="24"/>
          <w:lang w:val="es-EC"/>
        </w:rPr>
        <w:t>accionada</w:t>
      </w:r>
      <w:r>
        <w:rPr>
          <w:bCs/>
          <w:szCs w:val="24"/>
          <w:lang w:val="es-EC"/>
        </w:rPr>
        <w:t xml:space="preserve"> para que se pronuncie sobre las excepciones previas, en la cual manifiesta que no existen excepciones previas, en vista de que no hay excepciones previas la señora jueza le corre traslado a la parte actora para que se pronuncie sobre la validez del proceso y establece que en esta parte no tiene nada que alegar y se declare válido en todo lo actuado, de la misma forma le </w:t>
      </w:r>
      <w:r w:rsidR="00482FD0">
        <w:rPr>
          <w:bCs/>
          <w:szCs w:val="24"/>
          <w:lang w:val="es-EC"/>
        </w:rPr>
        <w:t>concede</w:t>
      </w:r>
      <w:r>
        <w:rPr>
          <w:bCs/>
          <w:szCs w:val="24"/>
          <w:lang w:val="es-EC"/>
        </w:rPr>
        <w:t xml:space="preserve"> </w:t>
      </w:r>
      <w:r w:rsidR="00482FD0">
        <w:rPr>
          <w:bCs/>
          <w:szCs w:val="24"/>
          <w:lang w:val="es-EC"/>
        </w:rPr>
        <w:t>el uso de</w:t>
      </w:r>
      <w:r>
        <w:rPr>
          <w:bCs/>
          <w:szCs w:val="24"/>
          <w:lang w:val="es-EC"/>
        </w:rPr>
        <w:t xml:space="preserve"> la palabra al demandado</w:t>
      </w:r>
      <w:r w:rsidR="00482FD0">
        <w:rPr>
          <w:bCs/>
          <w:szCs w:val="24"/>
          <w:lang w:val="es-EC"/>
        </w:rPr>
        <w:t>,</w:t>
      </w:r>
      <w:r>
        <w:rPr>
          <w:bCs/>
          <w:szCs w:val="24"/>
          <w:lang w:val="es-EC"/>
        </w:rPr>
        <w:t xml:space="preserve"> </w:t>
      </w:r>
      <w:r w:rsidR="00482FD0">
        <w:rPr>
          <w:bCs/>
          <w:szCs w:val="24"/>
          <w:lang w:val="es-EC"/>
        </w:rPr>
        <w:t>el cual manifiesta</w:t>
      </w:r>
      <w:r>
        <w:rPr>
          <w:bCs/>
          <w:szCs w:val="24"/>
          <w:lang w:val="es-EC"/>
        </w:rPr>
        <w:t xml:space="preserve"> que no tiene nada que </w:t>
      </w:r>
      <w:r>
        <w:rPr>
          <w:bCs/>
          <w:szCs w:val="24"/>
          <w:lang w:val="es-EC"/>
        </w:rPr>
        <w:lastRenderedPageBreak/>
        <w:t>alegar y que es válido hasta aquí todo lo actuado, por lo que en base a lo expresado la señora jueza declara la validez del proceso en todo lo actuado.</w:t>
      </w:r>
    </w:p>
    <w:p w14:paraId="7871B63A" w14:textId="77777777" w:rsidR="00C04073" w:rsidRDefault="00C04073" w:rsidP="007F73A3">
      <w:pPr>
        <w:rPr>
          <w:bCs/>
          <w:szCs w:val="24"/>
          <w:lang w:val="es-EC"/>
        </w:rPr>
      </w:pPr>
    </w:p>
    <w:p w14:paraId="578AAFDB" w14:textId="77777777" w:rsidR="00C04073" w:rsidRDefault="00C04073" w:rsidP="007B0CED">
      <w:pPr>
        <w:ind w:firstLine="720"/>
        <w:rPr>
          <w:bCs/>
          <w:szCs w:val="24"/>
          <w:lang w:val="es-EC"/>
        </w:rPr>
      </w:pPr>
      <w:r>
        <w:rPr>
          <w:bCs/>
          <w:szCs w:val="24"/>
          <w:lang w:val="es-EC"/>
        </w:rPr>
        <w:t xml:space="preserve">La señora jueza </w:t>
      </w:r>
      <w:proofErr w:type="gramStart"/>
      <w:r>
        <w:rPr>
          <w:bCs/>
          <w:szCs w:val="24"/>
          <w:lang w:val="es-EC"/>
        </w:rPr>
        <w:t>le</w:t>
      </w:r>
      <w:proofErr w:type="gramEnd"/>
      <w:r>
        <w:rPr>
          <w:bCs/>
          <w:szCs w:val="24"/>
          <w:lang w:val="es-EC"/>
        </w:rPr>
        <w:t xml:space="preserve"> propone a las partes el siguiente objeto de la controversia: “determinar si al señor Mera Estrada </w:t>
      </w:r>
      <w:proofErr w:type="spellStart"/>
      <w:r>
        <w:rPr>
          <w:bCs/>
          <w:szCs w:val="24"/>
          <w:lang w:val="es-EC"/>
        </w:rPr>
        <w:t>Ehiter</w:t>
      </w:r>
      <w:proofErr w:type="spellEnd"/>
      <w:r>
        <w:rPr>
          <w:bCs/>
          <w:szCs w:val="24"/>
          <w:lang w:val="es-EC"/>
        </w:rPr>
        <w:t xml:space="preserve"> Fray, le asiste el derecho a percibir los rubros estipulados en su demanda, o en su defecto, los rubros a los cuales hace alusión el GAD Municipal del cantón Sucre, en el libelo de contestación a la demanda, rubro que el GAD Municipal del cantón Sucre, lo reconoce en la cantidad de $7765.00.” Las partes se encuentran de acuerdo y queda fijado el objeto de la controversia. </w:t>
      </w:r>
    </w:p>
    <w:p w14:paraId="0066BB4F" w14:textId="77777777" w:rsidR="00C04073" w:rsidRDefault="00C04073" w:rsidP="007F73A3">
      <w:pPr>
        <w:rPr>
          <w:bCs/>
          <w:szCs w:val="24"/>
          <w:lang w:val="es-EC"/>
        </w:rPr>
      </w:pPr>
    </w:p>
    <w:p w14:paraId="79463DC7" w14:textId="33B1A762" w:rsidR="00C04073" w:rsidRDefault="00C04073" w:rsidP="007B0CED">
      <w:pPr>
        <w:ind w:firstLine="720"/>
        <w:rPr>
          <w:bCs/>
          <w:szCs w:val="24"/>
          <w:lang w:val="es-EC"/>
        </w:rPr>
      </w:pPr>
      <w:r>
        <w:rPr>
          <w:bCs/>
          <w:szCs w:val="24"/>
          <w:lang w:val="es-EC"/>
        </w:rPr>
        <w:t>Posteriormente, la señora jueza interviene hasta agotar las últimas instancias para que lleguen a un acuerdo conciliatorio, teniendo una negativa total</w:t>
      </w:r>
      <w:r w:rsidR="00424E87">
        <w:rPr>
          <w:bCs/>
          <w:szCs w:val="24"/>
          <w:lang w:val="es-EC"/>
        </w:rPr>
        <w:t>,</w:t>
      </w:r>
      <w:r>
        <w:rPr>
          <w:bCs/>
          <w:szCs w:val="24"/>
          <w:lang w:val="es-EC"/>
        </w:rPr>
        <w:t xml:space="preserve"> por ambas partes y se procede a la segunda fase </w:t>
      </w:r>
      <w:r w:rsidR="009F67F3">
        <w:rPr>
          <w:bCs/>
          <w:szCs w:val="24"/>
          <w:lang w:val="es-EC"/>
        </w:rPr>
        <w:t>para</w:t>
      </w:r>
      <w:r>
        <w:rPr>
          <w:bCs/>
          <w:szCs w:val="24"/>
          <w:lang w:val="es-EC"/>
        </w:rPr>
        <w:t xml:space="preserve"> </w:t>
      </w:r>
      <w:r w:rsidR="009F67F3">
        <w:rPr>
          <w:bCs/>
          <w:szCs w:val="24"/>
          <w:lang w:val="es-EC"/>
        </w:rPr>
        <w:t>admitir o</w:t>
      </w:r>
      <w:r>
        <w:rPr>
          <w:bCs/>
          <w:szCs w:val="24"/>
          <w:lang w:val="es-EC"/>
        </w:rPr>
        <w:t xml:space="preserve"> inadmit</w:t>
      </w:r>
      <w:r w:rsidR="009F67F3">
        <w:rPr>
          <w:bCs/>
          <w:szCs w:val="24"/>
          <w:lang w:val="es-EC"/>
        </w:rPr>
        <w:t>ir las</w:t>
      </w:r>
      <w:r>
        <w:rPr>
          <w:bCs/>
          <w:szCs w:val="24"/>
          <w:lang w:val="es-EC"/>
        </w:rPr>
        <w:t xml:space="preserve"> pruebas de ambas partes, y se dan los respectivos alegatos y </w:t>
      </w:r>
      <w:r w:rsidR="00424E87">
        <w:rPr>
          <w:bCs/>
          <w:szCs w:val="24"/>
          <w:lang w:val="es-EC"/>
        </w:rPr>
        <w:t>la Sra. jueza</w:t>
      </w:r>
      <w:r>
        <w:rPr>
          <w:bCs/>
          <w:szCs w:val="24"/>
          <w:lang w:val="es-EC"/>
        </w:rPr>
        <w:t xml:space="preserve"> procede a dar la resolución</w:t>
      </w:r>
      <w:r w:rsidR="00423AFA">
        <w:rPr>
          <w:bCs/>
          <w:szCs w:val="24"/>
          <w:lang w:val="es-EC"/>
        </w:rPr>
        <w:t>.</w:t>
      </w:r>
    </w:p>
    <w:p w14:paraId="12BBE930" w14:textId="77777777" w:rsidR="00423AFA" w:rsidRDefault="00423AFA" w:rsidP="007F73A3">
      <w:pPr>
        <w:rPr>
          <w:bCs/>
          <w:szCs w:val="24"/>
          <w:lang w:val="es-EC"/>
        </w:rPr>
      </w:pPr>
    </w:p>
    <w:p w14:paraId="0E33A213" w14:textId="22D10E43" w:rsidR="009B1A31" w:rsidRDefault="00423AFA" w:rsidP="007B0CED">
      <w:pPr>
        <w:ind w:firstLine="644"/>
        <w:rPr>
          <w:bCs/>
          <w:szCs w:val="24"/>
          <w:lang w:val="es-EC"/>
        </w:rPr>
      </w:pPr>
      <w:r>
        <w:rPr>
          <w:bCs/>
          <w:szCs w:val="24"/>
          <w:lang w:val="es-EC"/>
        </w:rPr>
        <w:t xml:space="preserve">En esta fase la señora jueza, </w:t>
      </w:r>
      <w:r w:rsidR="009F67F3">
        <w:rPr>
          <w:bCs/>
          <w:szCs w:val="24"/>
          <w:lang w:val="es-EC"/>
        </w:rPr>
        <w:t>concede el uso de</w:t>
      </w:r>
      <w:r>
        <w:rPr>
          <w:bCs/>
          <w:szCs w:val="24"/>
          <w:lang w:val="es-EC"/>
        </w:rPr>
        <w:t xml:space="preserve"> la palabra a la parte actora para que se pronuncie sobre </w:t>
      </w:r>
      <w:r w:rsidR="009F67F3">
        <w:rPr>
          <w:bCs/>
          <w:szCs w:val="24"/>
          <w:lang w:val="es-EC"/>
        </w:rPr>
        <w:t>sus</w:t>
      </w:r>
      <w:r>
        <w:rPr>
          <w:bCs/>
          <w:szCs w:val="24"/>
          <w:lang w:val="es-EC"/>
        </w:rPr>
        <w:t xml:space="preserve"> pruebas, mencionando la parte actora las siguientes pruebas documentales: </w:t>
      </w:r>
    </w:p>
    <w:p w14:paraId="1D660F47" w14:textId="77777777" w:rsidR="009B1A31" w:rsidRDefault="00423AFA" w:rsidP="009B1A31">
      <w:pPr>
        <w:pStyle w:val="Prrafodelista"/>
        <w:numPr>
          <w:ilvl w:val="0"/>
          <w:numId w:val="32"/>
        </w:numPr>
        <w:rPr>
          <w:bCs/>
          <w:szCs w:val="24"/>
          <w:lang w:val="es-EC"/>
        </w:rPr>
      </w:pPr>
      <w:r w:rsidRPr="009B1A31">
        <w:rPr>
          <w:bCs/>
          <w:szCs w:val="24"/>
          <w:lang w:val="es-EC"/>
        </w:rPr>
        <w:t>Copia íntegra debidamente certificada del Cuarto Contrato Colectivo de Trabajo, suscrito entre el Comité Central de Trabajadores y el GAD Municipal Sucre, el mismo que se encuentra en vigencia prorrogada;</w:t>
      </w:r>
    </w:p>
    <w:p w14:paraId="08B08ABE" w14:textId="77777777" w:rsidR="009B1A31" w:rsidRDefault="00423AFA" w:rsidP="009B1A31">
      <w:pPr>
        <w:pStyle w:val="Prrafodelista"/>
        <w:numPr>
          <w:ilvl w:val="0"/>
          <w:numId w:val="32"/>
        </w:numPr>
        <w:rPr>
          <w:bCs/>
          <w:szCs w:val="24"/>
          <w:lang w:val="es-EC"/>
        </w:rPr>
      </w:pPr>
      <w:r w:rsidRPr="009B1A31">
        <w:rPr>
          <w:bCs/>
          <w:szCs w:val="24"/>
          <w:lang w:val="es-EC"/>
        </w:rPr>
        <w:t xml:space="preserve"> Copia debidamente certificada de su solicitud de Renuncia Voluntaria para acogerse a la jubilación de fecha 19 de junio de 2017; </w:t>
      </w:r>
    </w:p>
    <w:p w14:paraId="02DBD8FE" w14:textId="63B1BD27" w:rsidR="009B1A31" w:rsidRDefault="00423AFA" w:rsidP="009B1A31">
      <w:pPr>
        <w:pStyle w:val="Prrafodelista"/>
        <w:numPr>
          <w:ilvl w:val="0"/>
          <w:numId w:val="32"/>
        </w:numPr>
        <w:rPr>
          <w:bCs/>
          <w:szCs w:val="24"/>
          <w:lang w:val="es-EC"/>
        </w:rPr>
      </w:pPr>
      <w:r w:rsidRPr="009B1A31">
        <w:rPr>
          <w:bCs/>
          <w:szCs w:val="24"/>
          <w:lang w:val="es-EC"/>
        </w:rPr>
        <w:t xml:space="preserve">Copia debidamente certificada de la CERTIFICACIÓN de tiempo de trabajo, emitida por la Ing. </w:t>
      </w:r>
      <w:proofErr w:type="spellStart"/>
      <w:r w:rsidRPr="009B1A31">
        <w:rPr>
          <w:bCs/>
          <w:szCs w:val="24"/>
          <w:lang w:val="es-EC"/>
        </w:rPr>
        <w:t>Eleida</w:t>
      </w:r>
      <w:proofErr w:type="spellEnd"/>
      <w:r w:rsidRPr="009B1A31">
        <w:rPr>
          <w:bCs/>
          <w:szCs w:val="24"/>
          <w:lang w:val="es-EC"/>
        </w:rPr>
        <w:t xml:space="preserve"> María García Parias, en la que certifica el tiempo </w:t>
      </w:r>
      <w:r w:rsidRPr="009B1A31">
        <w:rPr>
          <w:bCs/>
          <w:szCs w:val="24"/>
          <w:lang w:val="es-EC"/>
        </w:rPr>
        <w:lastRenderedPageBreak/>
        <w:t xml:space="preserve">de trabajó en el GAD SUCRE, y bajo qué régimen laboral cumplía sus funciones </w:t>
      </w:r>
      <w:r w:rsidR="009B1A31">
        <w:rPr>
          <w:bCs/>
          <w:szCs w:val="24"/>
          <w:lang w:val="es-EC"/>
        </w:rPr>
        <w:t>para dicha entidad</w:t>
      </w:r>
      <w:r w:rsidRPr="009B1A31">
        <w:rPr>
          <w:bCs/>
          <w:szCs w:val="24"/>
          <w:lang w:val="es-EC"/>
        </w:rPr>
        <w:t>,</w:t>
      </w:r>
      <w:r w:rsidR="009B1A31">
        <w:rPr>
          <w:bCs/>
          <w:szCs w:val="24"/>
          <w:lang w:val="es-EC"/>
        </w:rPr>
        <w:t xml:space="preserve"> de fecha 10 de abril de 2018; </w:t>
      </w:r>
      <w:r w:rsidRPr="009B1A31">
        <w:rPr>
          <w:bCs/>
          <w:szCs w:val="24"/>
          <w:lang w:val="es-EC"/>
        </w:rPr>
        <w:t xml:space="preserve"> </w:t>
      </w:r>
    </w:p>
    <w:p w14:paraId="34B25FBA" w14:textId="77777777" w:rsidR="009B1A31" w:rsidRDefault="00423AFA" w:rsidP="009B1A31">
      <w:pPr>
        <w:pStyle w:val="Prrafodelista"/>
        <w:numPr>
          <w:ilvl w:val="0"/>
          <w:numId w:val="32"/>
        </w:numPr>
        <w:rPr>
          <w:bCs/>
          <w:szCs w:val="24"/>
          <w:lang w:val="es-EC"/>
        </w:rPr>
      </w:pPr>
      <w:r w:rsidRPr="009B1A31">
        <w:rPr>
          <w:bCs/>
          <w:szCs w:val="24"/>
          <w:lang w:val="es-EC"/>
        </w:rPr>
        <w:t>Copia debidamente certificada de oficio N°882-GATH-2017, de fecha junio 27 de 2017, suscrito por el Ab. Cristhian Alfredo García Macías, Director Administrativo y Talento Humano del GAD Sucre</w:t>
      </w:r>
      <w:r w:rsidR="00AF4705" w:rsidRPr="009B1A31">
        <w:rPr>
          <w:bCs/>
          <w:szCs w:val="24"/>
          <w:lang w:val="es-EC"/>
        </w:rPr>
        <w:t xml:space="preserve"> en la que su parte pertinente expresa </w:t>
      </w:r>
      <w:r w:rsidR="003919A2" w:rsidRPr="009B1A31">
        <w:rPr>
          <w:bCs/>
          <w:szCs w:val="24"/>
          <w:lang w:val="es-EC"/>
        </w:rPr>
        <w:t>e</w:t>
      </w:r>
      <w:r w:rsidR="00AF4705" w:rsidRPr="009B1A31">
        <w:rPr>
          <w:bCs/>
          <w:szCs w:val="24"/>
          <w:lang w:val="es-EC"/>
        </w:rPr>
        <w:t xml:space="preserve">n la parte final un errado cálculo sobre los años de servicios que se deberían contabilizar para la elaboración de sus valores por </w:t>
      </w:r>
      <w:r w:rsidR="003919A2" w:rsidRPr="009B1A31">
        <w:rPr>
          <w:bCs/>
          <w:szCs w:val="24"/>
          <w:lang w:val="es-EC"/>
        </w:rPr>
        <w:t xml:space="preserve">liquidación; Impresión electrónica de fecha 29-06-2017, en la que consta </w:t>
      </w:r>
      <w:proofErr w:type="spellStart"/>
      <w:r w:rsidR="003919A2" w:rsidRPr="009B1A31">
        <w:rPr>
          <w:bCs/>
          <w:szCs w:val="24"/>
          <w:lang w:val="es-EC"/>
        </w:rPr>
        <w:t>numero</w:t>
      </w:r>
      <w:proofErr w:type="spellEnd"/>
      <w:r w:rsidR="003919A2" w:rsidRPr="009B1A31">
        <w:rPr>
          <w:bCs/>
          <w:szCs w:val="24"/>
          <w:lang w:val="es-EC"/>
        </w:rPr>
        <w:t xml:space="preserve"> RUC del GAD Sucre, la causa de salida, y fecha de afectación; </w:t>
      </w:r>
    </w:p>
    <w:p w14:paraId="76E08A8E" w14:textId="77777777" w:rsidR="009B1A31" w:rsidRDefault="003919A2" w:rsidP="009B1A31">
      <w:pPr>
        <w:pStyle w:val="Prrafodelista"/>
        <w:numPr>
          <w:ilvl w:val="0"/>
          <w:numId w:val="32"/>
        </w:numPr>
        <w:rPr>
          <w:bCs/>
          <w:szCs w:val="24"/>
          <w:lang w:val="es-EC"/>
        </w:rPr>
      </w:pPr>
      <w:r w:rsidRPr="009B1A31">
        <w:rPr>
          <w:bCs/>
          <w:szCs w:val="24"/>
          <w:lang w:val="es-EC"/>
        </w:rPr>
        <w:t xml:space="preserve">Copia debidamente certificada de fecha 18 de septiembre del 2017, en la que solicitó al señor </w:t>
      </w:r>
      <w:proofErr w:type="gramStart"/>
      <w:r w:rsidRPr="009B1A31">
        <w:rPr>
          <w:bCs/>
          <w:szCs w:val="24"/>
          <w:lang w:val="es-EC"/>
        </w:rPr>
        <w:t>Alcalde</w:t>
      </w:r>
      <w:proofErr w:type="gramEnd"/>
      <w:r w:rsidRPr="009B1A31">
        <w:rPr>
          <w:bCs/>
          <w:szCs w:val="24"/>
          <w:lang w:val="es-EC"/>
        </w:rPr>
        <w:t xml:space="preserve"> del GAD Sucre, se proceda disponer a quien corresponde el pago de la diferencia económica que por Ley le corresponde, en virtud de que se le calcula sobre treinta años de servicios, cuando en realidad laboró más treinta y seis años de labores en el GAD Sucre; </w:t>
      </w:r>
    </w:p>
    <w:p w14:paraId="1B6369A8" w14:textId="77777777" w:rsidR="009B1A31" w:rsidRDefault="003919A2" w:rsidP="009B1A31">
      <w:pPr>
        <w:pStyle w:val="Prrafodelista"/>
        <w:numPr>
          <w:ilvl w:val="0"/>
          <w:numId w:val="32"/>
        </w:numPr>
        <w:rPr>
          <w:bCs/>
          <w:szCs w:val="24"/>
          <w:lang w:val="es-EC"/>
        </w:rPr>
      </w:pPr>
      <w:r w:rsidRPr="009B1A31">
        <w:rPr>
          <w:bCs/>
          <w:szCs w:val="24"/>
          <w:lang w:val="es-EC"/>
        </w:rPr>
        <w:t xml:space="preserve">Copia debidamente certificada del ACTA DE FINIQUITO N°642092ACF, que comprueban los valores que han sido cancelados por parte de su empleador; y, </w:t>
      </w:r>
    </w:p>
    <w:p w14:paraId="2E9F72DC" w14:textId="4FD904D5" w:rsidR="00423AFA" w:rsidRPr="009B1A31" w:rsidRDefault="003919A2" w:rsidP="009B1A31">
      <w:pPr>
        <w:pStyle w:val="Prrafodelista"/>
        <w:numPr>
          <w:ilvl w:val="0"/>
          <w:numId w:val="32"/>
        </w:numPr>
        <w:rPr>
          <w:bCs/>
          <w:szCs w:val="24"/>
          <w:lang w:val="es-EC"/>
        </w:rPr>
      </w:pPr>
      <w:r w:rsidRPr="009B1A31">
        <w:rPr>
          <w:bCs/>
          <w:szCs w:val="24"/>
          <w:lang w:val="es-EC"/>
        </w:rPr>
        <w:t xml:space="preserve">Copia debidamente certificada de oficio de fecha 01 de </w:t>
      </w:r>
      <w:proofErr w:type="gramStart"/>
      <w:r w:rsidRPr="009B1A31">
        <w:rPr>
          <w:bCs/>
          <w:szCs w:val="24"/>
          <w:lang w:val="es-EC"/>
        </w:rPr>
        <w:t>Diciembre</w:t>
      </w:r>
      <w:proofErr w:type="gramEnd"/>
      <w:r w:rsidRPr="009B1A31">
        <w:rPr>
          <w:bCs/>
          <w:szCs w:val="24"/>
          <w:lang w:val="es-EC"/>
        </w:rPr>
        <w:t xml:space="preserve"> de 2017, suscrito por el Dr. Jorge Isaac Garay Delgado, Procurador Sindico del GAD SUCRE, en la que emite su informe favorable para el pago de la diferencia económica que está solicitando.</w:t>
      </w:r>
      <w:r w:rsidRPr="009B1A31">
        <w:rPr>
          <w:bCs/>
          <w:szCs w:val="24"/>
          <w:lang w:val="es-EC"/>
        </w:rPr>
        <w:tab/>
      </w:r>
    </w:p>
    <w:p w14:paraId="05FD5F28" w14:textId="77777777" w:rsidR="003919A2" w:rsidRDefault="003919A2" w:rsidP="007F73A3">
      <w:pPr>
        <w:rPr>
          <w:bCs/>
          <w:szCs w:val="24"/>
          <w:lang w:val="es-EC"/>
        </w:rPr>
      </w:pPr>
    </w:p>
    <w:p w14:paraId="539B3F10" w14:textId="4686181E" w:rsidR="009B1A31" w:rsidRDefault="001A591D" w:rsidP="007B0CED">
      <w:pPr>
        <w:ind w:firstLine="720"/>
        <w:rPr>
          <w:bCs/>
          <w:szCs w:val="24"/>
          <w:lang w:val="es-EC"/>
        </w:rPr>
      </w:pPr>
      <w:proofErr w:type="gramStart"/>
      <w:r>
        <w:rPr>
          <w:lang w:val="es-EC"/>
        </w:rPr>
        <w:t>Asimismo</w:t>
      </w:r>
      <w:proofErr w:type="gramEnd"/>
      <w:r w:rsidR="003919A2">
        <w:rPr>
          <w:lang w:val="es-EC"/>
        </w:rPr>
        <w:t xml:space="preserve"> la señora jueza le concede la palabra a la parte demandada para que se pronuncie sobre </w:t>
      </w:r>
      <w:r>
        <w:rPr>
          <w:lang w:val="es-EC"/>
        </w:rPr>
        <w:t>sus</w:t>
      </w:r>
      <w:r w:rsidR="003919A2">
        <w:rPr>
          <w:lang w:val="es-EC"/>
        </w:rPr>
        <w:t xml:space="preserve"> pruebas, haciendo mención la parte demandada a una sola prueba, </w:t>
      </w:r>
      <w:r w:rsidR="003919A2">
        <w:rPr>
          <w:bCs/>
          <w:szCs w:val="24"/>
          <w:lang w:val="es-EC"/>
        </w:rPr>
        <w:t xml:space="preserve">que consistió en: </w:t>
      </w:r>
    </w:p>
    <w:p w14:paraId="643836BA" w14:textId="05CF20EF" w:rsidR="003919A2" w:rsidRPr="009B1A31" w:rsidRDefault="003919A2" w:rsidP="009B1A31">
      <w:pPr>
        <w:pStyle w:val="Prrafodelista"/>
        <w:numPr>
          <w:ilvl w:val="0"/>
          <w:numId w:val="33"/>
        </w:numPr>
        <w:rPr>
          <w:bCs/>
          <w:szCs w:val="24"/>
          <w:lang w:val="es-EC"/>
        </w:rPr>
      </w:pPr>
      <w:r w:rsidRPr="009B1A31">
        <w:rPr>
          <w:bCs/>
          <w:szCs w:val="24"/>
          <w:lang w:val="es-EC"/>
        </w:rPr>
        <w:lastRenderedPageBreak/>
        <w:t>Copia certificada del oficio N°0743DATH-2018 de fecha 22 de junio de 2018 suscrito por el Director Administrativo y Talento Humano del Gobierno Autónomo Descentralizado, Municipal del Cantón Sucre.</w:t>
      </w:r>
    </w:p>
    <w:p w14:paraId="7C538DBE" w14:textId="77777777" w:rsidR="003919A2" w:rsidRDefault="003919A2" w:rsidP="007F73A3">
      <w:pPr>
        <w:rPr>
          <w:bCs/>
          <w:szCs w:val="24"/>
          <w:lang w:val="es-EC"/>
        </w:rPr>
      </w:pPr>
    </w:p>
    <w:p w14:paraId="29CB4453" w14:textId="77777777" w:rsidR="007230DF" w:rsidRDefault="003919A2" w:rsidP="007B0CED">
      <w:pPr>
        <w:ind w:firstLine="720"/>
        <w:rPr>
          <w:lang w:val="es-EC"/>
        </w:rPr>
      </w:pPr>
      <w:r>
        <w:rPr>
          <w:lang w:val="es-EC"/>
        </w:rPr>
        <w:t>Posterior</w:t>
      </w:r>
      <w:r w:rsidR="009B1A31">
        <w:rPr>
          <w:lang w:val="es-EC"/>
        </w:rPr>
        <w:t xml:space="preserve"> a esto,</w:t>
      </w:r>
      <w:r>
        <w:rPr>
          <w:lang w:val="es-EC"/>
        </w:rPr>
        <w:t xml:space="preserve"> la jueza resuelve admitir todas las pruebas mencionadas por la parte actora y la parte demandada, y </w:t>
      </w:r>
      <w:r w:rsidR="00D06820">
        <w:rPr>
          <w:lang w:val="es-EC"/>
        </w:rPr>
        <w:t>le da el uso de</w:t>
      </w:r>
      <w:r>
        <w:rPr>
          <w:lang w:val="es-EC"/>
        </w:rPr>
        <w:t xml:space="preserve"> la palabra a la parte accionante para que </w:t>
      </w:r>
      <w:r w:rsidR="00D06820">
        <w:rPr>
          <w:lang w:val="es-EC"/>
        </w:rPr>
        <w:t>realice la</w:t>
      </w:r>
      <w:r>
        <w:rPr>
          <w:lang w:val="es-EC"/>
        </w:rPr>
        <w:t xml:space="preserve"> reproducción de sus pruebas, reproduciendo así solo pruebas documentales, de la misma manera por principio de contradicción le otorga la palabra a la parte accionada para que evacu</w:t>
      </w:r>
      <w:r w:rsidR="007230DF">
        <w:rPr>
          <w:lang w:val="es-EC"/>
        </w:rPr>
        <w:t>e la prueba que le fue admitida.</w:t>
      </w:r>
    </w:p>
    <w:p w14:paraId="4D2DE2AF" w14:textId="77777777" w:rsidR="007230DF" w:rsidRDefault="007230DF" w:rsidP="003919A2">
      <w:pPr>
        <w:rPr>
          <w:lang w:val="es-EC"/>
        </w:rPr>
      </w:pPr>
    </w:p>
    <w:p w14:paraId="21EE452B" w14:textId="7C99B5AD" w:rsidR="003919A2" w:rsidRDefault="003919A2" w:rsidP="007B0CED">
      <w:pPr>
        <w:ind w:firstLine="720"/>
        <w:rPr>
          <w:bCs/>
          <w:szCs w:val="24"/>
          <w:lang w:val="es-EC"/>
        </w:rPr>
      </w:pPr>
      <w:r>
        <w:rPr>
          <w:lang w:val="es-EC"/>
        </w:rPr>
        <w:t>Valorada</w:t>
      </w:r>
      <w:r>
        <w:rPr>
          <w:bCs/>
          <w:szCs w:val="24"/>
          <w:lang w:val="es-EC"/>
        </w:rPr>
        <w:t xml:space="preserve"> la reproducción de las pruebas y todo lo actuado en audiencia, la jueza pasa a resolver y declara parcialmente con lugar la demanda presentada, ordenando el pago al actor el valor de </w:t>
      </w:r>
      <w:r w:rsidR="004F086C">
        <w:rPr>
          <w:bCs/>
          <w:szCs w:val="24"/>
          <w:lang w:val="es-EC"/>
        </w:rPr>
        <w:t>siete mil setecientos sesenta y cinco dólares de los estados unidos de américa con treinta y dos centavos norteamericanos ($7765.</w:t>
      </w:r>
      <w:proofErr w:type="gramStart"/>
      <w:r w:rsidR="004F086C">
        <w:rPr>
          <w:bCs/>
          <w:szCs w:val="24"/>
          <w:lang w:val="es-EC"/>
        </w:rPr>
        <w:t>00 )</w:t>
      </w:r>
      <w:proofErr w:type="gramEnd"/>
      <w:r w:rsidR="004F086C">
        <w:rPr>
          <w:bCs/>
          <w:szCs w:val="24"/>
          <w:lang w:val="es-EC"/>
        </w:rPr>
        <w:t>.</w:t>
      </w:r>
      <w:r>
        <w:rPr>
          <w:bCs/>
          <w:szCs w:val="24"/>
          <w:lang w:val="es-EC"/>
        </w:rPr>
        <w:t xml:space="preserve"> </w:t>
      </w:r>
    </w:p>
    <w:p w14:paraId="5D756418" w14:textId="77777777" w:rsidR="00340F06" w:rsidRDefault="00340F06" w:rsidP="003919A2">
      <w:pPr>
        <w:rPr>
          <w:bCs/>
          <w:szCs w:val="24"/>
          <w:lang w:val="es-EC"/>
        </w:rPr>
      </w:pPr>
    </w:p>
    <w:p w14:paraId="3F052623" w14:textId="6289CBE9" w:rsidR="004F086C" w:rsidRDefault="00340F06" w:rsidP="007B0CED">
      <w:pPr>
        <w:ind w:firstLine="720"/>
      </w:pPr>
      <w:r>
        <w:rPr>
          <w:bCs/>
          <w:szCs w:val="24"/>
          <w:lang w:val="es-EC"/>
        </w:rPr>
        <w:t xml:space="preserve">Por ser la sentencia </w:t>
      </w:r>
      <w:proofErr w:type="gramStart"/>
      <w:r>
        <w:rPr>
          <w:bCs/>
          <w:szCs w:val="24"/>
          <w:lang w:val="es-EC"/>
        </w:rPr>
        <w:t>emitida,  adversa</w:t>
      </w:r>
      <w:proofErr w:type="gramEnd"/>
      <w:r>
        <w:rPr>
          <w:bCs/>
          <w:szCs w:val="24"/>
          <w:lang w:val="es-EC"/>
        </w:rPr>
        <w:t xml:space="preserve"> al Estado, de conformidad a lo </w:t>
      </w:r>
      <w:r w:rsidR="008B40CC">
        <w:rPr>
          <w:bCs/>
          <w:szCs w:val="24"/>
          <w:lang w:val="es-EC"/>
        </w:rPr>
        <w:t>se determinaba</w:t>
      </w:r>
      <w:r>
        <w:rPr>
          <w:bCs/>
          <w:szCs w:val="24"/>
          <w:lang w:val="es-EC"/>
        </w:rPr>
        <w:t xml:space="preserve"> en el segundo</w:t>
      </w:r>
      <w:r w:rsidR="008B40CC">
        <w:rPr>
          <w:bCs/>
          <w:szCs w:val="24"/>
          <w:lang w:val="es-EC"/>
        </w:rPr>
        <w:t xml:space="preserve"> inciso</w:t>
      </w:r>
      <w:r w:rsidR="009B1A31">
        <w:rPr>
          <w:bCs/>
          <w:szCs w:val="24"/>
          <w:lang w:val="es-EC"/>
        </w:rPr>
        <w:t xml:space="preserve"> del Art. 256 </w:t>
      </w:r>
      <w:r>
        <w:rPr>
          <w:bCs/>
          <w:szCs w:val="24"/>
          <w:lang w:val="es-EC"/>
        </w:rPr>
        <w:t xml:space="preserve"> del Código Orgánico General de Procesos,</w:t>
      </w:r>
      <w:r w:rsidR="009B1A31">
        <w:rPr>
          <w:bCs/>
          <w:szCs w:val="24"/>
          <w:lang w:val="es-EC"/>
        </w:rPr>
        <w:t xml:space="preserve"> </w:t>
      </w:r>
      <w:r w:rsidR="008B40CC">
        <w:rPr>
          <w:bCs/>
          <w:szCs w:val="24"/>
          <w:lang w:val="es-EC"/>
        </w:rPr>
        <w:t xml:space="preserve">esta </w:t>
      </w:r>
      <w:r>
        <w:rPr>
          <w:bCs/>
          <w:szCs w:val="24"/>
          <w:lang w:val="es-EC"/>
        </w:rPr>
        <w:t xml:space="preserve">se elevó a consulta, sin que las partes hayan recurrido de los recursos </w:t>
      </w:r>
      <w:r w:rsidR="009B1A31">
        <w:rPr>
          <w:bCs/>
          <w:szCs w:val="24"/>
          <w:lang w:val="es-EC"/>
        </w:rPr>
        <w:t>que estaban asistidos</w:t>
      </w:r>
      <w:r w:rsidR="00780474">
        <w:rPr>
          <w:bCs/>
          <w:szCs w:val="24"/>
          <w:lang w:val="es-EC"/>
        </w:rPr>
        <w:t xml:space="preserve">.  </w:t>
      </w:r>
      <w:r w:rsidR="009B1A31">
        <w:rPr>
          <w:bCs/>
          <w:szCs w:val="24"/>
          <w:lang w:val="es-EC"/>
        </w:rPr>
        <w:t xml:space="preserve"> </w:t>
      </w:r>
      <w:r w:rsidR="00F57FD8">
        <w:rPr>
          <w:bCs/>
          <w:szCs w:val="24"/>
          <w:lang w:val="es-EC"/>
        </w:rPr>
        <w:t xml:space="preserve">El </w:t>
      </w:r>
      <w:r w:rsidR="004F086C">
        <w:rPr>
          <w:bCs/>
          <w:szCs w:val="24"/>
          <w:lang w:val="es-EC"/>
        </w:rPr>
        <w:t>lunes 17 de septiembre de 2018,</w:t>
      </w:r>
      <w:r w:rsidR="009B1A31">
        <w:rPr>
          <w:bCs/>
          <w:szCs w:val="24"/>
          <w:lang w:val="es-EC"/>
        </w:rPr>
        <w:t xml:space="preserve"> la sala</w:t>
      </w:r>
      <w:r w:rsidR="004F086C">
        <w:rPr>
          <w:bCs/>
          <w:szCs w:val="24"/>
          <w:lang w:val="es-EC"/>
        </w:rPr>
        <w:t xml:space="preserve"> </w:t>
      </w:r>
      <w:r w:rsidR="008B40CC">
        <w:t>REVOCÓ</w:t>
      </w:r>
      <w:r w:rsidR="004F086C" w:rsidRPr="009761AF">
        <w:t xml:space="preserve"> la sentencia venida en grado, declarando sin lugar la demanda</w:t>
      </w:r>
      <w:r w:rsidR="004F086C">
        <w:t xml:space="preserve"> planteada por el Señor </w:t>
      </w:r>
      <w:proofErr w:type="spellStart"/>
      <w:r w:rsidR="004F086C">
        <w:t>Ehiter</w:t>
      </w:r>
      <w:proofErr w:type="spellEnd"/>
      <w:r w:rsidR="004F086C">
        <w:t xml:space="preserve"> Fray Mera Estrada.</w:t>
      </w:r>
    </w:p>
    <w:p w14:paraId="7B40120C" w14:textId="77777777" w:rsidR="009B1A31" w:rsidRDefault="009B1A31" w:rsidP="004F086C"/>
    <w:p w14:paraId="2C826459" w14:textId="6A0B7530" w:rsidR="009B1A31" w:rsidRDefault="00742C96" w:rsidP="007B0CED">
      <w:pPr>
        <w:ind w:firstLine="720"/>
      </w:pPr>
      <w:r>
        <w:t>La parte actora planteó</w:t>
      </w:r>
      <w:r w:rsidR="004F086C">
        <w:t xml:space="preserve"> recurso de casación de la sentencia dictada por </w:t>
      </w:r>
      <w:r>
        <w:t>la</w:t>
      </w:r>
      <w:r w:rsidR="004F086C">
        <w:t xml:space="preserve"> Sala de lo Laboral de la Corte Provincial de Justicia de Manabí el 17 de </w:t>
      </w:r>
      <w:proofErr w:type="gramStart"/>
      <w:r w:rsidR="004F086C">
        <w:t>Septiembre</w:t>
      </w:r>
      <w:proofErr w:type="gramEnd"/>
      <w:r w:rsidR="004F086C">
        <w:t xml:space="preserve"> del 2018, mediante auto de fecha 31 de octubre del 2018 se </w:t>
      </w:r>
      <w:r w:rsidR="004F086C" w:rsidRPr="00780474">
        <w:t>admit</w:t>
      </w:r>
      <w:r>
        <w:t>ió</w:t>
      </w:r>
      <w:r w:rsidR="004F086C" w:rsidRPr="00780474">
        <w:t xml:space="preserve"> dicho recurso por </w:t>
      </w:r>
      <w:r w:rsidR="00AD616A">
        <w:t>el numeral</w:t>
      </w:r>
      <w:r w:rsidR="004F086C" w:rsidRPr="00780474">
        <w:t xml:space="preserve"> </w:t>
      </w:r>
      <w:r w:rsidR="004F086C" w:rsidRPr="00780474">
        <w:lastRenderedPageBreak/>
        <w:t>cinco del artículo 268 del Códig</w:t>
      </w:r>
      <w:r w:rsidR="009B1A31" w:rsidRPr="00780474">
        <w:t>o</w:t>
      </w:r>
      <w:r w:rsidR="009B1A31">
        <w:t xml:space="preserve"> Orgánico General de Procesos, al considerar que dicho recurso cumple con los requisitos que determina la ley</w:t>
      </w:r>
      <w:r w:rsidR="007B0CED">
        <w:t>.</w:t>
      </w:r>
    </w:p>
    <w:p w14:paraId="4C0C9FB0" w14:textId="77777777" w:rsidR="009B1A31" w:rsidRDefault="009B1A31" w:rsidP="004F086C"/>
    <w:p w14:paraId="11665F7B" w14:textId="6D429211" w:rsidR="00AD616A" w:rsidRDefault="009B1A31" w:rsidP="007B0CED">
      <w:pPr>
        <w:ind w:firstLine="720"/>
      </w:pPr>
      <w:r>
        <w:t>El Tribunal de alzada frente al recurso de casación interpuesto por el actor, dentro de su análisis jurídico decide</w:t>
      </w:r>
      <w:r w:rsidR="007B0CED">
        <w:t xml:space="preserve"> c</w:t>
      </w:r>
      <w:r w:rsidR="004F086C">
        <w:t>asa</w:t>
      </w:r>
      <w:r>
        <w:t>r</w:t>
      </w:r>
      <w:r w:rsidR="004F086C">
        <w:t xml:space="preserve"> la sentencia</w:t>
      </w:r>
      <w:r w:rsidR="00ED3A95">
        <w:t xml:space="preserve"> </w:t>
      </w:r>
      <w:r w:rsidR="007B0CED">
        <w:t>dictada la sala de lo l</w:t>
      </w:r>
      <w:r w:rsidR="004F086C">
        <w:t>aboral de la Corte Provincial de Justicia de Manabí, de fecha 17 de septi</w:t>
      </w:r>
      <w:r w:rsidR="007B0CED">
        <w:t>embre del 2018 y ordena al GAD m</w:t>
      </w:r>
      <w:r w:rsidR="004F086C">
        <w:t xml:space="preserve">unicipal Sucre, </w:t>
      </w:r>
      <w:r w:rsidR="00AD616A">
        <w:t xml:space="preserve">fundamentando que al </w:t>
      </w:r>
      <w:r w:rsidR="004F086C">
        <w:t xml:space="preserve">señor </w:t>
      </w:r>
      <w:proofErr w:type="spellStart"/>
      <w:r w:rsidR="004F086C">
        <w:t>Ehiter</w:t>
      </w:r>
      <w:proofErr w:type="spellEnd"/>
      <w:r w:rsidR="004F086C">
        <w:t xml:space="preserve"> Fray Mera Estrada</w:t>
      </w:r>
      <w:r w:rsidR="00AD616A">
        <w:t>, se le vulneró el principio de irrenunciabilidad de derechos al trabajador, al interpretar erróneamente el artículo 8 del Mandato Constituyente N°2, al realizar el cálculo por 30 años de servicios en vez de 36 años que es lo que laboro el recurrente.</w:t>
      </w:r>
      <w:r w:rsidR="004F086C">
        <w:t xml:space="preserve"> </w:t>
      </w:r>
    </w:p>
    <w:p w14:paraId="3547CCAB" w14:textId="77777777" w:rsidR="00AD616A" w:rsidRDefault="00AD616A" w:rsidP="004F086C"/>
    <w:p w14:paraId="4257E784" w14:textId="57F317F3" w:rsidR="004F086C" w:rsidRDefault="00AD616A" w:rsidP="007B0CED">
      <w:pPr>
        <w:ind w:firstLine="720"/>
      </w:pPr>
      <w:r>
        <w:t xml:space="preserve">Por estas consideraciones la Corte Nacional ordena el pago por </w:t>
      </w:r>
      <w:r w:rsidR="004F086C">
        <w:t xml:space="preserve">la </w:t>
      </w:r>
      <w:r w:rsidR="004F086C" w:rsidRPr="00AD616A">
        <w:t>cantidad de siete mil cuatrocientos setenta dólares americanos ($7470.00</w:t>
      </w:r>
      <w:r>
        <w:t xml:space="preserve">) al Sr. </w:t>
      </w:r>
      <w:proofErr w:type="spellStart"/>
      <w:r>
        <w:t>Ehiter</w:t>
      </w:r>
      <w:proofErr w:type="spellEnd"/>
      <w:r>
        <w:t xml:space="preserve"> Fray Mera Estrada, reconociendo así el derecho que le fue vulnerado por los años que el trabajo para el GAD Municipal del Cantón Sucre.</w:t>
      </w:r>
    </w:p>
    <w:p w14:paraId="4394E667" w14:textId="77777777" w:rsidR="004F086C" w:rsidRDefault="004F086C" w:rsidP="00340F06"/>
    <w:p w14:paraId="47CE3465" w14:textId="7DA47403" w:rsidR="00340F06" w:rsidRPr="00AD616A" w:rsidRDefault="00340F06" w:rsidP="00AD616A">
      <w:pPr>
        <w:ind w:firstLine="0"/>
      </w:pPr>
    </w:p>
    <w:p w14:paraId="0C29762A" w14:textId="7C82A754" w:rsidR="008E66C4" w:rsidRDefault="008E66C4" w:rsidP="00AD616A">
      <w:pPr>
        <w:ind w:firstLine="0"/>
        <w:rPr>
          <w:lang w:eastAsia="es-EC"/>
        </w:rPr>
      </w:pPr>
      <w:r>
        <w:rPr>
          <w:lang w:eastAsia="es-EC"/>
        </w:rPr>
        <w:t xml:space="preserve"> </w:t>
      </w:r>
    </w:p>
    <w:p w14:paraId="1404B654" w14:textId="77777777" w:rsidR="00334DE6" w:rsidRDefault="00334DE6" w:rsidP="007F73A3">
      <w:pPr>
        <w:rPr>
          <w:lang w:eastAsia="es-EC"/>
        </w:rPr>
      </w:pPr>
    </w:p>
    <w:p w14:paraId="1DFCD3CD" w14:textId="77777777" w:rsidR="002E39AD" w:rsidRDefault="002E39AD" w:rsidP="007F73A3">
      <w:pPr>
        <w:rPr>
          <w:lang w:eastAsia="es-EC"/>
        </w:rPr>
      </w:pPr>
    </w:p>
    <w:p w14:paraId="10045935" w14:textId="77777777" w:rsidR="002E39AD" w:rsidRDefault="002E39AD" w:rsidP="007F73A3">
      <w:pPr>
        <w:rPr>
          <w:lang w:eastAsia="es-EC"/>
        </w:rPr>
      </w:pPr>
    </w:p>
    <w:p w14:paraId="2DEA7F60" w14:textId="77777777" w:rsidR="007B0CED" w:rsidRDefault="007B0CED" w:rsidP="007F73A3">
      <w:pPr>
        <w:rPr>
          <w:lang w:eastAsia="es-EC"/>
        </w:rPr>
      </w:pPr>
    </w:p>
    <w:p w14:paraId="1825609E" w14:textId="77777777" w:rsidR="007B0CED" w:rsidRDefault="007B0CED" w:rsidP="007F73A3">
      <w:pPr>
        <w:rPr>
          <w:lang w:eastAsia="es-EC"/>
        </w:rPr>
      </w:pPr>
    </w:p>
    <w:p w14:paraId="2D815E99" w14:textId="62CBB386" w:rsidR="007F73A3" w:rsidRDefault="007F73A3" w:rsidP="007F73A3">
      <w:pPr>
        <w:pStyle w:val="Ttulo1"/>
        <w:rPr>
          <w:lang w:eastAsia="es-EC"/>
        </w:rPr>
      </w:pPr>
      <w:bookmarkStart w:id="44" w:name="_Toc67430133"/>
      <w:r w:rsidRPr="00CB1525">
        <w:rPr>
          <w:lang w:eastAsia="es-EC"/>
        </w:rPr>
        <w:lastRenderedPageBreak/>
        <w:t xml:space="preserve">ANÁLISIS </w:t>
      </w:r>
      <w:r w:rsidR="00AE595F">
        <w:rPr>
          <w:lang w:eastAsia="es-EC"/>
        </w:rPr>
        <w:t>DE PRIMERA INSTANCIA</w:t>
      </w:r>
      <w:bookmarkEnd w:id="44"/>
    </w:p>
    <w:p w14:paraId="5C25D7EF" w14:textId="77777777" w:rsidR="00ED25CB" w:rsidRDefault="00ED25CB" w:rsidP="00ED25CB">
      <w:pPr>
        <w:rPr>
          <w:lang w:eastAsia="es-EC"/>
        </w:rPr>
      </w:pPr>
    </w:p>
    <w:p w14:paraId="32D9D061" w14:textId="4827FB1B" w:rsidR="00ED25CB" w:rsidRDefault="00ED25CB" w:rsidP="007B0CED">
      <w:pPr>
        <w:ind w:firstLine="720"/>
        <w:rPr>
          <w:lang w:eastAsia="es-EC"/>
        </w:rPr>
      </w:pPr>
      <w:r>
        <w:rPr>
          <w:lang w:eastAsia="es-EC"/>
        </w:rPr>
        <w:t xml:space="preserve">Partiendo de los hechos facticos ya enunciados, es oportuno realizar el análisis de la decisión de la Jueza de primer nivel en cuanto si se llegó a determinar si al Sr. Mera Estrada </w:t>
      </w:r>
      <w:proofErr w:type="spellStart"/>
      <w:r>
        <w:rPr>
          <w:lang w:eastAsia="es-EC"/>
        </w:rPr>
        <w:t>Ehiter</w:t>
      </w:r>
      <w:proofErr w:type="spellEnd"/>
      <w:r>
        <w:rPr>
          <w:lang w:eastAsia="es-EC"/>
        </w:rPr>
        <w:t xml:space="preserve"> Fray le asistía el derecho de percibir los rubros estipulados en su demanda</w:t>
      </w:r>
      <w:r w:rsidR="00663DE8">
        <w:rPr>
          <w:lang w:eastAsia="es-EC"/>
        </w:rPr>
        <w:t xml:space="preserve"> esto es $11250.00</w:t>
      </w:r>
      <w:r>
        <w:rPr>
          <w:lang w:eastAsia="es-EC"/>
        </w:rPr>
        <w:t>, o el rubro que hace alusión la parte demandada que lo reconoce en la cantidad de $7765,00, esto según el objeto de la controversia que ambas partes aceptaron.</w:t>
      </w:r>
    </w:p>
    <w:p w14:paraId="40D90B22" w14:textId="77777777" w:rsidR="00663DE8" w:rsidRDefault="00663DE8" w:rsidP="00ED25CB">
      <w:pPr>
        <w:rPr>
          <w:lang w:eastAsia="es-EC"/>
        </w:rPr>
      </w:pPr>
    </w:p>
    <w:p w14:paraId="622BC96B" w14:textId="77777777" w:rsidR="00B915F7" w:rsidRDefault="003C7D9B" w:rsidP="00634E0F">
      <w:pPr>
        <w:ind w:firstLine="720"/>
        <w:rPr>
          <w:lang w:eastAsia="es-EC"/>
        </w:rPr>
      </w:pPr>
      <w:r>
        <w:rPr>
          <w:lang w:eastAsia="es-EC"/>
        </w:rPr>
        <w:t xml:space="preserve">La señora Jueza </w:t>
      </w:r>
      <w:r w:rsidR="00197381">
        <w:rPr>
          <w:lang w:eastAsia="es-EC"/>
        </w:rPr>
        <w:t xml:space="preserve">toma su decisión en base a la base prueba debidamente anunciada, admitida y practicada por la parte accionada, el oficio </w:t>
      </w:r>
      <w:proofErr w:type="spellStart"/>
      <w:r w:rsidR="00197381">
        <w:rPr>
          <w:lang w:eastAsia="es-EC"/>
        </w:rPr>
        <w:t>N°</w:t>
      </w:r>
      <w:proofErr w:type="spellEnd"/>
      <w:r w:rsidR="00197381">
        <w:rPr>
          <w:lang w:eastAsia="es-EC"/>
        </w:rPr>
        <w:t xml:space="preserve"> 0743-DATH-2018, de fecha 22 de junio oficio que obra del proceso en el folio 62, en el cual se determina lo siguiente: primero en realizar, la reliquidación de la indemnización al ex trabajador Sr. </w:t>
      </w:r>
      <w:proofErr w:type="spellStart"/>
      <w:r w:rsidR="00197381">
        <w:rPr>
          <w:lang w:eastAsia="es-EC"/>
        </w:rPr>
        <w:t>Ehiter</w:t>
      </w:r>
      <w:proofErr w:type="spellEnd"/>
      <w:r w:rsidR="00197381">
        <w:rPr>
          <w:lang w:eastAsia="es-EC"/>
        </w:rPr>
        <w:t xml:space="preserve"> Fray Mera Estrada quien se desempeñó como operador municipal</w:t>
      </w:r>
      <w:r w:rsidR="00B915F7">
        <w:rPr>
          <w:lang w:eastAsia="es-EC"/>
        </w:rPr>
        <w:t xml:space="preserve">. </w:t>
      </w:r>
    </w:p>
    <w:p w14:paraId="11D7FFFB" w14:textId="77777777" w:rsidR="00754BA5" w:rsidRDefault="00754BA5" w:rsidP="00ED25CB">
      <w:pPr>
        <w:rPr>
          <w:lang w:eastAsia="es-EC"/>
        </w:rPr>
      </w:pPr>
    </w:p>
    <w:p w14:paraId="3007A1FB" w14:textId="6D816B29" w:rsidR="00754BA5" w:rsidRDefault="00754BA5" w:rsidP="00634E0F">
      <w:pPr>
        <w:ind w:firstLine="720"/>
        <w:rPr>
          <w:lang w:eastAsia="es-EC"/>
        </w:rPr>
      </w:pPr>
      <w:r>
        <w:rPr>
          <w:lang w:eastAsia="es-EC"/>
        </w:rPr>
        <w:t xml:space="preserve">En el mismo oficio, se evidencia que se procedió a realizar la respectiva reliquidación al ex trabajador tomando en cuenta el tiempo laborado por el Sr. Mera Estrada </w:t>
      </w:r>
      <w:proofErr w:type="spellStart"/>
      <w:r>
        <w:rPr>
          <w:lang w:eastAsia="es-EC"/>
        </w:rPr>
        <w:t>Ehiter</w:t>
      </w:r>
      <w:proofErr w:type="spellEnd"/>
      <w:r>
        <w:rPr>
          <w:lang w:eastAsia="es-EC"/>
        </w:rPr>
        <w:t xml:space="preserve"> Fray, desde el 1 de abril de 1981 al 30 de junio del 2017; reconociendo que el ex trabajador laboró para el GAD Sucre 36 años 2 meses.</w:t>
      </w:r>
    </w:p>
    <w:p w14:paraId="18F8F99C" w14:textId="77777777" w:rsidR="00754BA5" w:rsidRDefault="00754BA5" w:rsidP="00754BA5">
      <w:pPr>
        <w:rPr>
          <w:lang w:eastAsia="es-EC"/>
        </w:rPr>
      </w:pPr>
    </w:p>
    <w:p w14:paraId="06414C33" w14:textId="49545DF9" w:rsidR="00EE049C" w:rsidRDefault="00CB1525" w:rsidP="00634E0F">
      <w:pPr>
        <w:ind w:firstLine="720"/>
        <w:rPr>
          <w:lang w:eastAsia="es-EC"/>
        </w:rPr>
      </w:pPr>
      <w:r>
        <w:rPr>
          <w:lang w:eastAsia="es-EC"/>
        </w:rPr>
        <w:t>Considerando lo</w:t>
      </w:r>
      <w:r w:rsidR="00615702">
        <w:rPr>
          <w:lang w:eastAsia="es-EC"/>
        </w:rPr>
        <w:t xml:space="preserve"> que determina la Ley orgánica para la Justicia Laboral y Reconocimiento del Trabajo </w:t>
      </w:r>
      <w:r w:rsidR="00615702">
        <w:rPr>
          <w:noProof/>
          <w:lang w:val="es-EC" w:eastAsia="es-EC"/>
        </w:rPr>
        <w:t>(2021)</w:t>
      </w:r>
      <w:r w:rsidR="00B915F7">
        <w:rPr>
          <w:rStyle w:val="Refdenotaalpie"/>
          <w:lang w:eastAsia="es-EC"/>
        </w:rPr>
        <w:footnoteReference w:id="58"/>
      </w:r>
      <w:r w:rsidR="00615702">
        <w:rPr>
          <w:lang w:eastAsia="es-EC"/>
        </w:rPr>
        <w:t>, en su artículo 59 numeral 6 en el cual s</w:t>
      </w:r>
      <w:r w:rsidR="00CB1EA0">
        <w:rPr>
          <w:lang w:eastAsia="es-EC"/>
        </w:rPr>
        <w:t xml:space="preserve">e determina </w:t>
      </w:r>
      <w:r w:rsidR="00615702">
        <w:rPr>
          <w:lang w:eastAsia="es-EC"/>
        </w:rPr>
        <w:t>lo siguiente: “los montos correspond</w:t>
      </w:r>
      <w:r w:rsidR="00C26DB9">
        <w:rPr>
          <w:lang w:eastAsia="es-EC"/>
        </w:rPr>
        <w:t>ientes a las indemnizaciones para</w:t>
      </w:r>
      <w:r w:rsidR="00615702">
        <w:rPr>
          <w:lang w:eastAsia="es-EC"/>
        </w:rPr>
        <w:t xml:space="preserve"> </w:t>
      </w:r>
      <w:r w:rsidR="00615702">
        <w:rPr>
          <w:lang w:eastAsia="es-EC"/>
        </w:rPr>
        <w:lastRenderedPageBreak/>
        <w:t>acogerse a la jubilación de los obreros públicos, se calcula</w:t>
      </w:r>
      <w:r w:rsidR="00C26DB9">
        <w:rPr>
          <w:lang w:eastAsia="es-EC"/>
        </w:rPr>
        <w:t>rán</w:t>
      </w:r>
      <w:r w:rsidR="00615702">
        <w:rPr>
          <w:lang w:eastAsia="es-EC"/>
        </w:rPr>
        <w:t xml:space="preserve"> a lo</w:t>
      </w:r>
      <w:r w:rsidR="00C26DB9">
        <w:rPr>
          <w:lang w:eastAsia="es-EC"/>
        </w:rPr>
        <w:t xml:space="preserve"> que</w:t>
      </w:r>
      <w:r w:rsidR="00615702">
        <w:rPr>
          <w:lang w:eastAsia="es-EC"/>
        </w:rPr>
        <w:t xml:space="preserve"> estable</w:t>
      </w:r>
      <w:r w:rsidR="00C26DB9">
        <w:rPr>
          <w:lang w:eastAsia="es-EC"/>
        </w:rPr>
        <w:t>ce</w:t>
      </w:r>
      <w:r w:rsidR="00615702">
        <w:rPr>
          <w:lang w:eastAsia="es-EC"/>
        </w:rPr>
        <w:t xml:space="preserve"> en el artículo 8 del Mandato Constituyente N°2” </w:t>
      </w:r>
      <w:sdt>
        <w:sdtPr>
          <w:rPr>
            <w:lang w:eastAsia="es-EC"/>
          </w:rPr>
          <w:id w:val="-352108313"/>
          <w:citation/>
        </w:sdtPr>
        <w:sdtEndPr/>
        <w:sdtContent>
          <w:r w:rsidR="00B915F7">
            <w:rPr>
              <w:lang w:eastAsia="es-EC"/>
            </w:rPr>
            <w:fldChar w:fldCharType="begin"/>
          </w:r>
          <w:r w:rsidR="00B915F7">
            <w:rPr>
              <w:lang w:val="es-EC" w:eastAsia="es-EC"/>
            </w:rPr>
            <w:instrText xml:space="preserve">CITATION Ley21 \p 10 \n  \y  \t  \l 12298 </w:instrText>
          </w:r>
          <w:r w:rsidR="00B915F7">
            <w:rPr>
              <w:lang w:eastAsia="es-EC"/>
            </w:rPr>
            <w:fldChar w:fldCharType="separate"/>
          </w:r>
          <w:r w:rsidR="00B915F7">
            <w:rPr>
              <w:noProof/>
              <w:lang w:val="es-EC" w:eastAsia="es-EC"/>
            </w:rPr>
            <w:t>(pág. 10)</w:t>
          </w:r>
          <w:r w:rsidR="00B915F7">
            <w:rPr>
              <w:lang w:eastAsia="es-EC"/>
            </w:rPr>
            <w:fldChar w:fldCharType="end"/>
          </w:r>
        </w:sdtContent>
      </w:sdt>
      <w:r w:rsidR="00535B71">
        <w:rPr>
          <w:lang w:eastAsia="es-EC"/>
        </w:rPr>
        <w:t>.</w:t>
      </w:r>
    </w:p>
    <w:p w14:paraId="4B32C80C" w14:textId="6F78D759" w:rsidR="00535B71" w:rsidRDefault="00535B71" w:rsidP="00ED25CB">
      <w:pPr>
        <w:rPr>
          <w:lang w:eastAsia="es-EC"/>
        </w:rPr>
      </w:pPr>
      <w:r>
        <w:rPr>
          <w:lang w:eastAsia="es-EC"/>
        </w:rPr>
        <w:t xml:space="preserve"> </w:t>
      </w:r>
    </w:p>
    <w:p w14:paraId="34A7A58F" w14:textId="77777777" w:rsidR="00535B71" w:rsidRDefault="00535B71" w:rsidP="00634E0F">
      <w:pPr>
        <w:ind w:firstLine="720"/>
        <w:rPr>
          <w:noProof/>
          <w:lang w:val="es-EC" w:eastAsia="es-EC"/>
        </w:rPr>
      </w:pPr>
      <w:r>
        <w:rPr>
          <w:lang w:eastAsia="es-EC"/>
        </w:rPr>
        <w:t xml:space="preserve">Y a la Disposición Transitoria de la misma normativa </w:t>
      </w:r>
      <w:r>
        <w:rPr>
          <w:noProof/>
          <w:lang w:val="es-EC" w:eastAsia="es-EC"/>
        </w:rPr>
        <w:t>(2021)</w:t>
      </w:r>
      <w:r>
        <w:rPr>
          <w:rStyle w:val="Refdenotaalpie"/>
          <w:lang w:eastAsia="es-EC"/>
        </w:rPr>
        <w:footnoteReference w:id="59"/>
      </w:r>
      <w:r>
        <w:rPr>
          <w:noProof/>
          <w:lang w:val="es-EC" w:eastAsia="es-EC"/>
        </w:rPr>
        <w:t xml:space="preserve"> que reza lo siguiente: </w:t>
      </w:r>
    </w:p>
    <w:p w14:paraId="5E499869" w14:textId="6BC5555B" w:rsidR="00535B71" w:rsidRDefault="00535B71" w:rsidP="00634E0F">
      <w:pPr>
        <w:spacing w:line="240" w:lineRule="auto"/>
        <w:ind w:left="1440" w:firstLine="703"/>
        <w:rPr>
          <w:noProof/>
          <w:lang w:val="es-EC" w:eastAsia="es-EC"/>
        </w:rPr>
      </w:pPr>
      <w:r>
        <w:rPr>
          <w:noProof/>
          <w:lang w:val="es-EC" w:eastAsia="es-EC"/>
        </w:rPr>
        <w:t xml:space="preserve">A efectos del calculo de las indemnizaciones a partir del años 2015, previstas en el atrticulo 8 del Mandato Constituyente N°2 y artículo 1 del Mandato Constituyente N° 4 el monto del salario basico unificado del trabajador privado sera el establecido al 1 de enero del 2015. </w:t>
      </w:r>
      <w:sdt>
        <w:sdtPr>
          <w:rPr>
            <w:noProof/>
            <w:lang w:val="es-EC" w:eastAsia="es-EC"/>
          </w:rPr>
          <w:id w:val="-606265594"/>
          <w:citation/>
        </w:sdtPr>
        <w:sdtEndPr/>
        <w:sdtContent>
          <w:r>
            <w:rPr>
              <w:noProof/>
              <w:lang w:val="es-EC" w:eastAsia="es-EC"/>
            </w:rPr>
            <w:fldChar w:fldCharType="begin"/>
          </w:r>
          <w:r>
            <w:rPr>
              <w:noProof/>
              <w:lang w:val="es-EC" w:eastAsia="es-EC"/>
            </w:rPr>
            <w:instrText xml:space="preserve">CITATION Ley21 \p 15 \n  \y  \t  \l 12298 </w:instrText>
          </w:r>
          <w:r>
            <w:rPr>
              <w:noProof/>
              <w:lang w:val="es-EC" w:eastAsia="es-EC"/>
            </w:rPr>
            <w:fldChar w:fldCharType="separate"/>
          </w:r>
          <w:r>
            <w:rPr>
              <w:noProof/>
              <w:lang w:val="es-EC" w:eastAsia="es-EC"/>
            </w:rPr>
            <w:t>(pág. 15)</w:t>
          </w:r>
          <w:r>
            <w:rPr>
              <w:noProof/>
              <w:lang w:val="es-EC" w:eastAsia="es-EC"/>
            </w:rPr>
            <w:fldChar w:fldCharType="end"/>
          </w:r>
        </w:sdtContent>
      </w:sdt>
      <w:r>
        <w:rPr>
          <w:noProof/>
          <w:lang w:val="es-EC" w:eastAsia="es-EC"/>
        </w:rPr>
        <w:t>.</w:t>
      </w:r>
    </w:p>
    <w:p w14:paraId="7B1EE85E" w14:textId="77777777" w:rsidR="00535B71" w:rsidRDefault="00535B71" w:rsidP="00535B71">
      <w:pPr>
        <w:spacing w:line="240" w:lineRule="auto"/>
        <w:ind w:left="737"/>
        <w:rPr>
          <w:noProof/>
          <w:lang w:val="es-EC" w:eastAsia="es-EC"/>
        </w:rPr>
      </w:pPr>
    </w:p>
    <w:p w14:paraId="0B089180" w14:textId="77777777" w:rsidR="00180F16" w:rsidRDefault="00180F16" w:rsidP="00754BA5">
      <w:pPr>
        <w:ind w:firstLine="0"/>
        <w:rPr>
          <w:lang w:eastAsia="es-EC"/>
        </w:rPr>
      </w:pPr>
    </w:p>
    <w:p w14:paraId="31595CF4" w14:textId="7F3D3EA6" w:rsidR="00197381" w:rsidRDefault="00A53828" w:rsidP="00634E0F">
      <w:pPr>
        <w:ind w:firstLine="720"/>
        <w:rPr>
          <w:lang w:eastAsia="es-EC"/>
        </w:rPr>
      </w:pPr>
      <w:r>
        <w:rPr>
          <w:lang w:eastAsia="es-EC"/>
        </w:rPr>
        <w:t xml:space="preserve">El cálculo fue realizado de la siguiente forma : Salario Básico Unificado del año 215 $354.00 dólares dicha cantidad la multiplicaron por 5 remuneraciones que dio $1770.00 dólares y esta cantidad la multiplicaron por los 36 años que el Sr. Mera Estrada </w:t>
      </w:r>
      <w:proofErr w:type="spellStart"/>
      <w:r>
        <w:rPr>
          <w:lang w:eastAsia="es-EC"/>
        </w:rPr>
        <w:t>Ehiter</w:t>
      </w:r>
      <w:proofErr w:type="spellEnd"/>
      <w:r>
        <w:rPr>
          <w:lang w:eastAsia="es-EC"/>
        </w:rPr>
        <w:t xml:space="preserve"> Fray laboró para el GAD Municipal de Sucre, dando como resultado la cantidad $64,015.00 dólares, a esta cantidad le restaron el valor de $56,250.00 dólares (cantidad cancelada mediante acta de finiquito), quedando una diferencia de $7765.00 dólares, que es la diferencia a cancelarle al Sr. Mera </w:t>
      </w:r>
      <w:r w:rsidR="00754BA5">
        <w:rPr>
          <w:lang w:eastAsia="es-EC"/>
        </w:rPr>
        <w:t>Estrada Fray.</w:t>
      </w:r>
    </w:p>
    <w:p w14:paraId="618CE666" w14:textId="1214EEE9" w:rsidR="00663DE8" w:rsidRPr="00ED25CB" w:rsidRDefault="003C7D9B" w:rsidP="00ED25CB">
      <w:pPr>
        <w:rPr>
          <w:lang w:eastAsia="es-EC"/>
        </w:rPr>
      </w:pPr>
      <w:r>
        <w:rPr>
          <w:lang w:eastAsia="es-EC"/>
        </w:rPr>
        <w:t xml:space="preserve"> </w:t>
      </w:r>
    </w:p>
    <w:p w14:paraId="6437AFCA" w14:textId="51928605" w:rsidR="00F339CB" w:rsidRDefault="00ED25CB" w:rsidP="00634E0F">
      <w:pPr>
        <w:ind w:firstLine="720"/>
        <w:rPr>
          <w:lang w:eastAsia="es-EC"/>
        </w:rPr>
      </w:pPr>
      <w:r>
        <w:rPr>
          <w:lang w:eastAsia="es-EC"/>
        </w:rPr>
        <w:t xml:space="preserve"> </w:t>
      </w:r>
      <w:r w:rsidR="00A53828" w:rsidRPr="0045076D">
        <w:rPr>
          <w:lang w:eastAsia="es-EC"/>
        </w:rPr>
        <w:t xml:space="preserve">Según lo ya expuesto, </w:t>
      </w:r>
      <w:r w:rsidR="00634E0F">
        <w:rPr>
          <w:lang w:eastAsia="es-EC"/>
        </w:rPr>
        <w:t>se puede</w:t>
      </w:r>
      <w:r w:rsidR="00A53828" w:rsidRPr="0045076D">
        <w:rPr>
          <w:lang w:eastAsia="es-EC"/>
        </w:rPr>
        <w:t xml:space="preserve"> evidenciar que la Sra. Jueza de primer nivel</w:t>
      </w:r>
      <w:r w:rsidR="00780474" w:rsidRPr="0045076D">
        <w:rPr>
          <w:lang w:eastAsia="es-EC"/>
        </w:rPr>
        <w:t xml:space="preserve"> </w:t>
      </w:r>
      <w:proofErr w:type="gramStart"/>
      <w:r w:rsidR="0045076D">
        <w:rPr>
          <w:lang w:eastAsia="es-EC"/>
        </w:rPr>
        <w:t>actuó</w:t>
      </w:r>
      <w:r w:rsidR="00780474" w:rsidRPr="0045076D">
        <w:rPr>
          <w:lang w:eastAsia="es-EC"/>
        </w:rPr>
        <w:t xml:space="preserve"> </w:t>
      </w:r>
      <w:r w:rsidR="00A53828" w:rsidRPr="0045076D">
        <w:rPr>
          <w:lang w:eastAsia="es-EC"/>
        </w:rPr>
        <w:t xml:space="preserve"> de</w:t>
      </w:r>
      <w:proofErr w:type="gramEnd"/>
      <w:r w:rsidR="00A53828" w:rsidRPr="0045076D">
        <w:rPr>
          <w:lang w:eastAsia="es-EC"/>
        </w:rPr>
        <w:t xml:space="preserve"> manera objetiva al valorar las pruebas, </w:t>
      </w:r>
      <w:r w:rsidR="00F339CB" w:rsidRPr="0045076D">
        <w:rPr>
          <w:lang w:eastAsia="es-EC"/>
        </w:rPr>
        <w:t>tanto de la parte accionante como de la parte accionada, sin afectar derechos y principios</w:t>
      </w:r>
      <w:r w:rsidR="00F339CB">
        <w:rPr>
          <w:lang w:eastAsia="es-EC"/>
        </w:rPr>
        <w:t xml:space="preserve"> reconocidos por nuestra constitución y apegada a </w:t>
      </w:r>
      <w:r w:rsidR="00A16261">
        <w:rPr>
          <w:lang w:eastAsia="es-EC"/>
        </w:rPr>
        <w:t xml:space="preserve">ESRICTO </w:t>
      </w:r>
      <w:r w:rsidR="00F339CB">
        <w:rPr>
          <w:lang w:eastAsia="es-EC"/>
        </w:rPr>
        <w:t xml:space="preserve">derecho decidió declarar parcialmente con lugar con la demanda que fue presenta por el Sr. Mera Estrada </w:t>
      </w:r>
      <w:proofErr w:type="spellStart"/>
      <w:r w:rsidR="00F339CB">
        <w:rPr>
          <w:lang w:eastAsia="es-EC"/>
        </w:rPr>
        <w:t>Ehiter</w:t>
      </w:r>
      <w:proofErr w:type="spellEnd"/>
      <w:r w:rsidR="00F339CB">
        <w:rPr>
          <w:lang w:eastAsia="es-EC"/>
        </w:rPr>
        <w:t xml:space="preserve"> y condenó al GAD Municipal de Sucre a cancelar el valor de $7765.00 dólares.</w:t>
      </w:r>
    </w:p>
    <w:p w14:paraId="42414CF5" w14:textId="77777777" w:rsidR="00F339CB" w:rsidRDefault="00F339CB" w:rsidP="00ED25CB">
      <w:pPr>
        <w:ind w:firstLine="0"/>
        <w:rPr>
          <w:lang w:eastAsia="es-EC"/>
        </w:rPr>
      </w:pPr>
    </w:p>
    <w:p w14:paraId="166613F8" w14:textId="15F0D095" w:rsidR="00AE3D50" w:rsidRPr="00511386" w:rsidRDefault="00A16261" w:rsidP="00634E0F">
      <w:pPr>
        <w:ind w:firstLine="720"/>
        <w:rPr>
          <w:color w:val="FF0000"/>
          <w:lang w:eastAsia="es-EC"/>
        </w:rPr>
      </w:pPr>
      <w:r w:rsidRPr="0045076D">
        <w:rPr>
          <w:lang w:eastAsia="es-EC"/>
        </w:rPr>
        <w:t>L</w:t>
      </w:r>
      <w:r w:rsidR="0045076D" w:rsidRPr="0045076D">
        <w:rPr>
          <w:lang w:eastAsia="es-EC"/>
        </w:rPr>
        <w:t>a</w:t>
      </w:r>
      <w:r w:rsidR="0045076D">
        <w:rPr>
          <w:lang w:eastAsia="es-EC"/>
        </w:rPr>
        <w:t xml:space="preserve"> </w:t>
      </w:r>
      <w:r w:rsidRPr="0045076D">
        <w:rPr>
          <w:lang w:eastAsia="es-EC"/>
        </w:rPr>
        <w:t>R</w:t>
      </w:r>
      <w:r w:rsidR="0045076D" w:rsidRPr="0045076D">
        <w:rPr>
          <w:lang w:eastAsia="es-EC"/>
        </w:rPr>
        <w:t>esolución</w:t>
      </w:r>
      <w:r w:rsidRPr="0045076D">
        <w:rPr>
          <w:lang w:eastAsia="es-EC"/>
        </w:rPr>
        <w:t xml:space="preserve"> </w:t>
      </w:r>
      <w:r w:rsidR="0045076D" w:rsidRPr="0045076D">
        <w:rPr>
          <w:lang w:eastAsia="es-EC"/>
        </w:rPr>
        <w:t>dictada</w:t>
      </w:r>
      <w:r w:rsidRPr="0045076D">
        <w:rPr>
          <w:lang w:eastAsia="es-EC"/>
        </w:rPr>
        <w:t xml:space="preserve"> </w:t>
      </w:r>
      <w:r w:rsidR="0045076D" w:rsidRPr="0045076D">
        <w:rPr>
          <w:lang w:eastAsia="es-EC"/>
        </w:rPr>
        <w:t xml:space="preserve">por la magistrada </w:t>
      </w:r>
      <w:r w:rsidR="00CC2650" w:rsidRPr="0045076D">
        <w:rPr>
          <w:lang w:eastAsia="es-EC"/>
        </w:rPr>
        <w:t>está</w:t>
      </w:r>
      <w:r w:rsidR="0045076D" w:rsidRPr="0045076D">
        <w:rPr>
          <w:lang w:eastAsia="es-EC"/>
        </w:rPr>
        <w:t xml:space="preserve"> fundamentada </w:t>
      </w:r>
      <w:r w:rsidR="00CC2650" w:rsidRPr="0045076D">
        <w:rPr>
          <w:lang w:eastAsia="es-EC"/>
        </w:rPr>
        <w:t xml:space="preserve">en la </w:t>
      </w:r>
      <w:r w:rsidRPr="0045076D">
        <w:rPr>
          <w:lang w:eastAsia="es-EC"/>
        </w:rPr>
        <w:t xml:space="preserve">aplicación </w:t>
      </w:r>
      <w:r w:rsidR="00CC2650" w:rsidRPr="0045076D">
        <w:rPr>
          <w:lang w:eastAsia="es-EC"/>
        </w:rPr>
        <w:t>de</w:t>
      </w:r>
      <w:r w:rsidR="00CC2650">
        <w:rPr>
          <w:lang w:eastAsia="es-EC"/>
        </w:rPr>
        <w:t xml:space="preserve"> </w:t>
      </w:r>
      <w:r w:rsidR="00F339CB">
        <w:rPr>
          <w:lang w:eastAsia="es-EC"/>
        </w:rPr>
        <w:t>principios laborales</w:t>
      </w:r>
      <w:r w:rsidR="00511386">
        <w:rPr>
          <w:lang w:eastAsia="es-EC"/>
        </w:rPr>
        <w:t>,</w:t>
      </w:r>
      <w:r w:rsidR="00F339CB">
        <w:rPr>
          <w:lang w:eastAsia="es-EC"/>
        </w:rPr>
        <w:t xml:space="preserve"> a favor del trabajador como son:</w:t>
      </w:r>
      <w:r w:rsidR="00BC59D9">
        <w:rPr>
          <w:lang w:eastAsia="es-EC"/>
        </w:rPr>
        <w:t xml:space="preserve"> el de</w:t>
      </w:r>
      <w:r w:rsidR="00F339CB">
        <w:rPr>
          <w:lang w:eastAsia="es-EC"/>
        </w:rPr>
        <w:t xml:space="preserve"> irrenunciabilidad e intangibilidad</w:t>
      </w:r>
      <w:r w:rsidR="00511386">
        <w:rPr>
          <w:lang w:eastAsia="es-EC"/>
        </w:rPr>
        <w:t xml:space="preserve"> de los derechos laborales e</w:t>
      </w:r>
      <w:r w:rsidR="00F339CB">
        <w:rPr>
          <w:lang w:eastAsia="es-EC"/>
        </w:rPr>
        <w:t xml:space="preserve"> </w:t>
      </w:r>
      <w:proofErr w:type="spellStart"/>
      <w:r w:rsidR="00511386" w:rsidRPr="00511386">
        <w:rPr>
          <w:lang w:eastAsia="es-EC"/>
        </w:rPr>
        <w:t>indubio</w:t>
      </w:r>
      <w:proofErr w:type="spellEnd"/>
      <w:r w:rsidR="00511386" w:rsidRPr="00511386">
        <w:rPr>
          <w:lang w:eastAsia="es-EC"/>
        </w:rPr>
        <w:t xml:space="preserve"> pro operario</w:t>
      </w:r>
      <w:r w:rsidR="00511386">
        <w:rPr>
          <w:lang w:eastAsia="es-EC"/>
        </w:rPr>
        <w:t>;</w:t>
      </w:r>
      <w:r w:rsidR="00511386" w:rsidRPr="00511386">
        <w:rPr>
          <w:lang w:eastAsia="es-EC"/>
        </w:rPr>
        <w:t xml:space="preserve"> </w:t>
      </w:r>
      <w:r w:rsidR="00511386">
        <w:rPr>
          <w:lang w:eastAsia="es-EC"/>
        </w:rPr>
        <w:t>e</w:t>
      </w:r>
      <w:r w:rsidR="00B02950">
        <w:rPr>
          <w:lang w:eastAsia="es-EC"/>
        </w:rPr>
        <w:t>s importante destacar que la Jueza, al resolver parcialmente con lugar la demanda y condenar a la parte accionada</w:t>
      </w:r>
      <w:r w:rsidR="00541F4D">
        <w:rPr>
          <w:lang w:eastAsia="es-EC"/>
        </w:rPr>
        <w:t xml:space="preserve"> al pago</w:t>
      </w:r>
      <w:r w:rsidR="00B02950">
        <w:rPr>
          <w:lang w:eastAsia="es-EC"/>
        </w:rPr>
        <w:t xml:space="preserve"> </w:t>
      </w:r>
      <w:r w:rsidR="00541F4D">
        <w:rPr>
          <w:lang w:eastAsia="es-EC"/>
        </w:rPr>
        <w:t>de</w:t>
      </w:r>
      <w:r w:rsidR="00B02950">
        <w:rPr>
          <w:lang w:eastAsia="es-EC"/>
        </w:rPr>
        <w:t xml:space="preserve"> la diferencia </w:t>
      </w:r>
      <w:r w:rsidR="00541F4D">
        <w:rPr>
          <w:lang w:eastAsia="es-EC"/>
        </w:rPr>
        <w:t>a la que tenía derecho el autor de esta causa, por los añ</w:t>
      </w:r>
      <w:r w:rsidR="003159DD">
        <w:rPr>
          <w:lang w:eastAsia="es-EC"/>
        </w:rPr>
        <w:t>os laborados para el GAD Sucre, consideró</w:t>
      </w:r>
      <w:r w:rsidR="00541F4D">
        <w:rPr>
          <w:lang w:eastAsia="es-EC"/>
        </w:rPr>
        <w:t xml:space="preserve"> que el derecho laboral, nace, se desarrolla y se consolida para </w:t>
      </w:r>
      <w:r w:rsidR="00A616F3">
        <w:rPr>
          <w:lang w:eastAsia="es-EC"/>
        </w:rPr>
        <w:t>la protección de la</w:t>
      </w:r>
      <w:r w:rsidR="00541F4D">
        <w:rPr>
          <w:lang w:eastAsia="es-EC"/>
        </w:rPr>
        <w:t xml:space="preserve"> parte más débil en </w:t>
      </w:r>
      <w:r w:rsidR="00A616F3">
        <w:rPr>
          <w:lang w:eastAsia="es-EC"/>
        </w:rPr>
        <w:t>una</w:t>
      </w:r>
      <w:r w:rsidR="00541F4D">
        <w:rPr>
          <w:lang w:eastAsia="es-EC"/>
        </w:rPr>
        <w:t xml:space="preserve"> relació</w:t>
      </w:r>
      <w:r w:rsidR="003159DD">
        <w:rPr>
          <w:lang w:eastAsia="es-EC"/>
        </w:rPr>
        <w:t xml:space="preserve">n laboral, </w:t>
      </w:r>
      <w:r w:rsidR="00A616F3">
        <w:rPr>
          <w:lang w:eastAsia="es-EC"/>
        </w:rPr>
        <w:t>como lo es</w:t>
      </w:r>
      <w:r w:rsidR="003159DD">
        <w:rPr>
          <w:lang w:eastAsia="es-EC"/>
        </w:rPr>
        <w:t xml:space="preserve"> el trabajador.</w:t>
      </w:r>
    </w:p>
    <w:p w14:paraId="4A865879" w14:textId="5AFC6889" w:rsidR="00AE3D50" w:rsidRDefault="00AE3D50" w:rsidP="007F73A3">
      <w:pPr>
        <w:rPr>
          <w:lang w:eastAsia="es-EC"/>
        </w:rPr>
      </w:pPr>
    </w:p>
    <w:p w14:paraId="709D7027" w14:textId="77777777" w:rsidR="00511386" w:rsidRDefault="00511386" w:rsidP="007F73A3">
      <w:pPr>
        <w:rPr>
          <w:lang w:eastAsia="es-EC"/>
        </w:rPr>
      </w:pPr>
    </w:p>
    <w:p w14:paraId="62E474E3" w14:textId="77777777" w:rsidR="00511386" w:rsidRDefault="00511386" w:rsidP="007F73A3">
      <w:pPr>
        <w:rPr>
          <w:lang w:eastAsia="es-EC"/>
        </w:rPr>
      </w:pPr>
    </w:p>
    <w:p w14:paraId="716517E1" w14:textId="77777777" w:rsidR="00511386" w:rsidRDefault="00511386" w:rsidP="007F73A3">
      <w:pPr>
        <w:rPr>
          <w:lang w:eastAsia="es-EC"/>
        </w:rPr>
      </w:pPr>
    </w:p>
    <w:p w14:paraId="6B995C9D" w14:textId="77777777" w:rsidR="00754BA5" w:rsidRDefault="00754BA5" w:rsidP="007F73A3">
      <w:pPr>
        <w:rPr>
          <w:lang w:eastAsia="es-EC"/>
        </w:rPr>
      </w:pPr>
    </w:p>
    <w:p w14:paraId="7582EC0B" w14:textId="77777777" w:rsidR="00754BA5" w:rsidRDefault="00754BA5" w:rsidP="007F73A3">
      <w:pPr>
        <w:rPr>
          <w:lang w:eastAsia="es-EC"/>
        </w:rPr>
      </w:pPr>
    </w:p>
    <w:p w14:paraId="0DBF880B" w14:textId="77777777" w:rsidR="00A616F3" w:rsidRDefault="00A616F3" w:rsidP="007F73A3">
      <w:pPr>
        <w:rPr>
          <w:lang w:eastAsia="es-EC"/>
        </w:rPr>
      </w:pPr>
    </w:p>
    <w:p w14:paraId="7D2C57FD" w14:textId="77777777" w:rsidR="00634E0F" w:rsidRDefault="00634E0F" w:rsidP="007F73A3">
      <w:pPr>
        <w:rPr>
          <w:lang w:eastAsia="es-EC"/>
        </w:rPr>
      </w:pPr>
    </w:p>
    <w:p w14:paraId="29386D83" w14:textId="77777777" w:rsidR="00634E0F" w:rsidRDefault="00634E0F" w:rsidP="007F73A3">
      <w:pPr>
        <w:rPr>
          <w:lang w:eastAsia="es-EC"/>
        </w:rPr>
      </w:pPr>
    </w:p>
    <w:p w14:paraId="5046CD72" w14:textId="77777777" w:rsidR="00634E0F" w:rsidRDefault="00634E0F" w:rsidP="007F73A3">
      <w:pPr>
        <w:rPr>
          <w:lang w:eastAsia="es-EC"/>
        </w:rPr>
      </w:pPr>
    </w:p>
    <w:p w14:paraId="76A0C7D3" w14:textId="77777777" w:rsidR="00634E0F" w:rsidRDefault="00634E0F" w:rsidP="007F73A3">
      <w:pPr>
        <w:rPr>
          <w:lang w:eastAsia="es-EC"/>
        </w:rPr>
      </w:pPr>
    </w:p>
    <w:p w14:paraId="111EF3C0" w14:textId="77777777" w:rsidR="00634E0F" w:rsidRDefault="00634E0F" w:rsidP="007F73A3">
      <w:pPr>
        <w:rPr>
          <w:lang w:eastAsia="es-EC"/>
        </w:rPr>
      </w:pPr>
    </w:p>
    <w:p w14:paraId="779BA9AE" w14:textId="77777777" w:rsidR="00634E0F" w:rsidRDefault="00634E0F" w:rsidP="007F73A3">
      <w:pPr>
        <w:rPr>
          <w:lang w:eastAsia="es-EC"/>
        </w:rPr>
      </w:pPr>
    </w:p>
    <w:p w14:paraId="29C97425" w14:textId="77777777" w:rsidR="00634E0F" w:rsidRDefault="00634E0F" w:rsidP="007F73A3">
      <w:pPr>
        <w:rPr>
          <w:lang w:eastAsia="es-EC"/>
        </w:rPr>
      </w:pPr>
    </w:p>
    <w:p w14:paraId="12BBB1AF" w14:textId="77777777" w:rsidR="00B64A67" w:rsidRDefault="00B64A67" w:rsidP="00C855EF">
      <w:pPr>
        <w:pStyle w:val="Ttulo1"/>
        <w:jc w:val="both"/>
        <w:rPr>
          <w:lang w:eastAsia="es-EC"/>
        </w:rPr>
      </w:pPr>
      <w:bookmarkStart w:id="45" w:name="_Toc67430134"/>
      <w:r>
        <w:rPr>
          <w:lang w:eastAsia="es-EC"/>
        </w:rPr>
        <w:lastRenderedPageBreak/>
        <w:t>ANÁLISIS DE LA SENTENCIA DE SEGUNDA INSTANCIA</w:t>
      </w:r>
      <w:bookmarkEnd w:id="45"/>
    </w:p>
    <w:p w14:paraId="16BBDF35" w14:textId="77777777" w:rsidR="00B64A67" w:rsidRDefault="00B64A67" w:rsidP="00B64A67"/>
    <w:p w14:paraId="338EA2C6" w14:textId="0FCB13EB" w:rsidR="00B64A67" w:rsidRDefault="00E24907" w:rsidP="00634E0F">
      <w:pPr>
        <w:ind w:firstLine="720"/>
        <w:rPr>
          <w:lang w:eastAsia="es-EC"/>
        </w:rPr>
      </w:pPr>
      <w:r w:rsidRPr="00511386">
        <w:rPr>
          <w:lang w:eastAsia="es-EC"/>
        </w:rPr>
        <w:t>Co</w:t>
      </w:r>
      <w:r w:rsidR="00B64A67" w:rsidRPr="00511386">
        <w:rPr>
          <w:lang w:eastAsia="es-EC"/>
        </w:rPr>
        <w:t xml:space="preserve">rresponde </w:t>
      </w:r>
      <w:r w:rsidRPr="00511386">
        <w:rPr>
          <w:lang w:eastAsia="es-EC"/>
        </w:rPr>
        <w:t xml:space="preserve">ahora </w:t>
      </w:r>
      <w:r w:rsidR="00B64A67" w:rsidRPr="00511386">
        <w:rPr>
          <w:lang w:eastAsia="es-EC"/>
        </w:rPr>
        <w:t xml:space="preserve">analizar </w:t>
      </w:r>
      <w:r w:rsidRPr="00511386">
        <w:rPr>
          <w:lang w:eastAsia="es-EC"/>
        </w:rPr>
        <w:t xml:space="preserve">la </w:t>
      </w:r>
      <w:r w:rsidR="00634E0F">
        <w:rPr>
          <w:lang w:eastAsia="es-EC"/>
        </w:rPr>
        <w:t>actuación de los j</w:t>
      </w:r>
      <w:r w:rsidR="00511386">
        <w:rPr>
          <w:lang w:eastAsia="es-EC"/>
        </w:rPr>
        <w:t>ueces</w:t>
      </w:r>
      <w:r w:rsidRPr="00511386">
        <w:rPr>
          <w:lang w:eastAsia="es-EC"/>
        </w:rPr>
        <w:t xml:space="preserve"> de la </w:t>
      </w:r>
      <w:r w:rsidR="00634E0F">
        <w:rPr>
          <w:lang w:eastAsia="es-EC"/>
        </w:rPr>
        <w:t>s</w:t>
      </w:r>
      <w:r w:rsidRPr="00511386">
        <w:rPr>
          <w:lang w:eastAsia="es-EC"/>
        </w:rPr>
        <w:t xml:space="preserve">ala de lo </w:t>
      </w:r>
      <w:r w:rsidR="00634E0F">
        <w:rPr>
          <w:lang w:eastAsia="es-EC"/>
        </w:rPr>
        <w:t>l</w:t>
      </w:r>
      <w:r w:rsidRPr="00511386">
        <w:rPr>
          <w:lang w:eastAsia="es-EC"/>
        </w:rPr>
        <w:t xml:space="preserve">aboral de la Corte Provincial de Justicia de </w:t>
      </w:r>
      <w:r w:rsidR="00511386" w:rsidRPr="00511386">
        <w:rPr>
          <w:lang w:eastAsia="es-EC"/>
        </w:rPr>
        <w:t>Manabí</w:t>
      </w:r>
      <w:r w:rsidR="008E4CE1">
        <w:rPr>
          <w:lang w:eastAsia="es-EC"/>
        </w:rPr>
        <w:t xml:space="preserve"> en la</w:t>
      </w:r>
      <w:r w:rsidR="00B64A67" w:rsidRPr="00511386">
        <w:rPr>
          <w:lang w:eastAsia="es-EC"/>
        </w:rPr>
        <w:t xml:space="preserve"> sentencia</w:t>
      </w:r>
      <w:r>
        <w:rPr>
          <w:lang w:eastAsia="es-EC"/>
        </w:rPr>
        <w:t xml:space="preserve"> emitida</w:t>
      </w:r>
      <w:r w:rsidR="00B64A67">
        <w:rPr>
          <w:lang w:eastAsia="es-EC"/>
        </w:rPr>
        <w:t xml:space="preserve">, para así poder determinar si en la misma existió o no la errónea interpretación del artículo 8 del Mandato Constituyente </w:t>
      </w:r>
      <w:proofErr w:type="spellStart"/>
      <w:r w:rsidR="00B64A67">
        <w:rPr>
          <w:lang w:eastAsia="es-EC"/>
        </w:rPr>
        <w:t>N°</w:t>
      </w:r>
      <w:proofErr w:type="spellEnd"/>
      <w:r w:rsidR="00B64A67">
        <w:rPr>
          <w:lang w:eastAsia="es-EC"/>
        </w:rPr>
        <w:t xml:space="preserve"> 2 en cuanto al cálculo de la jubilación patronal a favor del Señor </w:t>
      </w:r>
      <w:proofErr w:type="spellStart"/>
      <w:r w:rsidR="00B64A67">
        <w:rPr>
          <w:lang w:eastAsia="es-EC"/>
        </w:rPr>
        <w:t>Ehiter</w:t>
      </w:r>
      <w:proofErr w:type="spellEnd"/>
      <w:r w:rsidR="00B64A67">
        <w:rPr>
          <w:lang w:eastAsia="es-EC"/>
        </w:rPr>
        <w:t xml:space="preserve"> Fray Mera Estrada, y de igual manera identificar si se aplicaron o no correctamente los principios constitucionales y principios legales en materia laboral</w:t>
      </w:r>
      <w:r>
        <w:rPr>
          <w:lang w:eastAsia="es-EC"/>
        </w:rPr>
        <w:t>, de acuerdo a</w:t>
      </w:r>
      <w:r w:rsidR="00634E0F">
        <w:rPr>
          <w:lang w:eastAsia="es-EC"/>
        </w:rPr>
        <w:t xml:space="preserve"> los objetivos establecidos en la presente </w:t>
      </w:r>
      <w:r>
        <w:rPr>
          <w:lang w:eastAsia="es-EC"/>
        </w:rPr>
        <w:t>investigación.</w:t>
      </w:r>
    </w:p>
    <w:p w14:paraId="23AD480B" w14:textId="77777777" w:rsidR="00B64A67" w:rsidRDefault="00B64A67" w:rsidP="00B64A67">
      <w:pPr>
        <w:rPr>
          <w:lang w:eastAsia="es-EC"/>
        </w:rPr>
      </w:pPr>
    </w:p>
    <w:p w14:paraId="3AC664DC" w14:textId="004BB931" w:rsidR="00B64A67" w:rsidRDefault="00B64A67" w:rsidP="00634E0F">
      <w:pPr>
        <w:ind w:firstLine="720"/>
        <w:rPr>
          <w:lang w:eastAsia="es-EC"/>
        </w:rPr>
      </w:pPr>
      <w:r>
        <w:rPr>
          <w:lang w:eastAsia="es-EC"/>
        </w:rPr>
        <w:t xml:space="preserve">Es preciso indicar </w:t>
      </w:r>
      <w:proofErr w:type="gramStart"/>
      <w:r>
        <w:rPr>
          <w:lang w:eastAsia="es-EC"/>
        </w:rPr>
        <w:t>que</w:t>
      </w:r>
      <w:proofErr w:type="gramEnd"/>
      <w:r>
        <w:rPr>
          <w:lang w:eastAsia="es-EC"/>
        </w:rPr>
        <w:t xml:space="preserve"> por ser la sentencia de primera instancia, adversa al Estado, y de conformidad con lo que establecía el artículo 256 inciso segundo del </w:t>
      </w:r>
      <w:r w:rsidR="002136AC">
        <w:rPr>
          <w:lang w:eastAsia="es-EC"/>
        </w:rPr>
        <w:t>C</w:t>
      </w:r>
      <w:r w:rsidRPr="002136AC">
        <w:rPr>
          <w:lang w:eastAsia="es-EC"/>
        </w:rPr>
        <w:t>ódigo</w:t>
      </w:r>
      <w:r>
        <w:rPr>
          <w:lang w:eastAsia="es-EC"/>
        </w:rPr>
        <w:t xml:space="preserve"> Orgánico General de Procesos </w:t>
      </w:r>
      <w:r>
        <w:rPr>
          <w:noProof/>
          <w:lang w:val="es-EC" w:eastAsia="es-EC"/>
        </w:rPr>
        <w:t>(2019)</w:t>
      </w:r>
      <w:r>
        <w:rPr>
          <w:rStyle w:val="Refdenotaalpie"/>
          <w:lang w:eastAsia="es-EC"/>
        </w:rPr>
        <w:footnoteReference w:id="60"/>
      </w:r>
      <w:r>
        <w:rPr>
          <w:lang w:eastAsia="es-EC"/>
        </w:rPr>
        <w:t xml:space="preserve"> antes de la reforma del 26 de junio del 2019 establecía lo siguiente</w:t>
      </w:r>
      <w:r w:rsidR="002136AC">
        <w:rPr>
          <w:lang w:eastAsia="es-EC"/>
        </w:rPr>
        <w:t>:</w:t>
      </w:r>
      <w:r>
        <w:rPr>
          <w:lang w:eastAsia="es-EC"/>
        </w:rPr>
        <w:t xml:space="preserve"> </w:t>
      </w:r>
    </w:p>
    <w:p w14:paraId="02A6CD6B" w14:textId="77777777" w:rsidR="00B64A67" w:rsidRDefault="00B64A67" w:rsidP="00B64A67">
      <w:pPr>
        <w:rPr>
          <w:lang w:eastAsia="es-EC"/>
        </w:rPr>
      </w:pPr>
    </w:p>
    <w:p w14:paraId="1D72F58F" w14:textId="77777777" w:rsidR="00B64A67" w:rsidRDefault="00B64A67" w:rsidP="00634E0F">
      <w:pPr>
        <w:spacing w:line="240" w:lineRule="auto"/>
        <w:ind w:left="1440" w:firstLine="703"/>
        <w:rPr>
          <w:lang w:eastAsia="es-EC"/>
        </w:rPr>
      </w:pPr>
      <w:r>
        <w:rPr>
          <w:lang w:eastAsia="es-EC"/>
        </w:rPr>
        <w:t>Las sentencias adversas al sector público se elevarán en consulta a la respectiva Corte Provincial, aunque las partes no recurran, salvo las sentencias emitidas por los Jueces de lo Contencioso Administrativo y Tributario. En la consulta se procederá como en la apelación.</w:t>
      </w:r>
      <w:sdt>
        <w:sdtPr>
          <w:rPr>
            <w:lang w:eastAsia="es-EC"/>
          </w:rPr>
          <w:id w:val="33318699"/>
          <w:citation/>
        </w:sdtPr>
        <w:sdtEndPr/>
        <w:sdtContent>
          <w:r>
            <w:rPr>
              <w:lang w:eastAsia="es-EC"/>
            </w:rPr>
            <w:fldChar w:fldCharType="begin"/>
          </w:r>
          <w:r>
            <w:rPr>
              <w:lang w:val="es-EC" w:eastAsia="es-EC"/>
            </w:rPr>
            <w:instrText xml:space="preserve">CITATION Asa19 \p 14 \n  \y  \t  \l 12298 </w:instrText>
          </w:r>
          <w:r>
            <w:rPr>
              <w:lang w:eastAsia="es-EC"/>
            </w:rPr>
            <w:fldChar w:fldCharType="separate"/>
          </w:r>
          <w:r>
            <w:rPr>
              <w:noProof/>
              <w:lang w:val="es-EC" w:eastAsia="es-EC"/>
            </w:rPr>
            <w:t xml:space="preserve"> (pág. 14)</w:t>
          </w:r>
          <w:r>
            <w:rPr>
              <w:lang w:eastAsia="es-EC"/>
            </w:rPr>
            <w:fldChar w:fldCharType="end"/>
          </w:r>
        </w:sdtContent>
      </w:sdt>
    </w:p>
    <w:p w14:paraId="7F5CBC01" w14:textId="77777777" w:rsidR="002136AC" w:rsidRDefault="002136AC" w:rsidP="00CA5499">
      <w:pPr>
        <w:ind w:firstLine="0"/>
        <w:rPr>
          <w:lang w:eastAsia="es-EC"/>
        </w:rPr>
      </w:pPr>
    </w:p>
    <w:p w14:paraId="6DCC3C1B" w14:textId="7215D319" w:rsidR="00271178" w:rsidRDefault="00271178" w:rsidP="00634E0F">
      <w:pPr>
        <w:ind w:firstLine="720"/>
        <w:rPr>
          <w:lang w:eastAsia="es-EC"/>
        </w:rPr>
      </w:pPr>
      <w:r>
        <w:rPr>
          <w:lang w:eastAsia="es-EC"/>
        </w:rPr>
        <w:t>Es por esto, que la sentencia de primera instancia, se elevó a consulta, sin que las partes hayan recurrido de los recursos a los que estaban asistidos, es decir que expresaron de manera tácita su conformidad con lo que se resolvió en la primera instancia.</w:t>
      </w:r>
    </w:p>
    <w:p w14:paraId="3FF32481" w14:textId="77777777" w:rsidR="00271178" w:rsidRDefault="00271178" w:rsidP="00CA5499">
      <w:pPr>
        <w:ind w:firstLine="0"/>
        <w:rPr>
          <w:lang w:eastAsia="es-EC"/>
        </w:rPr>
      </w:pPr>
    </w:p>
    <w:p w14:paraId="7B82B6AF" w14:textId="1879C721" w:rsidR="00B64A67" w:rsidRDefault="00B64A67" w:rsidP="00634E0F">
      <w:pPr>
        <w:ind w:firstLine="720"/>
        <w:rPr>
          <w:lang w:eastAsia="es-EC"/>
        </w:rPr>
      </w:pPr>
      <w:r>
        <w:rPr>
          <w:lang w:eastAsia="es-EC"/>
        </w:rPr>
        <w:lastRenderedPageBreak/>
        <w:t>El Tribunal de la Sala lab</w:t>
      </w:r>
      <w:r w:rsidR="00634E0F">
        <w:rPr>
          <w:lang w:eastAsia="es-EC"/>
        </w:rPr>
        <w:t>oral presidido por la a</w:t>
      </w:r>
      <w:r>
        <w:rPr>
          <w:lang w:eastAsia="es-EC"/>
        </w:rPr>
        <w:t xml:space="preserve">b. Carolina Rosario Delgado </w:t>
      </w:r>
      <w:proofErr w:type="gramStart"/>
      <w:r>
        <w:rPr>
          <w:lang w:eastAsia="es-EC"/>
        </w:rPr>
        <w:t>Zambrano,  el</w:t>
      </w:r>
      <w:proofErr w:type="gramEnd"/>
      <w:r>
        <w:rPr>
          <w:lang w:eastAsia="es-EC"/>
        </w:rPr>
        <w:t xml:space="preserve"> día lunes </w:t>
      </w:r>
      <w:r w:rsidR="003D7B52">
        <w:rPr>
          <w:lang w:eastAsia="es-EC"/>
        </w:rPr>
        <w:t>17 de Septiembre del 2018, tomaron</w:t>
      </w:r>
      <w:r>
        <w:rPr>
          <w:lang w:eastAsia="es-EC"/>
        </w:rPr>
        <w:t xml:space="preserve"> una decisión apartada de lo que establece la ley, debido a que ellos interpretaron de forma errónea el artículo</w:t>
      </w:r>
      <w:r w:rsidR="009E7DDE">
        <w:rPr>
          <w:lang w:eastAsia="es-EC"/>
        </w:rPr>
        <w:t xml:space="preserve"> 8 del Mandato Constituyente N°</w:t>
      </w:r>
      <w:r>
        <w:rPr>
          <w:lang w:eastAsia="es-EC"/>
        </w:rPr>
        <w:t xml:space="preserve">2 </w:t>
      </w:r>
      <w:r w:rsidR="00E24907" w:rsidRPr="002136AC">
        <w:rPr>
          <w:lang w:eastAsia="es-EC"/>
        </w:rPr>
        <w:t>e in</w:t>
      </w:r>
      <w:r w:rsidR="002136AC">
        <w:rPr>
          <w:lang w:eastAsia="es-EC"/>
        </w:rPr>
        <w:t>aplicaro</w:t>
      </w:r>
      <w:r w:rsidRPr="002136AC">
        <w:rPr>
          <w:lang w:eastAsia="es-EC"/>
        </w:rPr>
        <w:t>n</w:t>
      </w:r>
      <w:r w:rsidRPr="00E24907">
        <w:rPr>
          <w:lang w:eastAsia="es-EC"/>
        </w:rPr>
        <w:t xml:space="preserve"> </w:t>
      </w:r>
      <w:r>
        <w:rPr>
          <w:lang w:eastAsia="es-EC"/>
        </w:rPr>
        <w:t>principios constitucionales que favorecían al trabajador</w:t>
      </w:r>
      <w:r w:rsidR="00063C5F">
        <w:rPr>
          <w:lang w:eastAsia="es-EC"/>
        </w:rPr>
        <w:t xml:space="preserve"> del cual estaba asistido</w:t>
      </w:r>
      <w:r>
        <w:rPr>
          <w:lang w:eastAsia="es-EC"/>
        </w:rPr>
        <w:t>, resolviendo lo siguiente:</w:t>
      </w:r>
    </w:p>
    <w:p w14:paraId="10CDA8CD" w14:textId="77777777" w:rsidR="00B64A67" w:rsidRDefault="00B64A67" w:rsidP="00B64A67">
      <w:pPr>
        <w:rPr>
          <w:lang w:eastAsia="es-EC"/>
        </w:rPr>
      </w:pPr>
    </w:p>
    <w:p w14:paraId="4896B741" w14:textId="77777777" w:rsidR="00B64A67" w:rsidRDefault="00B64A67" w:rsidP="00634E0F">
      <w:pPr>
        <w:spacing w:line="240" w:lineRule="auto"/>
        <w:ind w:left="1440" w:firstLine="703"/>
      </w:pPr>
      <w:r>
        <w:t xml:space="preserve">(…) Revisado el valor constante en el Finiquito tantas veces mencionada se concluye que la entidad demandada procedió a indemnizar al ex trabajador por 30 años de servicio (límite), lo cual totaliza la cantidad de $56.250.00 cantidad liquidada y solucionada al ex trabajador por 30 años de servicio (límite), mediante acta de finiquito cantidad que se haya dentro de los parámetros establecidos en la disposición constituyente invocada; resultando por lo tanto del todo </w:t>
      </w:r>
      <w:r w:rsidRPr="00DF3068">
        <w:t xml:space="preserve">improcedente y sin sustento constitucional, legal ni procesal la reclamación </w:t>
      </w:r>
      <w:r>
        <w:t>d</w:t>
      </w:r>
      <w:r w:rsidRPr="00DF3068">
        <w:t xml:space="preserve">el actor con el pago de la diferencia por la indemnización establecida en el artículo 8 del Mandato Constituyente N°2, con respecto al total de los años laborados esto es (36) para la accionada, sin que esto implique la  reforma del Contrato Colectivo prorrogado, </w:t>
      </w:r>
      <w:r>
        <w:t>sino lo</w:t>
      </w:r>
      <w:r w:rsidRPr="00DF3068">
        <w:t xml:space="preserve"> conven</w:t>
      </w:r>
      <w:r>
        <w:t xml:space="preserve">ido tanto por actor y demandada… RESUELVE, absolviendo la consulta de ley, REVOCAR la sentencia venida en grado y declara sin lugar la demanda… </w:t>
      </w:r>
      <w:sdt>
        <w:sdtPr>
          <w:id w:val="-1911688975"/>
          <w:citation/>
        </w:sdtPr>
        <w:sdtEndPr/>
        <w:sdtContent>
          <w:r>
            <w:fldChar w:fldCharType="begin"/>
          </w:r>
          <w:r>
            <w:rPr>
              <w:lang w:val="es-EC"/>
            </w:rPr>
            <w:instrText xml:space="preserve"> CITATION Sen18 \l 12298 </w:instrText>
          </w:r>
          <w:r>
            <w:fldChar w:fldCharType="separate"/>
          </w:r>
          <w:r>
            <w:rPr>
              <w:noProof/>
              <w:lang w:val="es-EC"/>
            </w:rPr>
            <w:t>(Sentencia de Segunda Instancia, 2018)</w:t>
          </w:r>
          <w:r>
            <w:fldChar w:fldCharType="end"/>
          </w:r>
        </w:sdtContent>
      </w:sdt>
    </w:p>
    <w:p w14:paraId="59010CD5" w14:textId="77777777" w:rsidR="00B64A67" w:rsidRDefault="00B64A67" w:rsidP="00B64A67">
      <w:pPr>
        <w:spacing w:line="240" w:lineRule="auto"/>
        <w:ind w:left="737"/>
      </w:pPr>
    </w:p>
    <w:p w14:paraId="7D3DD6D5" w14:textId="77777777" w:rsidR="006E4573" w:rsidRDefault="006E4573" w:rsidP="006E4573">
      <w:pPr>
        <w:ind w:firstLine="0"/>
      </w:pPr>
    </w:p>
    <w:p w14:paraId="4D6B34CE" w14:textId="7099281A" w:rsidR="00B64A67" w:rsidRDefault="006E4573" w:rsidP="00634E0F">
      <w:pPr>
        <w:ind w:firstLine="720"/>
        <w:rPr>
          <w:noProof/>
          <w:lang w:val="es-EC"/>
        </w:rPr>
      </w:pPr>
      <w:r>
        <w:t>Se observa claramente</w:t>
      </w:r>
      <w:r w:rsidR="00B64A67">
        <w:t>,</w:t>
      </w:r>
      <w:r>
        <w:t xml:space="preserve"> </w:t>
      </w:r>
      <w:proofErr w:type="gramStart"/>
      <w:r w:rsidR="00B64A67">
        <w:t>que  los</w:t>
      </w:r>
      <w:proofErr w:type="gramEnd"/>
      <w:r w:rsidR="00B64A67">
        <w:t xml:space="preserve"> jueces de la sala interpretaron de manera errónea el</w:t>
      </w:r>
      <w:r>
        <w:t xml:space="preserve"> artículo 8</w:t>
      </w:r>
      <w:r w:rsidR="0068682B">
        <w:t xml:space="preserve"> del</w:t>
      </w:r>
      <w:r w:rsidR="00B64A67">
        <w:t xml:space="preserve"> Mandato Constituyente 2 </w:t>
      </w:r>
      <w:r w:rsidR="00B64A67">
        <w:rPr>
          <w:noProof/>
          <w:lang w:val="es-EC"/>
        </w:rPr>
        <w:t>(2021)</w:t>
      </w:r>
      <w:r w:rsidR="00B64A67">
        <w:rPr>
          <w:rStyle w:val="Refdenotaalpie"/>
        </w:rPr>
        <w:footnoteReference w:id="61"/>
      </w:r>
      <w:r w:rsidR="00B64A67">
        <w:t xml:space="preserve"> </w:t>
      </w:r>
      <w:r w:rsidR="00AE5BEF">
        <w:t xml:space="preserve">manifestado que el monto cancelado al actor en el acta de finiquito por parte del GAD SUCRE, se encuentra dentro de los límites del </w:t>
      </w:r>
      <w:r w:rsidR="00D14F9B">
        <w:t>mencionado</w:t>
      </w:r>
      <w:r w:rsidR="00AE5BEF">
        <w:t xml:space="preserve"> Mandato Constituyente,</w:t>
      </w:r>
      <w:r w:rsidR="00B64A67">
        <w:t xml:space="preserve"> </w:t>
      </w:r>
      <w:r w:rsidR="00D14F9B">
        <w:t xml:space="preserve">aduciendo lo siguiente en la motivación de la sentencia </w:t>
      </w:r>
      <w:r w:rsidR="00914A62">
        <w:rPr>
          <w:noProof/>
          <w:lang w:val="es-EC"/>
        </w:rPr>
        <w:t>(2018)</w:t>
      </w:r>
      <w:r w:rsidR="00914A62">
        <w:rPr>
          <w:rStyle w:val="Refdenotaalpie"/>
          <w:noProof/>
          <w:lang w:val="es-EC"/>
        </w:rPr>
        <w:footnoteReference w:id="62"/>
      </w:r>
      <w:r w:rsidR="00914A62">
        <w:rPr>
          <w:noProof/>
          <w:lang w:val="es-EC"/>
        </w:rPr>
        <w:t>:</w:t>
      </w:r>
    </w:p>
    <w:p w14:paraId="3CA8ACBB" w14:textId="77777777" w:rsidR="00914A62" w:rsidRDefault="00914A62" w:rsidP="00B64A67">
      <w:pPr>
        <w:rPr>
          <w:noProof/>
          <w:lang w:val="es-EC"/>
        </w:rPr>
      </w:pPr>
    </w:p>
    <w:p w14:paraId="06B65F07" w14:textId="1230B9C9" w:rsidR="00914A62" w:rsidRDefault="00914A62" w:rsidP="00634E0F">
      <w:pPr>
        <w:spacing w:line="240" w:lineRule="auto"/>
        <w:ind w:left="1440" w:firstLine="703"/>
        <w:rPr>
          <w:noProof/>
          <w:lang w:val="es-EC"/>
        </w:rPr>
      </w:pPr>
      <w:r>
        <w:rPr>
          <w:noProof/>
          <w:lang w:val="es-EC"/>
        </w:rPr>
        <w:t xml:space="preserve">Aclarando que el Mandato diferencia dos situaciones jurídicas distintas: 1.- En el primer inciso, lo relativo a las indemnizaciones o liquidaciones de los funcionarios servidores públicos de las instituciones </w:t>
      </w:r>
      <w:r>
        <w:rPr>
          <w:noProof/>
          <w:lang w:val="es-EC"/>
        </w:rPr>
        <w:lastRenderedPageBreak/>
        <w:t>del Estado, que se retiren por renuncia voluntaria, supresión de partida o retiro voluntario para acogerse a la jubilación; 2.- En cambio, en el segundo inciso, establece que con excepción del despido intempestivo, los montos de las indemnizaciones acordadas en contratos colectivos, actas transaccionales u otro tipo de acuerdos de naturaleza laboral colectiva, de trabajadores del sector público</w:t>
      </w:r>
      <w:r w:rsidR="00F75B12">
        <w:rPr>
          <w:noProof/>
          <w:lang w:val="es-EC"/>
        </w:rPr>
        <w:t xml:space="preserve"> sujetos al Código de Trabajo, n</w:t>
      </w:r>
      <w:r>
        <w:rPr>
          <w:noProof/>
          <w:lang w:val="es-EC"/>
        </w:rPr>
        <w:t xml:space="preserve">o podrá exceder de 7 salarios mínimos básicos unificados del trabajdor privado por cada año de servicio y hasta un monto máximo de 210 salarios mínimos básicos unificados del trabajador privado en total, en consecuencia del monto cancelado se encuentra dentro de los límites del citado Mandato Constituyente. Del texto que antecede se desprende que en cualquiera de los casos y en atención a la planificación presupuestaria de la entidad pública y a lo convenido por la empleadora y trabajador, el cálculo matemático de 210 salarios mínimos básicos unificados si se divide para 7 salarios básicos unificados por cada año como corresponde, da un total límite de 30 AÑOS. De 150 salarios mínimos básicos unificados si se divide para 5 salarios básicos unificados por cada año, da un total límite de 30 AÑOS. </w:t>
      </w:r>
      <w:sdt>
        <w:sdtPr>
          <w:rPr>
            <w:noProof/>
            <w:lang w:val="es-EC"/>
          </w:rPr>
          <w:id w:val="-518860442"/>
          <w:citation/>
        </w:sdtPr>
        <w:sdtEndPr/>
        <w:sdtContent>
          <w:r>
            <w:rPr>
              <w:noProof/>
              <w:lang w:val="es-EC"/>
            </w:rPr>
            <w:fldChar w:fldCharType="begin"/>
          </w:r>
          <w:r>
            <w:rPr>
              <w:noProof/>
              <w:lang w:val="es-EC"/>
            </w:rPr>
            <w:instrText xml:space="preserve"> CITATION Sen18 \l 12298 </w:instrText>
          </w:r>
          <w:r>
            <w:rPr>
              <w:noProof/>
              <w:lang w:val="es-EC"/>
            </w:rPr>
            <w:fldChar w:fldCharType="separate"/>
          </w:r>
          <w:r>
            <w:rPr>
              <w:noProof/>
              <w:lang w:val="es-EC"/>
            </w:rPr>
            <w:t>(Sentencia de Segunda Instancia, 2018)</w:t>
          </w:r>
          <w:r>
            <w:rPr>
              <w:noProof/>
              <w:lang w:val="es-EC"/>
            </w:rPr>
            <w:fldChar w:fldCharType="end"/>
          </w:r>
        </w:sdtContent>
      </w:sdt>
    </w:p>
    <w:p w14:paraId="018B4E53" w14:textId="77777777" w:rsidR="00AE5BEF" w:rsidRDefault="00AE5BEF" w:rsidP="00914A62">
      <w:pPr>
        <w:ind w:firstLine="0"/>
      </w:pPr>
    </w:p>
    <w:p w14:paraId="39E7F137" w14:textId="278DD6E7" w:rsidR="00B64A67" w:rsidRDefault="000D715F" w:rsidP="00634E0F">
      <w:pPr>
        <w:ind w:firstLine="720"/>
      </w:pPr>
      <w:r>
        <w:t>Es decir</w:t>
      </w:r>
      <w:r w:rsidR="00B64A67">
        <w:t>,</w:t>
      </w:r>
      <w:r>
        <w:t xml:space="preserve"> que</w:t>
      </w:r>
      <w:r w:rsidR="00B64A67">
        <w:t xml:space="preserve"> la </w:t>
      </w:r>
      <w:r w:rsidR="00634E0F">
        <w:t>s</w:t>
      </w:r>
      <w:r w:rsidR="00B64A67">
        <w:t xml:space="preserve">ala al momento de realizar </w:t>
      </w:r>
      <w:r w:rsidR="00590B69">
        <w:t>su</w:t>
      </w:r>
      <w:r w:rsidR="00B64A67">
        <w:t xml:space="preserve"> </w:t>
      </w:r>
      <w:r w:rsidR="00590B69">
        <w:t>análisis</w:t>
      </w:r>
      <w:r w:rsidR="00DA7057">
        <w:t xml:space="preserve"> jurídico</w:t>
      </w:r>
      <w:r w:rsidR="00B64A67">
        <w:t>,</w:t>
      </w:r>
      <w:r>
        <w:t xml:space="preserve"> no</w:t>
      </w:r>
      <w:r w:rsidR="00B64A67">
        <w:t xml:space="preserve"> multiplica</w:t>
      </w:r>
      <w:r>
        <w:t xml:space="preserve"> por 36</w:t>
      </w:r>
      <w:r w:rsidR="00B64A67">
        <w:t xml:space="preserve"> que son los años de servicio que le corresponde al </w:t>
      </w:r>
      <w:proofErr w:type="gramStart"/>
      <w:r w:rsidR="00B64A67">
        <w:t>trabajador</w:t>
      </w:r>
      <w:proofErr w:type="gramEnd"/>
      <w:r w:rsidR="00B64A67">
        <w:t xml:space="preserve"> </w:t>
      </w:r>
      <w:r>
        <w:t>sino que</w:t>
      </w:r>
      <w:r w:rsidR="009E7DDE">
        <w:t>,</w:t>
      </w:r>
      <w:r>
        <w:t xml:space="preserve"> por el contrario lo</w:t>
      </w:r>
      <w:r w:rsidR="00B64A67">
        <w:t xml:space="preserve"> </w:t>
      </w:r>
      <w:r>
        <w:t>hace</w:t>
      </w:r>
      <w:r w:rsidR="00B64A67">
        <w:t xml:space="preserve"> únicamente</w:t>
      </w:r>
      <w:r>
        <w:t xml:space="preserve"> por</w:t>
      </w:r>
      <w:r w:rsidR="00B64A67">
        <w:t xml:space="preserve"> 30 años, interpretando</w:t>
      </w:r>
      <w:r w:rsidR="009E7DDE">
        <w:t xml:space="preserve"> así de una manera errónea que é</w:t>
      </w:r>
      <w:r w:rsidR="00B64A67">
        <w:t xml:space="preserve">se, es el límite que establece dicho artículo, indicando que de cualquier forma que se realice el cálculo el </w:t>
      </w:r>
      <w:proofErr w:type="spellStart"/>
      <w:r w:rsidR="00B64A67">
        <w:t>limite</w:t>
      </w:r>
      <w:proofErr w:type="spellEnd"/>
      <w:r w:rsidR="00B64A67">
        <w:t xml:space="preserve"> siempre será de 30 años.</w:t>
      </w:r>
      <w:r w:rsidR="00700513">
        <w:t xml:space="preserve"> </w:t>
      </w:r>
    </w:p>
    <w:p w14:paraId="303CF480" w14:textId="77777777" w:rsidR="00590B69" w:rsidRDefault="00590B69" w:rsidP="009E7DDE">
      <w:pPr>
        <w:ind w:firstLine="0"/>
      </w:pPr>
    </w:p>
    <w:p w14:paraId="33F8EDA7" w14:textId="67D6144A" w:rsidR="009B7332" w:rsidRDefault="009E7DDE" w:rsidP="00634E0F">
      <w:pPr>
        <w:ind w:firstLine="720"/>
        <w:rPr>
          <w:lang w:eastAsia="es-EC"/>
        </w:rPr>
      </w:pPr>
      <w:r>
        <w:t>L</w:t>
      </w:r>
      <w:r w:rsidR="00634E0F">
        <w:t>os jueces de la sala de la corte p</w:t>
      </w:r>
      <w:r w:rsidR="009B7332">
        <w:t xml:space="preserve">rovincial, vulneran principios laborales tipificados en la norma constitucional tipificados en el artículo 326 como son: </w:t>
      </w:r>
      <w:r w:rsidR="00271178">
        <w:t>en el n</w:t>
      </w:r>
      <w:r w:rsidR="009B7332" w:rsidRPr="00CF72D8">
        <w:t>umeral 2</w:t>
      </w:r>
      <w:r w:rsidR="009B7332">
        <w:t xml:space="preserve"> </w:t>
      </w:r>
      <w:r w:rsidR="009B7332">
        <w:rPr>
          <w:noProof/>
          <w:lang w:val="es-EC"/>
        </w:rPr>
        <w:t>(2017)</w:t>
      </w:r>
      <w:r w:rsidR="009B7332">
        <w:rPr>
          <w:rStyle w:val="Refdenotaalpie"/>
        </w:rPr>
        <w:footnoteReference w:id="63"/>
      </w:r>
      <w:r w:rsidR="009B7332">
        <w:rPr>
          <w:noProof/>
          <w:lang w:val="es-EC"/>
        </w:rPr>
        <w:t xml:space="preserve"> </w:t>
      </w:r>
      <w:r w:rsidR="009B7332">
        <w:rPr>
          <w:lang w:eastAsia="es-EC"/>
        </w:rPr>
        <w:t xml:space="preserve">“Los derechos laborales son irrenunciables e intangibles. Será nula toda estipulación en contrario” </w:t>
      </w:r>
      <w:sdt>
        <w:sdtPr>
          <w:rPr>
            <w:lang w:eastAsia="es-EC"/>
          </w:rPr>
          <w:id w:val="1427461091"/>
          <w:citation/>
        </w:sdtPr>
        <w:sdtEndPr/>
        <w:sdtContent>
          <w:r w:rsidR="009B7332">
            <w:rPr>
              <w:lang w:eastAsia="es-EC"/>
            </w:rPr>
            <w:fldChar w:fldCharType="begin"/>
          </w:r>
          <w:r w:rsidR="009B7332">
            <w:rPr>
              <w:lang w:val="es-EC" w:eastAsia="es-EC"/>
            </w:rPr>
            <w:instrText xml:space="preserve">CITATION Asa17 \p 100 \n  \y  \t  \l 12298 </w:instrText>
          </w:r>
          <w:r w:rsidR="009B7332">
            <w:rPr>
              <w:lang w:eastAsia="es-EC"/>
            </w:rPr>
            <w:fldChar w:fldCharType="separate"/>
          </w:r>
          <w:r w:rsidR="009B7332">
            <w:rPr>
              <w:noProof/>
              <w:lang w:val="es-EC" w:eastAsia="es-EC"/>
            </w:rPr>
            <w:t>(pág. 100)</w:t>
          </w:r>
          <w:r w:rsidR="009B7332">
            <w:rPr>
              <w:lang w:eastAsia="es-EC"/>
            </w:rPr>
            <w:fldChar w:fldCharType="end"/>
          </w:r>
        </w:sdtContent>
      </w:sdt>
      <w:r w:rsidR="009B7332">
        <w:rPr>
          <w:lang w:eastAsia="es-EC"/>
        </w:rPr>
        <w:t xml:space="preserve">; y el numeral 3 </w:t>
      </w:r>
      <w:r w:rsidR="009B7332">
        <w:rPr>
          <w:noProof/>
          <w:lang w:val="es-EC" w:eastAsia="es-EC"/>
        </w:rPr>
        <w:t>(2017)</w:t>
      </w:r>
      <w:r w:rsidR="009B7332">
        <w:rPr>
          <w:rStyle w:val="Refdenotaalpie"/>
          <w:lang w:eastAsia="es-EC"/>
        </w:rPr>
        <w:footnoteReference w:id="64"/>
      </w:r>
      <w:r w:rsidR="009B7332">
        <w:rPr>
          <w:noProof/>
          <w:lang w:val="es-EC" w:eastAsia="es-EC"/>
        </w:rPr>
        <w:t xml:space="preserve"> </w:t>
      </w:r>
      <w:r w:rsidR="009B7332">
        <w:rPr>
          <w:lang w:eastAsia="es-EC"/>
        </w:rPr>
        <w:t xml:space="preserve"> que establece: </w:t>
      </w:r>
      <w:r w:rsidR="009B7332">
        <w:rPr>
          <w:noProof/>
          <w:lang w:val="es-EC" w:eastAsia="es-EC"/>
        </w:rPr>
        <w:t>“</w:t>
      </w:r>
      <w:r w:rsidR="002805DA">
        <w:rPr>
          <w:noProof/>
          <w:lang w:val="es-EC" w:eastAsia="es-EC"/>
        </w:rPr>
        <w:t>Que e</w:t>
      </w:r>
      <w:r w:rsidR="009B7332">
        <w:rPr>
          <w:noProof/>
          <w:lang w:val="es-EC" w:eastAsia="es-EC"/>
        </w:rPr>
        <w:t xml:space="preserve">n caso de duda sobre el alcance de las disposiciones legales, en materia laboral, éstas se aplicarán en el sentido </w:t>
      </w:r>
      <w:r w:rsidR="002805DA">
        <w:rPr>
          <w:noProof/>
          <w:lang w:val="es-EC" w:eastAsia="es-EC"/>
        </w:rPr>
        <w:t xml:space="preserve">que </w:t>
      </w:r>
      <w:r w:rsidR="009B7332">
        <w:rPr>
          <w:noProof/>
          <w:lang w:val="es-EC" w:eastAsia="es-EC"/>
        </w:rPr>
        <w:t>más favor</w:t>
      </w:r>
      <w:r w:rsidR="002805DA">
        <w:rPr>
          <w:noProof/>
          <w:lang w:val="es-EC" w:eastAsia="es-EC"/>
        </w:rPr>
        <w:t>ezcan</w:t>
      </w:r>
      <w:r w:rsidR="009B7332">
        <w:rPr>
          <w:noProof/>
          <w:lang w:val="es-EC" w:eastAsia="es-EC"/>
        </w:rPr>
        <w:t xml:space="preserve"> a las personas trabajadoras” </w:t>
      </w:r>
      <w:sdt>
        <w:sdtPr>
          <w:rPr>
            <w:noProof/>
            <w:lang w:val="es-EC" w:eastAsia="es-EC"/>
          </w:rPr>
          <w:id w:val="-574903161"/>
          <w:citation/>
        </w:sdtPr>
        <w:sdtEndPr/>
        <w:sdtContent>
          <w:r w:rsidR="009B7332">
            <w:rPr>
              <w:noProof/>
              <w:lang w:val="es-EC" w:eastAsia="es-EC"/>
            </w:rPr>
            <w:fldChar w:fldCharType="begin"/>
          </w:r>
          <w:r w:rsidR="009B7332">
            <w:rPr>
              <w:noProof/>
              <w:lang w:val="es-EC" w:eastAsia="es-EC"/>
            </w:rPr>
            <w:instrText xml:space="preserve">CITATION Asa17 \p 100 \n  \y  \t  \l 12298 </w:instrText>
          </w:r>
          <w:r w:rsidR="009B7332">
            <w:rPr>
              <w:noProof/>
              <w:lang w:val="es-EC" w:eastAsia="es-EC"/>
            </w:rPr>
            <w:fldChar w:fldCharType="separate"/>
          </w:r>
          <w:r w:rsidR="009B7332">
            <w:rPr>
              <w:noProof/>
              <w:lang w:val="es-EC" w:eastAsia="es-EC"/>
            </w:rPr>
            <w:t>(pág. 100)</w:t>
          </w:r>
          <w:r w:rsidR="009B7332">
            <w:rPr>
              <w:noProof/>
              <w:lang w:val="es-EC" w:eastAsia="es-EC"/>
            </w:rPr>
            <w:fldChar w:fldCharType="end"/>
          </w:r>
        </w:sdtContent>
      </w:sdt>
      <w:r>
        <w:rPr>
          <w:lang w:eastAsia="es-EC"/>
        </w:rPr>
        <w:t>, principio pro operario.</w:t>
      </w:r>
    </w:p>
    <w:p w14:paraId="6FC1E07A" w14:textId="5AAAC0AC" w:rsidR="009B7332" w:rsidRDefault="009B7332" w:rsidP="00634E0F">
      <w:pPr>
        <w:ind w:firstLine="720"/>
      </w:pPr>
      <w:r>
        <w:lastRenderedPageBreak/>
        <w:t xml:space="preserve">Los jueces </w:t>
      </w:r>
      <w:r w:rsidR="009E7DDE">
        <w:t xml:space="preserve">de la sala </w:t>
      </w:r>
      <w:r>
        <w:t>debieron interpretar a favor del trabajador, respetando lo que determina la constitución</w:t>
      </w:r>
      <w:r w:rsidR="009E7DDE">
        <w:t>,</w:t>
      </w:r>
      <w:r>
        <w:t xml:space="preserve"> que es una norma superior que prevalece sobre las demás</w:t>
      </w:r>
      <w:r w:rsidR="00271178">
        <w:t xml:space="preserve"> según el artículo 424</w:t>
      </w:r>
      <w:r>
        <w:t xml:space="preserve">; </w:t>
      </w:r>
      <w:r w:rsidR="00271178">
        <w:t xml:space="preserve">en concordancia con </w:t>
      </w:r>
      <w:r>
        <w:t xml:space="preserve">el Código Orgánico de la Función Judicial </w:t>
      </w:r>
      <w:r>
        <w:rPr>
          <w:noProof/>
          <w:lang w:val="es-EC"/>
        </w:rPr>
        <w:t>(2018)</w:t>
      </w:r>
      <w:r>
        <w:rPr>
          <w:rStyle w:val="Refdenotaalpie"/>
        </w:rPr>
        <w:footnoteReference w:id="65"/>
      </w:r>
      <w:r>
        <w:t xml:space="preserve"> en su artículo 6</w:t>
      </w:r>
      <w:r w:rsidR="00271178">
        <w:t>,</w:t>
      </w:r>
      <w:r>
        <w:t xml:space="preserve"> </w:t>
      </w:r>
      <w:r w:rsidR="00271178">
        <w:t>el cual</w:t>
      </w:r>
      <w:r>
        <w:t xml:space="preserve"> establece </w:t>
      </w:r>
      <w:r w:rsidR="009E7DDE">
        <w:t>que los jueces</w:t>
      </w:r>
      <w:r>
        <w:t xml:space="preserve"> “aplicarán la norma constitucional en el tenor que </w:t>
      </w:r>
      <w:r w:rsidR="00865DF3">
        <w:t xml:space="preserve">más </w:t>
      </w:r>
      <w:r>
        <w:t xml:space="preserve">se ajuste a la Constitución”, algo que claramente </w:t>
      </w:r>
      <w:proofErr w:type="gramStart"/>
      <w:r>
        <w:t>la sala de jueces no aplicaron</w:t>
      </w:r>
      <w:proofErr w:type="gramEnd"/>
      <w:r>
        <w:t xml:space="preserve"> siendo</w:t>
      </w:r>
      <w:r w:rsidR="009E7DDE">
        <w:t xml:space="preserve"> un </w:t>
      </w:r>
      <w:r>
        <w:t>deber de ellos.</w:t>
      </w:r>
    </w:p>
    <w:p w14:paraId="7BCDAD17" w14:textId="77777777" w:rsidR="009B7332" w:rsidRDefault="009B7332" w:rsidP="009B7332"/>
    <w:p w14:paraId="0BF62D2B" w14:textId="3A3E039F" w:rsidR="009B7332" w:rsidRDefault="009B7332" w:rsidP="00634E0F">
      <w:pPr>
        <w:ind w:firstLine="720"/>
        <w:rPr>
          <w:noProof/>
          <w:lang w:val="es-EC"/>
        </w:rPr>
      </w:pPr>
      <w:r>
        <w:t xml:space="preserve">El Estado Ecuatoriano, garantiza la seguridad jurídica misma que debe aplicarse a través de las juezas y jueces, ya que estos tienen la obligación de velar por la </w:t>
      </w:r>
      <w:r w:rsidR="009B1662">
        <w:t>correcta</w:t>
      </w:r>
      <w:r>
        <w:t xml:space="preserve"> aplicación de la constitución; para así garantizar la tutela efectiva de los derechos que consagra la norma suprema</w:t>
      </w:r>
      <w:r w:rsidR="00271178">
        <w:t>, es</w:t>
      </w:r>
      <w:r>
        <w:t xml:space="preserve"> </w:t>
      </w:r>
      <w:r w:rsidR="00271178">
        <w:t>un principio rector determinado en</w:t>
      </w:r>
      <w:r>
        <w:t xml:space="preserve"> el artículo 23 del Código Orgánico de la Función Judicial </w:t>
      </w:r>
      <w:r>
        <w:rPr>
          <w:noProof/>
          <w:lang w:val="es-EC"/>
        </w:rPr>
        <w:t>(2018)</w:t>
      </w:r>
      <w:r>
        <w:rPr>
          <w:rStyle w:val="Refdenotaalpie"/>
          <w:noProof/>
          <w:lang w:val="es-EC"/>
        </w:rPr>
        <w:footnoteReference w:id="66"/>
      </w:r>
      <w:r w:rsidR="00EB1750">
        <w:rPr>
          <w:noProof/>
          <w:lang w:val="es-EC"/>
        </w:rPr>
        <w:t xml:space="preserve"> en el cual se exprea </w:t>
      </w:r>
      <w:r w:rsidR="009E7DDE">
        <w:rPr>
          <w:noProof/>
          <w:lang w:val="es-EC"/>
        </w:rPr>
        <w:t xml:space="preserve"> lo siguiente</w:t>
      </w:r>
      <w:r>
        <w:rPr>
          <w:noProof/>
          <w:lang w:val="es-EC"/>
        </w:rPr>
        <w:t>:</w:t>
      </w:r>
    </w:p>
    <w:p w14:paraId="47F6FB90" w14:textId="77777777" w:rsidR="00634E0F" w:rsidRDefault="00634E0F" w:rsidP="00634E0F">
      <w:pPr>
        <w:ind w:firstLine="720"/>
      </w:pPr>
    </w:p>
    <w:p w14:paraId="6E059BCB" w14:textId="0F10CA14" w:rsidR="002B2DAA" w:rsidRDefault="009B7332" w:rsidP="00634E0F">
      <w:pPr>
        <w:spacing w:line="240" w:lineRule="auto"/>
        <w:ind w:left="1440" w:firstLine="703"/>
      </w:pPr>
      <w:r>
        <w:t>La Función Judicial, por intermedio de las Juezas y jueces, tiene el deber fundamental de garantizar la tutela judicial efectiva de los derechos declarado</w:t>
      </w:r>
      <w:r w:rsidR="005E39C1">
        <w:t xml:space="preserve">s en la Constitución y en los </w:t>
      </w:r>
      <w:r>
        <w:t xml:space="preserve">instrumentos internacionales de derechos humanos o establecidos en las leyes, cuando sean reclamados por sus titulares o quienes invoquen esa calidad… </w:t>
      </w:r>
      <w:sdt>
        <w:sdtPr>
          <w:id w:val="-1869754703"/>
          <w:citation/>
        </w:sdtPr>
        <w:sdtEndPr/>
        <w:sdtContent>
          <w:r>
            <w:fldChar w:fldCharType="begin"/>
          </w:r>
          <w:r>
            <w:rPr>
              <w:lang w:val="es-EC"/>
            </w:rPr>
            <w:instrText xml:space="preserve">CITATION Nac18 \p 451 \n  \y  \t  \l 12298 </w:instrText>
          </w:r>
          <w:r>
            <w:fldChar w:fldCharType="separate"/>
          </w:r>
          <w:r>
            <w:rPr>
              <w:noProof/>
              <w:lang w:val="es-EC"/>
            </w:rPr>
            <w:t>(pág. 451)</w:t>
          </w:r>
          <w:r>
            <w:fldChar w:fldCharType="end"/>
          </w:r>
        </w:sdtContent>
      </w:sdt>
    </w:p>
    <w:p w14:paraId="628CDB24" w14:textId="77777777" w:rsidR="00634E0F" w:rsidRDefault="00634E0F" w:rsidP="00634E0F">
      <w:pPr>
        <w:spacing w:line="240" w:lineRule="auto"/>
        <w:ind w:left="1440" w:firstLine="703"/>
      </w:pPr>
    </w:p>
    <w:p w14:paraId="3DFC9423" w14:textId="77777777" w:rsidR="00634E0F" w:rsidRDefault="00634E0F" w:rsidP="00634E0F">
      <w:pPr>
        <w:spacing w:line="240" w:lineRule="auto"/>
        <w:ind w:left="1440" w:firstLine="703"/>
      </w:pPr>
    </w:p>
    <w:p w14:paraId="12B918C9" w14:textId="77777777" w:rsidR="0062632F" w:rsidRDefault="0062632F" w:rsidP="0062632F">
      <w:r>
        <w:t xml:space="preserve">Según el Dr. José García Falconí </w:t>
      </w:r>
      <w:r>
        <w:rPr>
          <w:noProof/>
          <w:lang w:val="es-EC"/>
        </w:rPr>
        <w:t>(2021)</w:t>
      </w:r>
      <w:r>
        <w:rPr>
          <w:rStyle w:val="Refdenotaalpie"/>
        </w:rPr>
        <w:footnoteReference w:id="67"/>
      </w:r>
      <w:r>
        <w:t xml:space="preserve">: </w:t>
      </w:r>
    </w:p>
    <w:p w14:paraId="1DCBE2ED" w14:textId="77777777" w:rsidR="00634E0F" w:rsidRDefault="00634E0F" w:rsidP="0062632F"/>
    <w:p w14:paraId="61F89702" w14:textId="77777777" w:rsidR="0062632F" w:rsidRPr="00564E6D" w:rsidRDefault="0062632F" w:rsidP="00634E0F">
      <w:pPr>
        <w:spacing w:line="240" w:lineRule="auto"/>
        <w:ind w:left="1440" w:firstLine="703"/>
      </w:pPr>
      <w:r>
        <w:t xml:space="preserve">La seguridad jurídica, no es otra cosa que la posibilidad del Estado debe darnos mediante el derecho, de prever los efectos y consecuencias de nuestros actos o de la celebración de los contratos para realizarlos en los términos prescritos en la norma, para que ellos surtan los efectos que deseamos o para </w:t>
      </w:r>
      <w:proofErr w:type="gramStart"/>
      <w:r>
        <w:t>tomar  las</w:t>
      </w:r>
      <w:proofErr w:type="gramEnd"/>
      <w:r>
        <w:t xml:space="preserve"> medidas actualizadas para evitar los efectos que no deseamos, y que podrían producirse según la ley. </w:t>
      </w:r>
      <w:sdt>
        <w:sdtPr>
          <w:id w:val="1737437293"/>
          <w:citation/>
        </w:sdtPr>
        <w:sdtEndPr/>
        <w:sdtContent>
          <w:r>
            <w:fldChar w:fldCharType="begin"/>
          </w:r>
          <w:r>
            <w:rPr>
              <w:lang w:val="es-EC"/>
            </w:rPr>
            <w:instrText xml:space="preserve">CITATION Jos21 \p 1 \n  \y  \t  \l 12298 </w:instrText>
          </w:r>
          <w:r>
            <w:fldChar w:fldCharType="separate"/>
          </w:r>
          <w:r>
            <w:rPr>
              <w:noProof/>
              <w:lang w:val="es-EC"/>
            </w:rPr>
            <w:t>(pág. 1)</w:t>
          </w:r>
          <w:r>
            <w:fldChar w:fldCharType="end"/>
          </w:r>
        </w:sdtContent>
      </w:sdt>
    </w:p>
    <w:p w14:paraId="6D2C9AD6" w14:textId="77777777" w:rsidR="0062632F" w:rsidRDefault="0062632F" w:rsidP="005E39C1"/>
    <w:p w14:paraId="7FE92153" w14:textId="6F5B2177" w:rsidR="0062632F" w:rsidRDefault="0018162F" w:rsidP="00634E0F">
      <w:pPr>
        <w:ind w:firstLine="720"/>
      </w:pPr>
      <w:r>
        <w:t>El</w:t>
      </w:r>
      <w:r w:rsidR="0062632F">
        <w:t xml:space="preserve"> principio de seguridad jurídica, es fundamental en todo ordenamiento jurídico, </w:t>
      </w:r>
      <w:r>
        <w:t xml:space="preserve">ya que </w:t>
      </w:r>
      <w:r w:rsidR="0062632F">
        <w:t>es a través de este</w:t>
      </w:r>
      <w:r>
        <w:t>,</w:t>
      </w:r>
      <w:r w:rsidR="0062632F">
        <w:t xml:space="preserve"> donde se establecen las verdaderas limitaciones </w:t>
      </w:r>
      <w:r>
        <w:t xml:space="preserve">del poder y es la certeza de que todo ciudadano tiene derecho a la aplicación de dicho ordenamiento jurídico, para que sus derechos que le están garantizados no </w:t>
      </w:r>
      <w:r w:rsidR="00EE7403">
        <w:t>sean violados, y que el sujeto pueda tener confianza en cuanto a la aplicación de las normas válidas y vigentes por parte de los Jueces y por las autoridades administrativas.</w:t>
      </w:r>
    </w:p>
    <w:p w14:paraId="633CEFC9" w14:textId="77777777" w:rsidR="0062632F" w:rsidRDefault="0062632F" w:rsidP="005E39C1"/>
    <w:p w14:paraId="0FF910F3" w14:textId="0377D3E7" w:rsidR="00400384" w:rsidRDefault="001F42DB" w:rsidP="00634E0F">
      <w:pPr>
        <w:ind w:firstLine="720"/>
      </w:pPr>
      <w:r>
        <w:t xml:space="preserve">Sin embargo, la </w:t>
      </w:r>
      <w:proofErr w:type="gramStart"/>
      <w:r>
        <w:t>sala  con</w:t>
      </w:r>
      <w:proofErr w:type="gramEnd"/>
      <w:r>
        <w:t xml:space="preserve"> su decisión yerra al interpretar de manera errónea que la norma, esto es el artículo 8 del Mandato Constituyente N°2, establece un límite</w:t>
      </w:r>
      <w:r w:rsidR="005A6DA1">
        <w:t xml:space="preserve"> en el cálculo para la indemnización por jubilación</w:t>
      </w:r>
      <w:r>
        <w:t xml:space="preserve"> en cuanto a los añ</w:t>
      </w:r>
      <w:r w:rsidR="005A6DA1">
        <w:t>os laborados, y que la pretensión del actor, relacionada con el pago de la diferencia, es improcedente, que la misma carece de sustento constitucional, legal y procesal.</w:t>
      </w:r>
    </w:p>
    <w:p w14:paraId="2708FB05" w14:textId="77777777" w:rsidR="001E37F9" w:rsidRDefault="001E37F9" w:rsidP="005E39C1"/>
    <w:p w14:paraId="2D7A0B93" w14:textId="40817655" w:rsidR="00E607DC" w:rsidRDefault="00B03D7F" w:rsidP="00634E0F">
      <w:pPr>
        <w:ind w:firstLine="720"/>
        <w:rPr>
          <w:noProof/>
          <w:lang w:val="es-EC"/>
        </w:rPr>
      </w:pPr>
      <w:r>
        <w:t>E</w:t>
      </w:r>
      <w:r w:rsidR="00400384">
        <w:t xml:space="preserve">l Mandato Constituyente </w:t>
      </w:r>
      <w:proofErr w:type="spellStart"/>
      <w:r w:rsidR="00400384">
        <w:t>N°</w:t>
      </w:r>
      <w:proofErr w:type="spellEnd"/>
      <w:r>
        <w:t xml:space="preserve"> </w:t>
      </w:r>
      <w:r w:rsidR="00400384">
        <w:t xml:space="preserve">2, </w:t>
      </w:r>
      <w:r w:rsidR="003D1786">
        <w:t>si bien es cierto establece techos</w:t>
      </w:r>
      <w:r w:rsidR="00400384">
        <w:t>,</w:t>
      </w:r>
      <w:r w:rsidR="003D1786">
        <w:t xml:space="preserve"> </w:t>
      </w:r>
      <w:r w:rsidR="00582037">
        <w:t xml:space="preserve">ya que </w:t>
      </w:r>
      <w:r w:rsidR="003D1786">
        <w:t xml:space="preserve">el fin de la creación de la misma fue erradicar privilegios remunerativos que se pagaban en algunas entidades </w:t>
      </w:r>
      <w:r w:rsidR="00400384">
        <w:t>públicas, ya que dicho</w:t>
      </w:r>
      <w:r w:rsidR="00C529A4">
        <w:t>s</w:t>
      </w:r>
      <w:r w:rsidR="00400384">
        <w:t xml:space="preserve"> privilegios atentaban contra el principio establecido en la Constitución </w:t>
      </w:r>
      <w:r w:rsidR="00400384">
        <w:rPr>
          <w:noProof/>
          <w:lang w:val="es-EC"/>
        </w:rPr>
        <w:t>(2017)</w:t>
      </w:r>
      <w:r w:rsidR="00400384">
        <w:rPr>
          <w:rStyle w:val="Refdenotaalpie"/>
        </w:rPr>
        <w:footnoteReference w:id="68"/>
      </w:r>
      <w:r w:rsidR="00400384">
        <w:t xml:space="preserve"> de “igual trabajo, igual remuneración”</w:t>
      </w:r>
      <w:r w:rsidR="006F17FF">
        <w:t xml:space="preserve"> </w:t>
      </w:r>
      <w:sdt>
        <w:sdtPr>
          <w:id w:val="369490393"/>
          <w:citation/>
        </w:sdtPr>
        <w:sdtEndPr/>
        <w:sdtContent>
          <w:r w:rsidR="00400384">
            <w:fldChar w:fldCharType="begin"/>
          </w:r>
          <w:r w:rsidR="00400384">
            <w:rPr>
              <w:lang w:val="es-EC"/>
            </w:rPr>
            <w:instrText xml:space="preserve">CITATION Asa17 \p 100 \n  \y  \t  \l 12298 </w:instrText>
          </w:r>
          <w:r w:rsidR="00400384">
            <w:fldChar w:fldCharType="separate"/>
          </w:r>
          <w:r w:rsidR="00400384">
            <w:rPr>
              <w:noProof/>
              <w:lang w:val="es-EC"/>
            </w:rPr>
            <w:t>(pág. 100)</w:t>
          </w:r>
          <w:r w:rsidR="00400384">
            <w:fldChar w:fldCharType="end"/>
          </w:r>
        </w:sdtContent>
      </w:sdt>
      <w:r w:rsidR="00400384">
        <w:t xml:space="preserve">; </w:t>
      </w:r>
      <w:r w:rsidR="00582037">
        <w:t xml:space="preserve">el Mandato </w:t>
      </w:r>
      <w:r>
        <w:t>indica claramente hasta cuantos salarios básicos se pagará por año, pero en ninguna parte de la norma establece que s</w:t>
      </w:r>
      <w:r w:rsidR="001B6923">
        <w:t xml:space="preserve">erá hasta 30 años de servicios, a continuación lo que indica </w:t>
      </w:r>
      <w:r w:rsidR="00E607DC">
        <w:t>el</w:t>
      </w:r>
      <w:r w:rsidR="001B6923">
        <w:t xml:space="preserve"> Mandato Constituyente N°2 </w:t>
      </w:r>
      <w:r w:rsidR="001B6923">
        <w:rPr>
          <w:noProof/>
          <w:lang w:val="es-EC"/>
        </w:rPr>
        <w:t>(2021)</w:t>
      </w:r>
      <w:r w:rsidR="001B6923">
        <w:rPr>
          <w:rStyle w:val="Refdenotaalpie"/>
        </w:rPr>
        <w:footnoteReference w:id="69"/>
      </w:r>
      <w:r w:rsidR="00E607DC">
        <w:rPr>
          <w:noProof/>
          <w:lang w:val="es-EC"/>
        </w:rPr>
        <w:t>:</w:t>
      </w:r>
    </w:p>
    <w:p w14:paraId="0B667EF2" w14:textId="451A8CA2" w:rsidR="00E607DC" w:rsidRDefault="00E607DC" w:rsidP="00634E0F">
      <w:pPr>
        <w:spacing w:line="240" w:lineRule="auto"/>
        <w:ind w:left="1021" w:firstLine="703"/>
        <w:rPr>
          <w:lang w:val="es-EC"/>
        </w:rPr>
      </w:pPr>
      <w:r w:rsidRPr="001A4BB9">
        <w:rPr>
          <w:b/>
          <w:lang w:val="es-EC"/>
        </w:rPr>
        <w:t xml:space="preserve">Liquidaciones e </w:t>
      </w:r>
      <w:proofErr w:type="gramStart"/>
      <w:r w:rsidRPr="001A4BB9">
        <w:rPr>
          <w:b/>
          <w:lang w:val="es-EC"/>
        </w:rPr>
        <w:t>Indemnizaciones.-</w:t>
      </w:r>
      <w:proofErr w:type="gramEnd"/>
      <w:r w:rsidRPr="00204D46">
        <w:rPr>
          <w:lang w:val="es-EC"/>
        </w:rPr>
        <w:t xml:space="preserve"> El monto de la Indemnización, por supresión de partidas, renuncia voluntaria o retiro voluntario para acogerse a la jubilación de los funcionarios, servidores públicos y perso</w:t>
      </w:r>
      <w:r w:rsidR="00E25499">
        <w:rPr>
          <w:lang w:val="es-EC"/>
        </w:rPr>
        <w:t xml:space="preserve">nal docente del sector público, </w:t>
      </w:r>
      <w:r w:rsidRPr="00204D46">
        <w:rPr>
          <w:lang w:val="es-EC"/>
        </w:rPr>
        <w:t xml:space="preserve">será de hasta siete (7) salarios mínimos básicos </w:t>
      </w:r>
      <w:r w:rsidRPr="00204D46">
        <w:rPr>
          <w:lang w:val="es-EC"/>
        </w:rPr>
        <w:lastRenderedPageBreak/>
        <w:t xml:space="preserve">unificados del trabajador privado por cada año de servicio y hasta un monto máximo de doscientos diez (210) salarios mínimos básicos unificados del trabajador privado en total. Para efecto, las instituciones del sector </w:t>
      </w:r>
      <w:proofErr w:type="spellStart"/>
      <w:r w:rsidRPr="00204D46">
        <w:rPr>
          <w:lang w:val="es-EC"/>
        </w:rPr>
        <w:t>publico</w:t>
      </w:r>
      <w:proofErr w:type="spellEnd"/>
      <w:r w:rsidRPr="00204D46">
        <w:rPr>
          <w:lang w:val="es-EC"/>
        </w:rPr>
        <w:t xml:space="preserve"> establecerán, planificadamente, el número máximo de renuncias a ser tramitadas y financiadas en cada año debiendo, para ello realizar las programaciones presupuestarias correspondientes, en coordinación con el Ministerio de Finanzas, de ser el caso.</w:t>
      </w:r>
    </w:p>
    <w:p w14:paraId="7620C1A8" w14:textId="77777777" w:rsidR="00E607DC" w:rsidRDefault="00E607DC" w:rsidP="00E607DC">
      <w:pPr>
        <w:pStyle w:val="Prrafodelista"/>
        <w:spacing w:line="240" w:lineRule="auto"/>
        <w:ind w:left="737"/>
        <w:contextualSpacing w:val="0"/>
        <w:rPr>
          <w:szCs w:val="24"/>
          <w:lang w:val="es-EC"/>
        </w:rPr>
      </w:pPr>
    </w:p>
    <w:p w14:paraId="5B2B02F9" w14:textId="091FC0C0" w:rsidR="00E607DC" w:rsidRDefault="00E607DC" w:rsidP="00634E0F">
      <w:pPr>
        <w:spacing w:line="240" w:lineRule="auto"/>
        <w:ind w:left="1021" w:firstLine="703"/>
        <w:rPr>
          <w:szCs w:val="24"/>
          <w:lang w:val="es-EC"/>
        </w:rPr>
      </w:pPr>
      <w:r>
        <w:rPr>
          <w:szCs w:val="24"/>
          <w:lang w:val="es-EC"/>
        </w:rPr>
        <w:t xml:space="preserve">Las autoridades laborales velarán por el derecho a la estabilidad de los trabajadores. Salvo en el caso de despido intempestivo, las indemnizaciones por supresión de puesto o terminación de relaciones laborales del personal de las instituciones contempladas en el artículo 2 de este Mandato, acordadas en contratos colectivos, actas transaccionales, actas de finiquito y cualquier otro acuerdo bajo cualquier denominación, que estipule pago de indemnizaciones, bonificaciones o contribuciones por terminación de cualquier tipo de relación individual de trabajo, será de siete (7) salarios mínimos básicos unificados del trabajador privado por cada año de servicio y hasta un monto máximo de doscientos diez (210) salarios mínimos básicos unificados del trabajador privado en total…  </w:t>
      </w:r>
      <w:sdt>
        <w:sdtPr>
          <w:rPr>
            <w:szCs w:val="24"/>
            <w:lang w:val="es-EC"/>
          </w:rPr>
          <w:id w:val="-1197768516"/>
          <w:citation/>
        </w:sdtPr>
        <w:sdtEndPr/>
        <w:sdtContent>
          <w:r>
            <w:rPr>
              <w:szCs w:val="24"/>
              <w:lang w:val="es-EC"/>
            </w:rPr>
            <w:fldChar w:fldCharType="begin"/>
          </w:r>
          <w:r>
            <w:rPr>
              <w:szCs w:val="24"/>
              <w:lang w:val="es-EC"/>
            </w:rPr>
            <w:instrText xml:space="preserve">CITATION Min21 \p 5 \n  \y  \t  \l 12298 </w:instrText>
          </w:r>
          <w:r>
            <w:rPr>
              <w:szCs w:val="24"/>
              <w:lang w:val="es-EC"/>
            </w:rPr>
            <w:fldChar w:fldCharType="separate"/>
          </w:r>
          <w:r>
            <w:rPr>
              <w:noProof/>
              <w:szCs w:val="24"/>
              <w:lang w:val="es-EC"/>
            </w:rPr>
            <w:t xml:space="preserve"> </w:t>
          </w:r>
          <w:r w:rsidRPr="003B6A95">
            <w:rPr>
              <w:noProof/>
              <w:szCs w:val="24"/>
              <w:lang w:val="es-EC"/>
            </w:rPr>
            <w:t>(pág. 5)</w:t>
          </w:r>
          <w:r>
            <w:rPr>
              <w:szCs w:val="24"/>
              <w:lang w:val="es-EC"/>
            </w:rPr>
            <w:fldChar w:fldCharType="end"/>
          </w:r>
        </w:sdtContent>
      </w:sdt>
    </w:p>
    <w:p w14:paraId="0403C415" w14:textId="77777777" w:rsidR="00E607DC" w:rsidRDefault="00E607DC" w:rsidP="00E607DC">
      <w:pPr>
        <w:spacing w:line="240" w:lineRule="auto"/>
        <w:ind w:left="737"/>
        <w:rPr>
          <w:szCs w:val="24"/>
          <w:lang w:val="es-EC"/>
        </w:rPr>
      </w:pPr>
    </w:p>
    <w:p w14:paraId="5818FDF2" w14:textId="77777777" w:rsidR="00E607DC" w:rsidRDefault="00E607DC" w:rsidP="00E607DC">
      <w:pPr>
        <w:spacing w:line="240" w:lineRule="auto"/>
        <w:ind w:left="737"/>
        <w:rPr>
          <w:szCs w:val="24"/>
          <w:lang w:val="es-EC"/>
        </w:rPr>
      </w:pPr>
    </w:p>
    <w:p w14:paraId="15AD932C" w14:textId="5398BF3E" w:rsidR="009E7DDE" w:rsidRDefault="00634E0F" w:rsidP="00634E0F">
      <w:pPr>
        <w:ind w:firstLine="720"/>
      </w:pPr>
      <w:r>
        <w:t>Se puede</w:t>
      </w:r>
      <w:r w:rsidR="00E607DC">
        <w:t xml:space="preserve"> evidenciar que la norma en cuestión, efectivamente establece límites para el numero de salarios mínimos básicos unificados de hasta 7 y para el monto máximo de 210 salarios mínimos básicos unificados, pero, también claramente determina que deberá multiplicarse por cada año de servicio, es decir que según esta interpretación que realiza la Corte Nacional de Justicia, la norma no de</w:t>
      </w:r>
      <w:r w:rsidR="009E7DDE">
        <w:t>termina límite para este rubro.</w:t>
      </w:r>
    </w:p>
    <w:p w14:paraId="4EEE0753" w14:textId="77777777" w:rsidR="007D0765" w:rsidRDefault="007D0765" w:rsidP="00B64A67"/>
    <w:p w14:paraId="17BFF654" w14:textId="4FF057E8" w:rsidR="0097282B" w:rsidRDefault="009E6448" w:rsidP="00297BB1">
      <w:pPr>
        <w:ind w:firstLine="720"/>
      </w:pPr>
      <w:r>
        <w:t>Pues la sala</w:t>
      </w:r>
      <w:r w:rsidR="0097282B">
        <w:t xml:space="preserve"> </w:t>
      </w:r>
      <w:sdt>
        <w:sdtPr>
          <w:id w:val="1751084605"/>
          <w:citation/>
        </w:sdtPr>
        <w:sdtEndPr/>
        <w:sdtContent>
          <w:r w:rsidR="0097282B">
            <w:fldChar w:fldCharType="begin"/>
          </w:r>
          <w:r w:rsidR="0097282B">
            <w:rPr>
              <w:lang w:val="es-EC"/>
            </w:rPr>
            <w:instrText xml:space="preserve"> CITATION Sen18 \l 12298 </w:instrText>
          </w:r>
          <w:r w:rsidR="0097282B">
            <w:fldChar w:fldCharType="separate"/>
          </w:r>
          <w:r w:rsidR="0097282B">
            <w:rPr>
              <w:noProof/>
              <w:lang w:val="es-EC"/>
            </w:rPr>
            <w:t>(Sentencia de Segunda Instancia, 2018)</w:t>
          </w:r>
          <w:r w:rsidR="0097282B">
            <w:fldChar w:fldCharType="end"/>
          </w:r>
        </w:sdtContent>
      </w:sdt>
      <w:r>
        <w:t xml:space="preserve"> manifiesta que </w:t>
      </w:r>
      <w:r w:rsidR="0097282B">
        <w:t xml:space="preserve">el artículo 8 del Mandato Constituyente </w:t>
      </w:r>
      <w:proofErr w:type="spellStart"/>
      <w:r w:rsidR="0097282B">
        <w:t>N°</w:t>
      </w:r>
      <w:proofErr w:type="spellEnd"/>
      <w:r w:rsidR="0097282B">
        <w:t xml:space="preserve"> </w:t>
      </w:r>
      <w:r w:rsidR="007F3E9E">
        <w:t>2,</w:t>
      </w:r>
      <w:r w:rsidR="0097282B">
        <w:t xml:space="preserve"> “no se trata de una norma constitutiva de derecho con respecto al total de los años laborados”, pues argumenta que el actor </w:t>
      </w:r>
      <w:r w:rsidR="007F3E9E">
        <w:t xml:space="preserve">está equivocado en lo que </w:t>
      </w:r>
      <w:proofErr w:type="gramStart"/>
      <w:r w:rsidR="007F3E9E">
        <w:t xml:space="preserve">pretende, </w:t>
      </w:r>
      <w:r w:rsidR="0097282B">
        <w:t xml:space="preserve"> </w:t>
      </w:r>
      <w:r w:rsidR="00B94BEC">
        <w:t>que</w:t>
      </w:r>
      <w:proofErr w:type="gramEnd"/>
      <w:r w:rsidR="00B94BEC">
        <w:t xml:space="preserve"> la</w:t>
      </w:r>
      <w:r w:rsidR="007F3E9E">
        <w:t xml:space="preserve"> norma estable</w:t>
      </w:r>
      <w:r w:rsidR="00B94BEC">
        <w:t>ce son lí</w:t>
      </w:r>
      <w:r w:rsidR="007F3E9E">
        <w:t>mites en las indemnizaciones siempre que se cumplan los presupuesto que la misma norma establece.</w:t>
      </w:r>
    </w:p>
    <w:p w14:paraId="2FFEC931" w14:textId="77777777" w:rsidR="00B25FE1" w:rsidRDefault="00B25FE1" w:rsidP="00B64A67"/>
    <w:p w14:paraId="6C075FEB" w14:textId="43A5425F" w:rsidR="00BE2198" w:rsidRDefault="004450CB" w:rsidP="00297BB1">
      <w:pPr>
        <w:ind w:firstLine="720"/>
      </w:pPr>
      <w:r>
        <w:t xml:space="preserve">En cuanto a esta apreciación que hace la sala es importante señalar que un Mandato Constituyente según el </w:t>
      </w:r>
      <w:r w:rsidR="00BE2198">
        <w:t>artículo</w:t>
      </w:r>
      <w:r w:rsidR="0082567D">
        <w:t xml:space="preserve"> 2 del R</w:t>
      </w:r>
      <w:r>
        <w:t xml:space="preserve">eglamento de Funcionamiento de la </w:t>
      </w:r>
      <w:r>
        <w:lastRenderedPageBreak/>
        <w:t xml:space="preserve">Asamblea Constituyente </w:t>
      </w:r>
      <w:r>
        <w:rPr>
          <w:noProof/>
          <w:lang w:val="es-EC"/>
        </w:rPr>
        <w:t>(2007)</w:t>
      </w:r>
      <w:r w:rsidR="0082567D">
        <w:rPr>
          <w:rStyle w:val="Refdenotaalpie"/>
        </w:rPr>
        <w:footnoteReference w:id="70"/>
      </w:r>
      <w:r w:rsidR="0082567D">
        <w:rPr>
          <w:noProof/>
          <w:lang w:val="es-EC"/>
        </w:rPr>
        <w:t xml:space="preserve"> </w:t>
      </w:r>
      <w:r>
        <w:t xml:space="preserve">“son decisiones y normas que expida la Asamblea Constituyente para el ejercicio de sus plenos </w:t>
      </w:r>
      <w:r w:rsidR="0082567D">
        <w:t>podere</w:t>
      </w:r>
      <w:r w:rsidR="00BE2198">
        <w:t xml:space="preserve">s. Estos mandatos tendrán </w:t>
      </w:r>
      <w:r w:rsidR="0082567D">
        <w:t>efecto inmediato, sin perjuicio de su publicación en el órgano respectivo.”</w:t>
      </w:r>
      <w:sdt>
        <w:sdtPr>
          <w:id w:val="1622261800"/>
          <w:citation/>
        </w:sdtPr>
        <w:sdtEndPr/>
        <w:sdtContent>
          <w:r w:rsidR="00BE2198">
            <w:fldChar w:fldCharType="begin"/>
          </w:r>
          <w:r w:rsidR="00BE2198">
            <w:rPr>
              <w:lang w:val="es-EC"/>
            </w:rPr>
            <w:instrText xml:space="preserve">CITATION Reg07 \p 2 \n  \y  \t  \l 12298 </w:instrText>
          </w:r>
          <w:r w:rsidR="00BE2198">
            <w:fldChar w:fldCharType="separate"/>
          </w:r>
          <w:r w:rsidR="00BE2198">
            <w:rPr>
              <w:noProof/>
              <w:lang w:val="es-EC"/>
            </w:rPr>
            <w:t xml:space="preserve"> (pág. 2)</w:t>
          </w:r>
          <w:r w:rsidR="00BE2198">
            <w:fldChar w:fldCharType="end"/>
          </w:r>
        </w:sdtContent>
      </w:sdt>
    </w:p>
    <w:p w14:paraId="1D54E406" w14:textId="1FC1739B" w:rsidR="0097282B" w:rsidRDefault="0097282B" w:rsidP="004450CB">
      <w:pPr>
        <w:ind w:firstLine="0"/>
      </w:pPr>
    </w:p>
    <w:p w14:paraId="188F34E7" w14:textId="33643C28" w:rsidR="00D45282" w:rsidRDefault="007F3E9E" w:rsidP="00297BB1">
      <w:pPr>
        <w:ind w:firstLine="720"/>
      </w:pPr>
      <w:r w:rsidRPr="00B25FE1">
        <w:t>Argumentación</w:t>
      </w:r>
      <w:r w:rsidR="00700513">
        <w:t xml:space="preserve"> </w:t>
      </w:r>
      <w:r>
        <w:t>jurídic</w:t>
      </w:r>
      <w:r w:rsidR="00B25FE1">
        <w:t>a</w:t>
      </w:r>
      <w:r>
        <w:t xml:space="preserve"> que causa </w:t>
      </w:r>
      <w:r w:rsidR="008378CF">
        <w:t>sorpresa</w:t>
      </w:r>
      <w:r>
        <w:t xml:space="preserve">,  </w:t>
      </w:r>
      <w:r w:rsidR="00345A1F">
        <w:t>porque como ya se demostró, el inciso primero del artículo 8 del Mandato Constituyente indica claramente que deberá multiplicarse por cada año de servicio, que ha de entenderse en este caso como el tiempo laborado por el trabajador esto es 36 años</w:t>
      </w:r>
      <w:r w:rsidR="00C314EE">
        <w:t>,</w:t>
      </w:r>
      <w:r w:rsidR="00345A1F">
        <w:t xml:space="preserve"> lo</w:t>
      </w:r>
      <w:r w:rsidR="00C314EE">
        <w:t xml:space="preserve"> cual justificó en el momento procesal oportuno,</w:t>
      </w:r>
      <w:r w:rsidR="00345A1F">
        <w:t xml:space="preserve"> con</w:t>
      </w:r>
      <w:r w:rsidR="00297BB1">
        <w:t xml:space="preserve"> el certificado emitido por la i</w:t>
      </w:r>
      <w:r w:rsidR="00345A1F">
        <w:t xml:space="preserve">ng. </w:t>
      </w:r>
      <w:proofErr w:type="spellStart"/>
      <w:r w:rsidR="00345A1F">
        <w:t>Eleid</w:t>
      </w:r>
      <w:r w:rsidR="00297BB1">
        <w:t>a</w:t>
      </w:r>
      <w:proofErr w:type="spellEnd"/>
      <w:r w:rsidR="00297BB1">
        <w:t xml:space="preserve"> María García Farías jefe del departamento de t</w:t>
      </w:r>
      <w:r w:rsidR="00345A1F">
        <w:t>alento</w:t>
      </w:r>
      <w:r w:rsidR="00297BB1">
        <w:t xml:space="preserve"> h</w:t>
      </w:r>
      <w:r w:rsidR="00345A1F">
        <w:t xml:space="preserve">umano, en el cual se detalla la fecha de entrada y salida esto es el 1 de abril de 1981 hasta el 30 de junio del 2017, </w:t>
      </w:r>
      <w:r w:rsidR="00C82D40">
        <w:t xml:space="preserve">y </w:t>
      </w:r>
      <w:r w:rsidR="00345A1F">
        <w:t>además</w:t>
      </w:r>
      <w:r w:rsidR="008378CF">
        <w:t xml:space="preserve"> </w:t>
      </w:r>
      <w:r w:rsidR="00C82D40">
        <w:t xml:space="preserve">en </w:t>
      </w:r>
      <w:r w:rsidR="008378CF">
        <w:t>el mismo certificado</w:t>
      </w:r>
      <w:r w:rsidR="00C82D40">
        <w:t xml:space="preserve"> se</w:t>
      </w:r>
      <w:r w:rsidR="00345A1F">
        <w:t xml:space="preserve"> establece bajo qué régimen</w:t>
      </w:r>
      <w:r w:rsidR="008378CF">
        <w:t xml:space="preserve"> </w:t>
      </w:r>
      <w:r w:rsidR="00C82D40">
        <w:t>estaba</w:t>
      </w:r>
      <w:r w:rsidR="008378CF">
        <w:t xml:space="preserve"> sujeto el </w:t>
      </w:r>
      <w:r w:rsidR="00C82D40">
        <w:t xml:space="preserve">ex </w:t>
      </w:r>
      <w:r w:rsidR="008378CF">
        <w:t>trabajador</w:t>
      </w:r>
      <w:r w:rsidR="00345A1F">
        <w:t xml:space="preserve"> </w:t>
      </w:r>
      <w:r w:rsidR="008378CF">
        <w:t>esto es el</w:t>
      </w:r>
      <w:r w:rsidR="00345A1F">
        <w:t xml:space="preserve"> código de Trabajo.</w:t>
      </w:r>
    </w:p>
    <w:p w14:paraId="15D6D6FC" w14:textId="77777777" w:rsidR="000526E5" w:rsidRDefault="000526E5" w:rsidP="00B64A67"/>
    <w:p w14:paraId="6E023971" w14:textId="779B5721" w:rsidR="000526E5" w:rsidRDefault="000526E5" w:rsidP="00297BB1">
      <w:pPr>
        <w:ind w:firstLine="720"/>
      </w:pPr>
      <w:r>
        <w:t>Y sobre esta interpretación errónea por parte de la sala de jueces, procedieron a concluir que la entidad demandad</w:t>
      </w:r>
      <w:r w:rsidR="005C4F9F">
        <w:t>a</w:t>
      </w:r>
      <w:r w:rsidR="00C314EE">
        <w:t xml:space="preserve"> en el acta de finiquito realizó</w:t>
      </w:r>
      <w:r>
        <w:t xml:space="preserve"> correctamente el </w:t>
      </w:r>
      <w:r w:rsidR="005C4F9F">
        <w:t>cálculo</w:t>
      </w:r>
      <w:r>
        <w:t>, es decir tomaron de base 5 salarios básicos unificados, por el salario vigente al momento de renuncia por parte del ex trabajador, es decir $375.00</w:t>
      </w:r>
      <w:r w:rsidR="005C4F9F">
        <w:t xml:space="preserve"> dólares resultando el valor de $1875.00 dólares por 30 años límites</w:t>
      </w:r>
      <w:r w:rsidR="00B730BA">
        <w:t>, lo que totaliza la suma de $56250.00 dólares, cantidad que le fue cancelada y solucionada al ex trabajador mediante acta de finiquito, misma que se encuentra dentro de los parámetros que indica el artículo 8 del Mandato Constituyente N°2.</w:t>
      </w:r>
    </w:p>
    <w:p w14:paraId="61DBE6B7" w14:textId="77777777" w:rsidR="00B44E38" w:rsidRDefault="00B44E38" w:rsidP="00B64A67"/>
    <w:p w14:paraId="4C2EF523" w14:textId="3DAD6574" w:rsidR="00B44E38" w:rsidRDefault="00B94A8A" w:rsidP="00297BB1">
      <w:pPr>
        <w:ind w:firstLine="720"/>
      </w:pPr>
      <w:r>
        <w:t>Así,</w:t>
      </w:r>
      <w:r w:rsidR="00557DFF">
        <w:t xml:space="preserve"> </w:t>
      </w:r>
      <w:r>
        <w:t xml:space="preserve">se puede </w:t>
      </w:r>
      <w:r w:rsidR="00557DFF">
        <w:t xml:space="preserve">evidenciar que los jueces de la sala no se basaron en precedentes jurisprudenciales que ya han fallado en favor de los trabajadores como </w:t>
      </w:r>
      <w:r w:rsidR="004C1896">
        <w:t xml:space="preserve">es caso </w:t>
      </w:r>
      <w:proofErr w:type="gramStart"/>
      <w:r w:rsidR="004C1896">
        <w:t xml:space="preserve">de </w:t>
      </w:r>
      <w:r w:rsidR="00557DFF">
        <w:t xml:space="preserve"> la</w:t>
      </w:r>
      <w:proofErr w:type="gramEnd"/>
      <w:r w:rsidR="00557DFF">
        <w:t xml:space="preserve"> siguiente jurisprudencia</w:t>
      </w:r>
      <w:r w:rsidR="001101DC">
        <w:t xml:space="preserve"> </w:t>
      </w:r>
      <w:r w:rsidR="001101DC">
        <w:rPr>
          <w:noProof/>
          <w:lang w:val="es-EC"/>
        </w:rPr>
        <w:t>(1997)</w:t>
      </w:r>
      <w:r w:rsidR="001101DC">
        <w:rPr>
          <w:rStyle w:val="Refdenotaalpie"/>
        </w:rPr>
        <w:footnoteReference w:id="71"/>
      </w:r>
      <w:r w:rsidR="00841F03">
        <w:t>: “</w:t>
      </w:r>
      <w:r w:rsidR="001101DC">
        <w:t xml:space="preserve">Las </w:t>
      </w:r>
      <w:r w:rsidR="00297BB1">
        <w:t>salas de lo laboral y s</w:t>
      </w:r>
      <w:r w:rsidR="001101DC">
        <w:t xml:space="preserve">ocial violarían los principios constitucionales como legales del derecho laboral, al aceptar que en las liquidaciones efectuadas en los contratos de trabajo se contravenga la ley en perjuicio de una de las partes.” </w:t>
      </w:r>
      <w:sdt>
        <w:sdtPr>
          <w:id w:val="851925206"/>
          <w:citation/>
        </w:sdtPr>
        <w:sdtEndPr/>
        <w:sdtContent>
          <w:r w:rsidR="001101DC">
            <w:fldChar w:fldCharType="begin"/>
          </w:r>
          <w:r w:rsidR="001101DC">
            <w:rPr>
              <w:lang w:val="es-EC"/>
            </w:rPr>
            <w:instrText xml:space="preserve">CITATION Jur96 \p 112 \n  \y  \t  \l 12298 </w:instrText>
          </w:r>
          <w:r w:rsidR="001101DC">
            <w:fldChar w:fldCharType="separate"/>
          </w:r>
          <w:r w:rsidR="001101DC">
            <w:rPr>
              <w:noProof/>
              <w:lang w:val="es-EC"/>
            </w:rPr>
            <w:t>(pág. 112)</w:t>
          </w:r>
          <w:r w:rsidR="001101DC">
            <w:fldChar w:fldCharType="end"/>
          </w:r>
        </w:sdtContent>
      </w:sdt>
      <w:r w:rsidR="001101DC">
        <w:t xml:space="preserve">. </w:t>
      </w:r>
    </w:p>
    <w:p w14:paraId="6BB96D92" w14:textId="77777777" w:rsidR="004223F3" w:rsidRDefault="004223F3" w:rsidP="00B64A67"/>
    <w:p w14:paraId="43AD663C" w14:textId="145D87AB" w:rsidR="004223F3" w:rsidRDefault="004C1896" w:rsidP="00B64A67">
      <w:r>
        <w:t>Y así</w:t>
      </w:r>
      <w:r w:rsidR="00841F03">
        <w:t xml:space="preserve"> mismo basarse en</w:t>
      </w:r>
      <w:r w:rsidR="004223F3">
        <w:t xml:space="preserve"> fallo</w:t>
      </w:r>
      <w:r>
        <w:t>s</w:t>
      </w:r>
      <w:r w:rsidR="004223F3">
        <w:t xml:space="preserve"> de casación </w:t>
      </w:r>
      <w:r w:rsidR="008C6172">
        <w:rPr>
          <w:noProof/>
          <w:lang w:val="es-EC"/>
        </w:rPr>
        <w:t>(1998)</w:t>
      </w:r>
      <w:r w:rsidR="00823E67">
        <w:rPr>
          <w:rStyle w:val="Refdenotaalpie"/>
        </w:rPr>
        <w:footnoteReference w:id="72"/>
      </w:r>
      <w:r w:rsidR="00FC734D">
        <w:t xml:space="preserve"> </w:t>
      </w:r>
    </w:p>
    <w:p w14:paraId="186C6776" w14:textId="77777777" w:rsidR="004C1896" w:rsidRDefault="004C1896" w:rsidP="00B64A67"/>
    <w:p w14:paraId="26D98262" w14:textId="0D2EC497" w:rsidR="00FC734D" w:rsidRDefault="00FC734D" w:rsidP="00297BB1">
      <w:pPr>
        <w:spacing w:line="240" w:lineRule="auto"/>
        <w:ind w:left="1440" w:firstLine="703"/>
      </w:pPr>
      <w:r>
        <w:t>“</w:t>
      </w:r>
      <w:proofErr w:type="gramStart"/>
      <w:r>
        <w:t>SEGUNDO.</w:t>
      </w:r>
      <w:r w:rsidR="004C1896">
        <w:t>-</w:t>
      </w:r>
      <w:proofErr w:type="gramEnd"/>
      <w:r w:rsidR="004C1896">
        <w:t>…</w:t>
      </w:r>
      <w:r>
        <w:t xml:space="preserve"> De otra </w:t>
      </w:r>
      <w:proofErr w:type="gramStart"/>
      <w:r>
        <w:t>parte</w:t>
      </w:r>
      <w:proofErr w:type="gramEnd"/>
      <w:r>
        <w:t xml:space="preserve"> el Juez Civil que </w:t>
      </w:r>
      <w:r w:rsidR="004C1896">
        <w:t>actuó</w:t>
      </w:r>
      <w:r>
        <w:t xml:space="preserve"> autorizando el acta por la cual el trabajador recibió la referida</w:t>
      </w:r>
      <w:r w:rsidR="004C1896">
        <w:t xml:space="preserve"> suma de sucres, obviamente que actuó en cumplimiento del Art. 5 </w:t>
      </w:r>
      <w:r w:rsidR="00FB4EFC">
        <w:t>de la normativa laboral,</w:t>
      </w:r>
      <w:r w:rsidR="004C1896">
        <w:t xml:space="preserve"> que </w:t>
      </w:r>
      <w:r w:rsidR="00FB4EFC">
        <w:t>exige</w:t>
      </w:r>
      <w:r w:rsidR="004C1896">
        <w:t xml:space="preserve"> a los funcionarios judiciales a prestar oportuna y debida protección para la garantía y eficacia de sus derechos. Y como el Legislador no ha atribuido únicamente que esta tuición la ejerzan los funcionarios judiciales, aplicando el principio de que donde no ha distinguido el Legislador nadie debe distinguir, (</w:t>
      </w:r>
      <w:proofErr w:type="spellStart"/>
      <w:r w:rsidR="004C1896">
        <w:t>ubi</w:t>
      </w:r>
      <w:proofErr w:type="spellEnd"/>
      <w:r w:rsidR="004C1896">
        <w:t xml:space="preserve"> lex non </w:t>
      </w:r>
      <w:proofErr w:type="spellStart"/>
      <w:r w:rsidR="004C1896">
        <w:t>distinguit</w:t>
      </w:r>
      <w:proofErr w:type="spellEnd"/>
      <w:r w:rsidR="004C1896">
        <w:t xml:space="preserve">, </w:t>
      </w:r>
      <w:proofErr w:type="spellStart"/>
      <w:r w:rsidR="004C1896">
        <w:t>nex</w:t>
      </w:r>
      <w:proofErr w:type="spellEnd"/>
      <w:r w:rsidR="004C1896">
        <w:t xml:space="preserve"> nos distinguiré </w:t>
      </w:r>
      <w:proofErr w:type="spellStart"/>
      <w:r w:rsidR="004C1896">
        <w:t>debemus</w:t>
      </w:r>
      <w:proofErr w:type="spellEnd"/>
      <w:r w:rsidR="004C1896">
        <w:t xml:space="preserve">), debe entenderse que cualquier otro juez, debe cumplirla obviamente siempre que no se trate de actos que comprendan a la función esencial de juzgar en esta importantísima materia”. </w:t>
      </w:r>
      <w:sdt>
        <w:sdtPr>
          <w:id w:val="-1305163061"/>
          <w:citation/>
        </w:sdtPr>
        <w:sdtEndPr/>
        <w:sdtContent>
          <w:r w:rsidR="004C1896">
            <w:fldChar w:fldCharType="begin"/>
          </w:r>
          <w:r w:rsidR="004C1896">
            <w:rPr>
              <w:lang w:val="es-EC"/>
            </w:rPr>
            <w:instrText xml:space="preserve">CITATION Fal98 \p 7 \n  \y  \t  \l 12298 </w:instrText>
          </w:r>
          <w:r w:rsidR="004C1896">
            <w:fldChar w:fldCharType="separate"/>
          </w:r>
          <w:r w:rsidR="004C1896">
            <w:rPr>
              <w:noProof/>
              <w:lang w:val="es-EC"/>
            </w:rPr>
            <w:t>(pág. 7)</w:t>
          </w:r>
          <w:r w:rsidR="004C1896">
            <w:fldChar w:fldCharType="end"/>
          </w:r>
        </w:sdtContent>
      </w:sdt>
    </w:p>
    <w:p w14:paraId="7C9420C3" w14:textId="77777777" w:rsidR="004223F3" w:rsidRDefault="004223F3" w:rsidP="004C1896">
      <w:pPr>
        <w:ind w:firstLine="0"/>
      </w:pPr>
    </w:p>
    <w:p w14:paraId="7CB468C3" w14:textId="77777777" w:rsidR="004C1896" w:rsidRDefault="004C1896" w:rsidP="004C1896">
      <w:pPr>
        <w:ind w:firstLine="0"/>
      </w:pPr>
    </w:p>
    <w:p w14:paraId="3023EC97" w14:textId="305D5FE2" w:rsidR="004C1896" w:rsidRDefault="004C1896" w:rsidP="00297BB1">
      <w:pPr>
        <w:ind w:firstLine="720"/>
      </w:pPr>
      <w:r>
        <w:t>Es decir que son los funcionarios judiciales los que tienen que brindar oportuna protección a los derechos de los que están amparados los trabajadores, aplicando normas, doctrina, jurisprudencia,</w:t>
      </w:r>
      <w:r w:rsidR="00841F03">
        <w:t xml:space="preserve"> y principios</w:t>
      </w:r>
      <w:r>
        <w:t xml:space="preserve"> en favor o en beneficio de los trabajadores</w:t>
      </w:r>
      <w:r w:rsidR="00841F03">
        <w:t>, ya que como lo hemos venido sosteniendo, son los jueces como administradores de justicia en representación del Estado los únicos en garantizar esta protección.</w:t>
      </w:r>
    </w:p>
    <w:p w14:paraId="1F017449" w14:textId="77777777" w:rsidR="000526E5" w:rsidRDefault="000526E5" w:rsidP="0052200E">
      <w:pPr>
        <w:ind w:firstLine="0"/>
      </w:pPr>
    </w:p>
    <w:p w14:paraId="76447D93" w14:textId="3EE43C80" w:rsidR="00C82D40" w:rsidRDefault="00297BB1" w:rsidP="00297BB1">
      <w:pPr>
        <w:ind w:firstLine="720"/>
      </w:pPr>
      <w:r>
        <w:t>En concordancia</w:t>
      </w:r>
      <w:r w:rsidR="00EB4BB5">
        <w:t>,</w:t>
      </w:r>
      <w:r w:rsidR="00C314EE">
        <w:t xml:space="preserve"> la sala de</w:t>
      </w:r>
      <w:r w:rsidR="00EB4BB5">
        <w:t xml:space="preserve"> jueces</w:t>
      </w:r>
      <w:r w:rsidR="00C314EE">
        <w:t>,</w:t>
      </w:r>
      <w:r w:rsidR="00EB4BB5">
        <w:t xml:space="preserve"> hacen referencia al acta de finiquito que suscribió el </w:t>
      </w:r>
      <w:proofErr w:type="gramStart"/>
      <w:r w:rsidR="00EB4BB5">
        <w:t xml:space="preserve">actor, </w:t>
      </w:r>
      <w:r w:rsidR="004F253B">
        <w:t xml:space="preserve"> señalando</w:t>
      </w:r>
      <w:proofErr w:type="gramEnd"/>
      <w:r w:rsidR="004F253B">
        <w:t xml:space="preserve"> que </w:t>
      </w:r>
      <w:r w:rsidR="00EB4BB5">
        <w:t>no adolece de vicios de consentimiento que puedan invalidar dicho documento</w:t>
      </w:r>
      <w:r w:rsidR="0052200E">
        <w:t xml:space="preserve"> por parte</w:t>
      </w:r>
      <w:r w:rsidR="004F253B">
        <w:t xml:space="preserve"> </w:t>
      </w:r>
      <w:r w:rsidR="0052200E">
        <w:t>d</w:t>
      </w:r>
      <w:r w:rsidR="004F253B">
        <w:t xml:space="preserve">el trabajador </w:t>
      </w:r>
      <w:r w:rsidR="00EB4BB5">
        <w:t xml:space="preserve">y </w:t>
      </w:r>
      <w:r w:rsidR="00C82D40">
        <w:t>basándose</w:t>
      </w:r>
      <w:r w:rsidR="00EB4BB5">
        <w:t xml:space="preserve"> en este argumento interpretan de una manera </w:t>
      </w:r>
      <w:r w:rsidR="004F253B">
        <w:t>arbitraria afectando, a su derecho adquirido</w:t>
      </w:r>
      <w:r w:rsidR="00661A24">
        <w:t>,</w:t>
      </w:r>
      <w:r w:rsidR="004F253B">
        <w:t xml:space="preserve"> como es el del tiempo que el laboró para el GAD</w:t>
      </w:r>
      <w:r w:rsidR="00661A24">
        <w:t xml:space="preserve"> Municipal de </w:t>
      </w:r>
      <w:r w:rsidR="00C82D40">
        <w:t xml:space="preserve"> Sucre.</w:t>
      </w:r>
    </w:p>
    <w:p w14:paraId="572DB08B" w14:textId="77777777" w:rsidR="00C82D40" w:rsidRDefault="00C82D40" w:rsidP="00661A24"/>
    <w:p w14:paraId="6736EE7E" w14:textId="6815C52A" w:rsidR="00661A24" w:rsidRDefault="00297BB1" w:rsidP="00297BB1">
      <w:pPr>
        <w:ind w:firstLine="720"/>
      </w:pPr>
      <w:r>
        <w:t>Se consideró, que los j</w:t>
      </w:r>
      <w:r w:rsidR="00C82D40">
        <w:t xml:space="preserve">ueces </w:t>
      </w:r>
      <w:r>
        <w:t>de la sala de lo laboral de la c</w:t>
      </w:r>
      <w:r w:rsidR="00C82D40">
        <w:t xml:space="preserve">orte </w:t>
      </w:r>
      <w:r>
        <w:t>p</w:t>
      </w:r>
      <w:r w:rsidR="00C82D40">
        <w:t>rovincial,</w:t>
      </w:r>
      <w:r w:rsidR="00661A24">
        <w:t xml:space="preserve"> no tuvieron una correcta sana crítica en la apreciación de las pruebas aportadas</w:t>
      </w:r>
      <w:r w:rsidR="00C314EE">
        <w:t>,</w:t>
      </w:r>
      <w:r w:rsidR="00661A24">
        <w:t xml:space="preserve"> como</w:t>
      </w:r>
      <w:r w:rsidR="00C314EE">
        <w:t xml:space="preserve"> es</w:t>
      </w:r>
      <w:r w:rsidR="00661A24">
        <w:t xml:space="preserve"> el oficio </w:t>
      </w:r>
      <w:proofErr w:type="spellStart"/>
      <w:r w:rsidR="00661A24">
        <w:t>N°</w:t>
      </w:r>
      <w:proofErr w:type="spellEnd"/>
      <w:r w:rsidR="00661A24" w:rsidRPr="009B1A31">
        <w:rPr>
          <w:bCs/>
          <w:szCs w:val="24"/>
          <w:lang w:val="es-EC"/>
        </w:rPr>
        <w:t>0743DATH-2018 de fecha 22 de</w:t>
      </w:r>
      <w:r>
        <w:rPr>
          <w:bCs/>
          <w:szCs w:val="24"/>
          <w:lang w:val="es-EC"/>
        </w:rPr>
        <w:t xml:space="preserve"> junio de 2018 suscrito por el director a</w:t>
      </w:r>
      <w:r w:rsidR="00661A24" w:rsidRPr="009B1A31">
        <w:rPr>
          <w:bCs/>
          <w:szCs w:val="24"/>
          <w:lang w:val="es-EC"/>
        </w:rPr>
        <w:t xml:space="preserve">dministrativo </w:t>
      </w:r>
      <w:r w:rsidR="00661A24">
        <w:rPr>
          <w:bCs/>
          <w:szCs w:val="24"/>
          <w:lang w:val="es-EC"/>
        </w:rPr>
        <w:t xml:space="preserve">del </w:t>
      </w:r>
      <w:r w:rsidR="00C314EE">
        <w:rPr>
          <w:bCs/>
          <w:szCs w:val="24"/>
          <w:lang w:val="es-EC"/>
        </w:rPr>
        <w:t xml:space="preserve">GAD </w:t>
      </w:r>
      <w:r>
        <w:rPr>
          <w:bCs/>
          <w:szCs w:val="24"/>
          <w:lang w:val="es-EC"/>
        </w:rPr>
        <w:t>m</w:t>
      </w:r>
      <w:r w:rsidR="00661A24" w:rsidRPr="009B1A31">
        <w:rPr>
          <w:bCs/>
          <w:szCs w:val="24"/>
          <w:lang w:val="es-EC"/>
        </w:rPr>
        <w:t>unicipal Sucre</w:t>
      </w:r>
      <w:r w:rsidR="00C314EE">
        <w:rPr>
          <w:bCs/>
          <w:szCs w:val="24"/>
          <w:lang w:val="es-EC"/>
        </w:rPr>
        <w:t>,</w:t>
      </w:r>
      <w:r w:rsidR="00661A24">
        <w:t xml:space="preserve"> do</w:t>
      </w:r>
      <w:r>
        <w:t>nde se procede a reliquidar al s</w:t>
      </w:r>
      <w:r w:rsidR="00661A24">
        <w:t xml:space="preserve">r, Mera Estrada </w:t>
      </w:r>
      <w:proofErr w:type="spellStart"/>
      <w:r w:rsidR="00661A24">
        <w:t>Ehiter</w:t>
      </w:r>
      <w:proofErr w:type="spellEnd"/>
      <w:r w:rsidR="00661A24">
        <w:t xml:space="preserve"> Fray y </w:t>
      </w:r>
      <w:r w:rsidR="00C314EE">
        <w:t xml:space="preserve">se </w:t>
      </w:r>
      <w:r w:rsidR="00661A24">
        <w:t>acepta que el mismo tiene a favor una diferencia por el valor de $7765.00 dólares por concepto de mal cálculo en los años de servicios del ex trabajador.</w:t>
      </w:r>
    </w:p>
    <w:p w14:paraId="7DE8CE15" w14:textId="77777777" w:rsidR="00661A24" w:rsidRDefault="00661A24" w:rsidP="004F253B"/>
    <w:p w14:paraId="2720ED43" w14:textId="0FB54720" w:rsidR="00DF2DDD" w:rsidRDefault="00661A24" w:rsidP="00297BB1">
      <w:pPr>
        <w:ind w:firstLine="720"/>
      </w:pPr>
      <w:r>
        <w:t xml:space="preserve">La Corte Nacional de Justicia </w:t>
      </w:r>
      <w:sdt>
        <w:sdtPr>
          <w:id w:val="-506214575"/>
          <w:citation/>
        </w:sdtPr>
        <w:sdtEndPr/>
        <w:sdtContent>
          <w:r>
            <w:fldChar w:fldCharType="begin"/>
          </w:r>
          <w:r>
            <w:rPr>
              <w:lang w:val="es-EC"/>
            </w:rPr>
            <w:instrText xml:space="preserve"> CITATION Sen191 \l 12298 </w:instrText>
          </w:r>
          <w:r>
            <w:fldChar w:fldCharType="separate"/>
          </w:r>
          <w:r>
            <w:rPr>
              <w:noProof/>
              <w:lang w:val="es-EC"/>
            </w:rPr>
            <w:t>(Sentencia de Casación, 2019)</w:t>
          </w:r>
          <w:r>
            <w:fldChar w:fldCharType="end"/>
          </w:r>
        </w:sdtContent>
      </w:sdt>
      <w:r>
        <w:rPr>
          <w:rStyle w:val="Refdenotaalpie"/>
        </w:rPr>
        <w:footnoteReference w:id="73"/>
      </w:r>
      <w:r w:rsidR="00297BB1">
        <w:t xml:space="preserve"> en su resolución procedió </w:t>
      </w:r>
      <w:r>
        <w:t>a realizar el siguiente cálculo con la siguiente interpretación de la norma:</w:t>
      </w:r>
      <w:r w:rsidR="00DF2DDD">
        <w:t xml:space="preserve"> primero señala que al recurrente con respecto a su jubilación patronal, le corresponde el salario básico unificado que regía para el año 2015 esto es el valor de $354.00 dólares, esto dando </w:t>
      </w:r>
      <w:proofErr w:type="gramStart"/>
      <w:r w:rsidR="00DF2DDD">
        <w:t>cumplimiento  a</w:t>
      </w:r>
      <w:proofErr w:type="gramEnd"/>
      <w:r w:rsidR="00DF2DDD">
        <w:t xml:space="preserve"> la Ley Orgánica para la Justicia Laboral y Reconocimiento del Trabajo en el Hogar.</w:t>
      </w:r>
    </w:p>
    <w:p w14:paraId="2F04CDF1" w14:textId="77777777" w:rsidR="00DF2DDD" w:rsidRDefault="00DF2DDD" w:rsidP="004F253B"/>
    <w:p w14:paraId="3876630D" w14:textId="77777777" w:rsidR="00297BB1" w:rsidRDefault="00297BB1" w:rsidP="004F253B"/>
    <w:p w14:paraId="30C2CE0E" w14:textId="77777777" w:rsidR="00297BB1" w:rsidRDefault="00297BB1" w:rsidP="004F253B"/>
    <w:p w14:paraId="4981B13D" w14:textId="1D8F0462" w:rsidR="00661A24" w:rsidRDefault="00DF2DDD" w:rsidP="00297BB1">
      <w:pPr>
        <w:ind w:firstLine="720"/>
        <w:rPr>
          <w:noProof/>
          <w:lang w:val="es-EC"/>
        </w:rPr>
      </w:pPr>
      <w:r>
        <w:lastRenderedPageBreak/>
        <w:t xml:space="preserve">El numeral </w:t>
      </w:r>
      <w:r w:rsidR="00C23F5B">
        <w:t>sexto</w:t>
      </w:r>
      <w:r>
        <w:t xml:space="preserve"> del artículo 59 de la Ley Orgánica para l</w:t>
      </w:r>
      <w:r w:rsidR="00297BB1">
        <w:t>a justicia laboral y reconocimiento del t</w:t>
      </w:r>
      <w:r>
        <w:t xml:space="preserve">rabajo en el </w:t>
      </w:r>
      <w:r w:rsidR="00297BB1">
        <w:t>h</w:t>
      </w:r>
      <w:r>
        <w:t xml:space="preserve">ogar </w:t>
      </w:r>
      <w:r>
        <w:rPr>
          <w:noProof/>
          <w:lang w:val="es-EC"/>
        </w:rPr>
        <w:t>(2021)</w:t>
      </w:r>
      <w:r>
        <w:rPr>
          <w:rStyle w:val="Refdenotaalpie"/>
        </w:rPr>
        <w:footnoteReference w:id="74"/>
      </w:r>
      <w:r>
        <w:rPr>
          <w:noProof/>
          <w:lang w:val="es-EC"/>
        </w:rPr>
        <w:t xml:space="preserve"> determina lo siguiente: “Los montos correspondientes a la indemnizaciones por renuncia voluntaria para acogerse a la jubilacion de los obreros publicos, serán calculados de acuerdo a lo establecido en el articulo 8 del Mandato Constituyente N° 2,” </w:t>
      </w:r>
      <w:sdt>
        <w:sdtPr>
          <w:rPr>
            <w:noProof/>
            <w:lang w:val="es-EC"/>
          </w:rPr>
          <w:id w:val="-1153754072"/>
          <w:citation/>
        </w:sdtPr>
        <w:sdtEndPr/>
        <w:sdtContent>
          <w:r>
            <w:rPr>
              <w:noProof/>
              <w:lang w:val="es-EC"/>
            </w:rPr>
            <w:fldChar w:fldCharType="begin"/>
          </w:r>
          <w:r>
            <w:rPr>
              <w:noProof/>
              <w:lang w:val="es-EC"/>
            </w:rPr>
            <w:instrText xml:space="preserve">CITATION Ley21 \p 10 \n  \y  \t  \l 12298 </w:instrText>
          </w:r>
          <w:r>
            <w:rPr>
              <w:noProof/>
              <w:lang w:val="es-EC"/>
            </w:rPr>
            <w:fldChar w:fldCharType="separate"/>
          </w:r>
          <w:r>
            <w:rPr>
              <w:noProof/>
              <w:lang w:val="es-EC"/>
            </w:rPr>
            <w:t>(pág. 10)</w:t>
          </w:r>
          <w:r>
            <w:rPr>
              <w:noProof/>
              <w:lang w:val="es-EC"/>
            </w:rPr>
            <w:fldChar w:fldCharType="end"/>
          </w:r>
        </w:sdtContent>
      </w:sdt>
      <w:r w:rsidR="008B719A">
        <w:rPr>
          <w:noProof/>
          <w:lang w:val="es-EC"/>
        </w:rPr>
        <w:t>, y conforme a la Disposció</w:t>
      </w:r>
      <w:r>
        <w:rPr>
          <w:noProof/>
          <w:lang w:val="es-EC"/>
        </w:rPr>
        <w:t>n Transitoria de la misma ley que señala:</w:t>
      </w:r>
    </w:p>
    <w:p w14:paraId="3617FBBD" w14:textId="77777777" w:rsidR="00DF2DDD" w:rsidRDefault="00DF2DDD" w:rsidP="004F253B">
      <w:pPr>
        <w:rPr>
          <w:noProof/>
          <w:lang w:val="es-EC"/>
        </w:rPr>
      </w:pPr>
    </w:p>
    <w:p w14:paraId="512146F8" w14:textId="5CFDD96F" w:rsidR="00DF2DDD" w:rsidRDefault="00DF2DDD" w:rsidP="00297BB1">
      <w:pPr>
        <w:spacing w:line="240" w:lineRule="auto"/>
        <w:ind w:left="1440" w:firstLine="703"/>
        <w:rPr>
          <w:noProof/>
          <w:lang w:val="es-EC"/>
        </w:rPr>
      </w:pPr>
      <w:r>
        <w:rPr>
          <w:noProof/>
          <w:lang w:val="es-EC"/>
        </w:rPr>
        <w:t xml:space="preserve">A efectos del cálculo de indemnizaciones a partir del año 2015, previstas en el articulo 8 del Mandato Constituyente N°2 y articulo 1 del Mandato Constituyente N° 4, el monto del salario básico unificado del trabajador privado será el establecido al 1 de enero del 2015. </w:t>
      </w:r>
      <w:sdt>
        <w:sdtPr>
          <w:rPr>
            <w:noProof/>
            <w:lang w:val="es-EC"/>
          </w:rPr>
          <w:id w:val="406663619"/>
          <w:citation/>
        </w:sdtPr>
        <w:sdtEndPr/>
        <w:sdtContent>
          <w:r>
            <w:rPr>
              <w:noProof/>
              <w:lang w:val="es-EC"/>
            </w:rPr>
            <w:fldChar w:fldCharType="begin"/>
          </w:r>
          <w:r>
            <w:rPr>
              <w:noProof/>
              <w:lang w:val="es-EC"/>
            </w:rPr>
            <w:instrText xml:space="preserve">CITATION Ley21 \p 15 \n  \y  \t  \l 12298 </w:instrText>
          </w:r>
          <w:r>
            <w:rPr>
              <w:noProof/>
              <w:lang w:val="es-EC"/>
            </w:rPr>
            <w:fldChar w:fldCharType="separate"/>
          </w:r>
          <w:r>
            <w:rPr>
              <w:noProof/>
              <w:lang w:val="es-EC"/>
            </w:rPr>
            <w:t>(pág. 15)</w:t>
          </w:r>
          <w:r>
            <w:rPr>
              <w:noProof/>
              <w:lang w:val="es-EC"/>
            </w:rPr>
            <w:fldChar w:fldCharType="end"/>
          </w:r>
        </w:sdtContent>
      </w:sdt>
    </w:p>
    <w:p w14:paraId="7D59C35F" w14:textId="77777777" w:rsidR="00DF2DDD" w:rsidRDefault="00DF2DDD" w:rsidP="00DF2DDD">
      <w:pPr>
        <w:spacing w:line="240" w:lineRule="auto"/>
        <w:ind w:left="737"/>
        <w:rPr>
          <w:noProof/>
          <w:lang w:val="es-EC"/>
        </w:rPr>
      </w:pPr>
    </w:p>
    <w:p w14:paraId="7C543D43" w14:textId="77777777" w:rsidR="005C1CEF" w:rsidRDefault="005C1CEF" w:rsidP="00DF2DDD">
      <w:pPr>
        <w:spacing w:line="240" w:lineRule="auto"/>
        <w:ind w:left="737"/>
        <w:rPr>
          <w:noProof/>
          <w:lang w:val="es-EC"/>
        </w:rPr>
      </w:pPr>
    </w:p>
    <w:p w14:paraId="3272B371" w14:textId="77A68F47" w:rsidR="000526E5" w:rsidRDefault="00DF2DDD" w:rsidP="00297BB1">
      <w:pPr>
        <w:ind w:firstLine="720"/>
      </w:pPr>
      <w:r>
        <w:t xml:space="preserve">Según esta normativa es que el Tribunal de </w:t>
      </w:r>
      <w:r w:rsidR="005C1CEF">
        <w:t>Casación</w:t>
      </w:r>
      <w:r w:rsidR="00297BB1">
        <w:t xml:space="preserve"> indicó</w:t>
      </w:r>
      <w:r w:rsidR="00C314EE">
        <w:t>,</w:t>
      </w:r>
      <w:r w:rsidR="00297BB1">
        <w:t xml:space="preserve"> que la sala de los j</w:t>
      </w:r>
      <w:r>
        <w:t xml:space="preserve">ueces </w:t>
      </w:r>
      <w:r w:rsidR="005C1CEF">
        <w:t xml:space="preserve">debieron basarse en el siguiente cálculo: primero multiplicar el salario básico unificado que regía en el año 2015 esto es $354.00 dólares por 5 salarios, obteniendo el resultado de $1770.00 dólares que al multiplicar esta cantidad por 36 años que fue lo que el Sr. Mera Estrada </w:t>
      </w:r>
      <w:proofErr w:type="spellStart"/>
      <w:r w:rsidR="005C1CEF">
        <w:t>Ehiter</w:t>
      </w:r>
      <w:proofErr w:type="spellEnd"/>
      <w:r w:rsidR="005C1CEF">
        <w:t xml:space="preserve"> Fray trabajó para el GAD Sucre, da como resultado $63720.00 dólares y se restar el valor de $56250.00 dólares, que es el valor que se le canceló al ex trabajador en el acta de finiquito según se detalla en el numeral seis de dicho documento, quedando una diferencia a pagar al ex trabajador de $7470.00 dólares</w:t>
      </w:r>
      <w:r w:rsidR="00226C9D">
        <w:t>.</w:t>
      </w:r>
    </w:p>
    <w:p w14:paraId="7E1AE578" w14:textId="77777777" w:rsidR="008378CF" w:rsidRDefault="008378CF" w:rsidP="004F253B"/>
    <w:p w14:paraId="4832B5C4" w14:textId="71CA959E" w:rsidR="00C314EE" w:rsidRDefault="00C314EE" w:rsidP="00D20ED5">
      <w:pPr>
        <w:ind w:firstLine="720"/>
      </w:pPr>
      <w:r>
        <w:t>También</w:t>
      </w:r>
      <w:r w:rsidR="00A41666">
        <w:t>,</w:t>
      </w:r>
      <w:r>
        <w:t xml:space="preserve"> La Corte Nacional de Justicia, dete</w:t>
      </w:r>
      <w:r w:rsidR="00A41666">
        <w:t>rminó</w:t>
      </w:r>
      <w:r>
        <w:t xml:space="preserve"> que la sentencia </w:t>
      </w:r>
      <w:r w:rsidR="00C23F5B">
        <w:t xml:space="preserve">dictada por </w:t>
      </w:r>
      <w:r>
        <w:t>los Jueces de</w:t>
      </w:r>
      <w:r w:rsidR="00C23F5B">
        <w:t xml:space="preserve"> la Sala de</w:t>
      </w:r>
      <w:r>
        <w:t xml:space="preserve"> lo Laboral Provincial de Manabí, no aplicaron los principios consagrados en el artículo 326 de nuestra carta magna y principios del artículo 4 del Código de Trabajo,  como es el de irrenunciabilidad de los derechos del ex trabajador</w:t>
      </w:r>
      <w:r w:rsidR="00A134E6">
        <w:t>,</w:t>
      </w:r>
      <w:r>
        <w:t xml:space="preserve"> </w:t>
      </w:r>
      <w:r>
        <w:lastRenderedPageBreak/>
        <w:t xml:space="preserve">al darle un sentido contrario a la norma y </w:t>
      </w:r>
      <w:r w:rsidR="00A134E6">
        <w:t xml:space="preserve">desconocer el tiempo </w:t>
      </w:r>
      <w:r>
        <w:t xml:space="preserve">que </w:t>
      </w:r>
      <w:r w:rsidR="00A134E6">
        <w:t>el Sr. Mera laboro para el GAD Sucre, al momento de realizar el respectivo cá</w:t>
      </w:r>
      <w:r w:rsidR="001214FF">
        <w:t>lculo; y también se infringió el artículo 5 del Código de Trabajo, por cuanto a que los jueces de la sala, no le dieron la protección adecuada para la garantía de sus derechos.</w:t>
      </w:r>
    </w:p>
    <w:p w14:paraId="09D573DC" w14:textId="77777777" w:rsidR="001C4B60" w:rsidRDefault="001C4B60" w:rsidP="004F253B"/>
    <w:p w14:paraId="5B90FBE0" w14:textId="50DA79D9" w:rsidR="001C4B60" w:rsidRDefault="00D20ED5" w:rsidP="00D20ED5">
      <w:pPr>
        <w:ind w:firstLine="720"/>
        <w:rPr>
          <w:lang w:eastAsia="es-EC"/>
        </w:rPr>
      </w:pPr>
      <w:r>
        <w:rPr>
          <w:lang w:eastAsia="es-EC"/>
        </w:rPr>
        <w:t>En relación el autor</w:t>
      </w:r>
      <w:r w:rsidR="001C4B60">
        <w:rPr>
          <w:lang w:eastAsia="es-EC"/>
        </w:rPr>
        <w:t xml:space="preserve"> Robert Alexi </w:t>
      </w:r>
      <w:r w:rsidR="001C4B60">
        <w:rPr>
          <w:noProof/>
          <w:lang w:val="es-EC" w:eastAsia="es-EC"/>
        </w:rPr>
        <w:t>(2012)</w:t>
      </w:r>
      <w:r w:rsidR="001C4B60">
        <w:rPr>
          <w:rStyle w:val="Refdenotaalpie"/>
          <w:lang w:eastAsia="es-EC"/>
        </w:rPr>
        <w:footnoteReference w:id="75"/>
      </w:r>
      <w:r w:rsidR="001C4B60">
        <w:rPr>
          <w:lang w:eastAsia="es-EC"/>
        </w:rPr>
        <w:t xml:space="preserve"> citado en la obra de Ramón Ruiz en el que expresa </w:t>
      </w:r>
      <w:r w:rsidR="00C665C9">
        <w:rPr>
          <w:lang w:eastAsia="es-EC"/>
        </w:rPr>
        <w:t xml:space="preserve">que “los principios son </w:t>
      </w:r>
      <w:r w:rsidR="001C4B60">
        <w:rPr>
          <w:lang w:eastAsia="es-EC"/>
        </w:rPr>
        <w:t xml:space="preserve">mandatos de optimización, </w:t>
      </w:r>
      <w:r w:rsidR="00C665C9">
        <w:rPr>
          <w:lang w:eastAsia="es-EC"/>
        </w:rPr>
        <w:t xml:space="preserve">que se </w:t>
      </w:r>
      <w:r w:rsidR="001C4B60">
        <w:rPr>
          <w:lang w:eastAsia="es-EC"/>
        </w:rPr>
        <w:t>caracteriza</w:t>
      </w:r>
      <w:r w:rsidR="00C665C9">
        <w:rPr>
          <w:lang w:eastAsia="es-EC"/>
        </w:rPr>
        <w:t>n</w:t>
      </w:r>
      <w:r w:rsidR="001C4B60">
        <w:rPr>
          <w:lang w:eastAsia="es-EC"/>
        </w:rPr>
        <w:t xml:space="preserve"> por el hecho de que </w:t>
      </w:r>
      <w:r w:rsidR="00C665C9">
        <w:rPr>
          <w:lang w:eastAsia="es-EC"/>
        </w:rPr>
        <w:t>se deben cumplir</w:t>
      </w:r>
      <w:r w:rsidR="001C4B60">
        <w:rPr>
          <w:lang w:eastAsia="es-EC"/>
        </w:rPr>
        <w:t xml:space="preserve"> en diferente grado y en la medida de que su cumplimiento no solo depende de las posibilidades reales, sino también de las jurídicas”. </w:t>
      </w:r>
      <w:sdt>
        <w:sdtPr>
          <w:rPr>
            <w:lang w:eastAsia="es-EC"/>
          </w:rPr>
          <w:id w:val="-1253663250"/>
          <w:citation/>
        </w:sdtPr>
        <w:sdtEndPr/>
        <w:sdtContent>
          <w:r w:rsidR="001C4B60">
            <w:rPr>
              <w:lang w:eastAsia="es-EC"/>
            </w:rPr>
            <w:fldChar w:fldCharType="begin"/>
          </w:r>
          <w:r w:rsidR="001C4B60">
            <w:rPr>
              <w:lang w:val="es-EC" w:eastAsia="es-EC"/>
            </w:rPr>
            <w:instrText xml:space="preserve">CITATION RRR12 \p 156 \n  \y  \t  \l 12298 </w:instrText>
          </w:r>
          <w:r w:rsidR="001C4B60">
            <w:rPr>
              <w:lang w:eastAsia="es-EC"/>
            </w:rPr>
            <w:fldChar w:fldCharType="separate"/>
          </w:r>
          <w:r w:rsidR="001C4B60">
            <w:rPr>
              <w:noProof/>
              <w:lang w:val="es-EC" w:eastAsia="es-EC"/>
            </w:rPr>
            <w:t>(pág. 156)</w:t>
          </w:r>
          <w:r w:rsidR="001C4B60">
            <w:rPr>
              <w:lang w:eastAsia="es-EC"/>
            </w:rPr>
            <w:fldChar w:fldCharType="end"/>
          </w:r>
        </w:sdtContent>
      </w:sdt>
    </w:p>
    <w:p w14:paraId="641BA287" w14:textId="77777777" w:rsidR="001C4B60" w:rsidRDefault="001C4B60" w:rsidP="001C4B60">
      <w:pPr>
        <w:rPr>
          <w:lang w:eastAsia="es-EC"/>
        </w:rPr>
      </w:pPr>
    </w:p>
    <w:p w14:paraId="5CCA64FC" w14:textId="24E9B241" w:rsidR="001C4B60" w:rsidRDefault="001C4B60" w:rsidP="00D20ED5">
      <w:pPr>
        <w:ind w:firstLine="720"/>
        <w:rPr>
          <w:lang w:eastAsia="es-EC"/>
        </w:rPr>
      </w:pPr>
      <w:r>
        <w:rPr>
          <w:lang w:eastAsia="es-EC"/>
        </w:rPr>
        <w:t xml:space="preserve">Según la doctrina los principios deberían aplicarse por parte de los jueces </w:t>
      </w:r>
      <w:r w:rsidR="00057CE2">
        <w:rPr>
          <w:lang w:eastAsia="es-EC"/>
        </w:rPr>
        <w:t>que son</w:t>
      </w:r>
      <w:r>
        <w:rPr>
          <w:lang w:eastAsia="es-EC"/>
        </w:rPr>
        <w:t xml:space="preserve"> conocedores del derecho, ya que estos principios consagrados en nuestro ordenamiento jurídico</w:t>
      </w:r>
      <w:r w:rsidR="00057CE2">
        <w:rPr>
          <w:lang w:eastAsia="es-EC"/>
        </w:rPr>
        <w:t>, están para proteger la dignidad de los trabajadores y</w:t>
      </w:r>
      <w:r>
        <w:rPr>
          <w:lang w:eastAsia="es-EC"/>
        </w:rPr>
        <w:t xml:space="preserve"> son indispensable</w:t>
      </w:r>
      <w:r w:rsidR="00057CE2">
        <w:rPr>
          <w:lang w:eastAsia="es-EC"/>
        </w:rPr>
        <w:t>s para poder resolver los casos, y también orientan al juez a tomar una decisión acertada</w:t>
      </w:r>
      <w:r>
        <w:rPr>
          <w:lang w:eastAsia="es-EC"/>
        </w:rPr>
        <w:t>, p</w:t>
      </w:r>
      <w:r w:rsidR="00057CE2">
        <w:rPr>
          <w:lang w:eastAsia="es-EC"/>
        </w:rPr>
        <w:t>ero como podemos evidenciar en el presente</w:t>
      </w:r>
      <w:r>
        <w:rPr>
          <w:lang w:eastAsia="es-EC"/>
        </w:rPr>
        <w:t xml:space="preserve"> caso no sucedió, </w:t>
      </w:r>
    </w:p>
    <w:p w14:paraId="305C3663" w14:textId="77777777" w:rsidR="00057CE2" w:rsidRDefault="00057CE2" w:rsidP="00057CE2">
      <w:pPr>
        <w:ind w:firstLine="0"/>
        <w:rPr>
          <w:noProof/>
          <w:lang w:val="es-EC"/>
        </w:rPr>
      </w:pPr>
    </w:p>
    <w:p w14:paraId="68E2200E" w14:textId="2630C6A2" w:rsidR="008378CF" w:rsidRDefault="00D80301" w:rsidP="00D20ED5">
      <w:pPr>
        <w:ind w:firstLine="720"/>
      </w:pPr>
      <w:r>
        <w:t>Ha quedado p</w:t>
      </w:r>
      <w:r w:rsidR="00D20ED5">
        <w:t>robado que la actuación de los jueces de la sala p</w:t>
      </w:r>
      <w:r>
        <w:t xml:space="preserve">rovincial </w:t>
      </w:r>
      <w:proofErr w:type="gramStart"/>
      <w:r>
        <w:t>de  Manabí</w:t>
      </w:r>
      <w:proofErr w:type="gramEnd"/>
      <w:r>
        <w:t>, desampar</w:t>
      </w:r>
      <w:r w:rsidR="002E6E12">
        <w:t>aron</w:t>
      </w:r>
      <w:r>
        <w:t xml:space="preserve"> al actor de la presente causa al no realizar la aplicación correcta de los principios constitucionales y laborales que favorecían al trabajador, olvidaron que los derechos rigen para el futuro al momento de Revocar la sentencia</w:t>
      </w:r>
      <w:r w:rsidR="001214FF">
        <w:t xml:space="preserve">, desconocieron que </w:t>
      </w:r>
      <w:r w:rsidR="003C234F">
        <w:t>los derechos del trabajador son intangibles</w:t>
      </w:r>
      <w:r w:rsidR="001214FF">
        <w:t>.</w:t>
      </w:r>
    </w:p>
    <w:p w14:paraId="50AAE258" w14:textId="77777777" w:rsidR="00A979E2" w:rsidRDefault="00A979E2" w:rsidP="004F253B"/>
    <w:p w14:paraId="386C9329" w14:textId="74799999" w:rsidR="00A979E2" w:rsidRDefault="00A979E2" w:rsidP="00D20ED5">
      <w:pPr>
        <w:ind w:firstLine="720"/>
        <w:rPr>
          <w:lang w:eastAsia="es-EC"/>
        </w:rPr>
      </w:pPr>
      <w:r>
        <w:t xml:space="preserve">Es importante hacer mención, que lo que se debió buscar en el presente caso fue </w:t>
      </w:r>
      <w:r>
        <w:lastRenderedPageBreak/>
        <w:t xml:space="preserve">la correcta aplicación </w:t>
      </w:r>
      <w:r w:rsidR="0036020E">
        <w:t>de normas válidas y vigentes</w:t>
      </w:r>
      <w:r>
        <w:t xml:space="preserve">; hacer prevalecer los derechos </w:t>
      </w:r>
      <w:r w:rsidR="001C4B60">
        <w:t xml:space="preserve">y principios </w:t>
      </w:r>
      <w:r>
        <w:t>inherentes a los trabajadores, la protección adecuada de la parte más débil en una relación laboral como lo es el traba</w:t>
      </w:r>
      <w:r w:rsidR="0036020E">
        <w:t>ja</w:t>
      </w:r>
      <w:r>
        <w:t>dor, por</w:t>
      </w:r>
      <w:r w:rsidR="001214FF">
        <w:t xml:space="preserve"> parte de los jueces de la sala Provincial de </w:t>
      </w:r>
      <w:r w:rsidR="00BF3E5B">
        <w:t>Manabí</w:t>
      </w:r>
      <w:r w:rsidR="001214FF">
        <w:t>.</w:t>
      </w:r>
    </w:p>
    <w:p w14:paraId="3856551A" w14:textId="77777777" w:rsidR="00A979E2" w:rsidRDefault="00A979E2" w:rsidP="000E48CE">
      <w:pPr>
        <w:rPr>
          <w:lang w:eastAsia="es-EC"/>
        </w:rPr>
      </w:pPr>
    </w:p>
    <w:p w14:paraId="4A067BE5" w14:textId="77777777" w:rsidR="001C4B60" w:rsidRDefault="001C4B60" w:rsidP="000E48CE">
      <w:pPr>
        <w:rPr>
          <w:lang w:eastAsia="es-EC"/>
        </w:rPr>
      </w:pPr>
    </w:p>
    <w:p w14:paraId="630B8BAD" w14:textId="77777777" w:rsidR="00A979E2" w:rsidRDefault="00A979E2" w:rsidP="000E48CE">
      <w:pPr>
        <w:rPr>
          <w:lang w:eastAsia="es-EC"/>
        </w:rPr>
      </w:pPr>
    </w:p>
    <w:p w14:paraId="229D80E0" w14:textId="77777777" w:rsidR="00792EDD" w:rsidRDefault="00792EDD" w:rsidP="000E48CE">
      <w:pPr>
        <w:rPr>
          <w:lang w:eastAsia="es-EC"/>
        </w:rPr>
      </w:pPr>
    </w:p>
    <w:p w14:paraId="0F65DA82" w14:textId="77777777" w:rsidR="00792EDD" w:rsidRDefault="00792EDD" w:rsidP="000E48CE">
      <w:pPr>
        <w:rPr>
          <w:lang w:eastAsia="es-EC"/>
        </w:rPr>
      </w:pPr>
    </w:p>
    <w:p w14:paraId="517C6B7E" w14:textId="77777777" w:rsidR="00792EDD" w:rsidRDefault="00792EDD" w:rsidP="000E48CE">
      <w:pPr>
        <w:rPr>
          <w:lang w:eastAsia="es-EC"/>
        </w:rPr>
      </w:pPr>
    </w:p>
    <w:p w14:paraId="0CB24E15" w14:textId="77777777" w:rsidR="00885257" w:rsidRDefault="00885257" w:rsidP="000E48CE">
      <w:pPr>
        <w:rPr>
          <w:lang w:eastAsia="es-EC"/>
        </w:rPr>
      </w:pPr>
    </w:p>
    <w:p w14:paraId="2F6A2EBB" w14:textId="77777777" w:rsidR="00885257" w:rsidRDefault="00885257" w:rsidP="000E48CE">
      <w:pPr>
        <w:rPr>
          <w:lang w:eastAsia="es-EC"/>
        </w:rPr>
      </w:pPr>
    </w:p>
    <w:p w14:paraId="178F9121" w14:textId="77777777" w:rsidR="00885257" w:rsidRDefault="00885257" w:rsidP="000E48CE">
      <w:pPr>
        <w:rPr>
          <w:lang w:eastAsia="es-EC"/>
        </w:rPr>
      </w:pPr>
    </w:p>
    <w:p w14:paraId="79BF669E" w14:textId="77777777" w:rsidR="00885257" w:rsidRDefault="00885257" w:rsidP="000E48CE">
      <w:pPr>
        <w:rPr>
          <w:lang w:eastAsia="es-EC"/>
        </w:rPr>
      </w:pPr>
    </w:p>
    <w:p w14:paraId="3ED0AE1D" w14:textId="77777777" w:rsidR="00885257" w:rsidRDefault="00885257" w:rsidP="000E48CE">
      <w:pPr>
        <w:rPr>
          <w:lang w:eastAsia="es-EC"/>
        </w:rPr>
      </w:pPr>
    </w:p>
    <w:p w14:paraId="66B46BF8" w14:textId="77777777" w:rsidR="00885257" w:rsidRDefault="00885257" w:rsidP="000E48CE">
      <w:pPr>
        <w:rPr>
          <w:lang w:eastAsia="es-EC"/>
        </w:rPr>
      </w:pPr>
    </w:p>
    <w:p w14:paraId="329EF657" w14:textId="77777777" w:rsidR="00885257" w:rsidRDefault="00885257" w:rsidP="000E48CE">
      <w:pPr>
        <w:rPr>
          <w:lang w:eastAsia="es-EC"/>
        </w:rPr>
      </w:pPr>
    </w:p>
    <w:p w14:paraId="175D3B01" w14:textId="77777777" w:rsidR="00885257" w:rsidRDefault="00885257" w:rsidP="000E48CE">
      <w:pPr>
        <w:rPr>
          <w:lang w:eastAsia="es-EC"/>
        </w:rPr>
      </w:pPr>
    </w:p>
    <w:p w14:paraId="6EAD4F35" w14:textId="77777777" w:rsidR="00885257" w:rsidRDefault="00885257" w:rsidP="000E48CE">
      <w:pPr>
        <w:rPr>
          <w:lang w:eastAsia="es-EC"/>
        </w:rPr>
      </w:pPr>
    </w:p>
    <w:p w14:paraId="09C486CA" w14:textId="77777777" w:rsidR="00885257" w:rsidRDefault="00885257" w:rsidP="000E48CE">
      <w:pPr>
        <w:rPr>
          <w:lang w:eastAsia="es-EC"/>
        </w:rPr>
      </w:pPr>
    </w:p>
    <w:p w14:paraId="5373A176" w14:textId="77777777" w:rsidR="00885257" w:rsidRDefault="00885257" w:rsidP="000E48CE">
      <w:pPr>
        <w:rPr>
          <w:lang w:eastAsia="es-EC"/>
        </w:rPr>
      </w:pPr>
    </w:p>
    <w:p w14:paraId="5C3D191C" w14:textId="77777777" w:rsidR="00057CE2" w:rsidRDefault="00057CE2" w:rsidP="000E48CE">
      <w:pPr>
        <w:rPr>
          <w:lang w:eastAsia="es-EC"/>
        </w:rPr>
      </w:pPr>
    </w:p>
    <w:p w14:paraId="2B1F0D1B" w14:textId="77777777" w:rsidR="00EA5CD5" w:rsidRDefault="00EA5CD5" w:rsidP="000E48CE">
      <w:pPr>
        <w:rPr>
          <w:lang w:eastAsia="es-EC"/>
        </w:rPr>
      </w:pPr>
    </w:p>
    <w:p w14:paraId="59B78B55" w14:textId="71692C0B" w:rsidR="00430BA7" w:rsidRDefault="00430BA7" w:rsidP="00430BA7">
      <w:pPr>
        <w:pStyle w:val="Ttulo1"/>
        <w:rPr>
          <w:lang w:eastAsia="es-EC"/>
        </w:rPr>
      </w:pPr>
      <w:bookmarkStart w:id="46" w:name="_Toc67430135"/>
      <w:r>
        <w:rPr>
          <w:lang w:eastAsia="es-EC"/>
        </w:rPr>
        <w:lastRenderedPageBreak/>
        <w:t>CONCLUSIONES</w:t>
      </w:r>
      <w:bookmarkEnd w:id="46"/>
    </w:p>
    <w:p w14:paraId="71E03224" w14:textId="77777777" w:rsidR="005E003E" w:rsidRPr="005E003E" w:rsidRDefault="005E003E" w:rsidP="005E003E">
      <w:pPr>
        <w:rPr>
          <w:lang w:eastAsia="es-EC"/>
        </w:rPr>
      </w:pPr>
    </w:p>
    <w:p w14:paraId="1DE9986A" w14:textId="1CB6DDC9" w:rsidR="00B2070F" w:rsidRDefault="00B2070F" w:rsidP="00D20ED5">
      <w:pPr>
        <w:ind w:firstLine="357"/>
        <w:rPr>
          <w:lang w:eastAsia="es-EC"/>
        </w:rPr>
      </w:pPr>
      <w:r>
        <w:rPr>
          <w:lang w:eastAsia="es-EC"/>
        </w:rPr>
        <w:t xml:space="preserve">Después de haber realizado </w:t>
      </w:r>
      <w:r w:rsidR="00374911">
        <w:rPr>
          <w:lang w:eastAsia="es-EC"/>
        </w:rPr>
        <w:t>un prolijo</w:t>
      </w:r>
      <w:r>
        <w:rPr>
          <w:lang w:eastAsia="es-EC"/>
        </w:rPr>
        <w:t xml:space="preserve"> análisis de caso se desprende las siguientes conclusiones:</w:t>
      </w:r>
    </w:p>
    <w:p w14:paraId="63C231E0" w14:textId="77777777" w:rsidR="00A81742" w:rsidRDefault="00A81742" w:rsidP="00B2070F">
      <w:pPr>
        <w:rPr>
          <w:lang w:eastAsia="es-EC"/>
        </w:rPr>
      </w:pPr>
    </w:p>
    <w:p w14:paraId="3DB1EE64" w14:textId="16799DC8" w:rsidR="00B2070F" w:rsidRPr="00B2070F" w:rsidRDefault="00885257" w:rsidP="00B2070F">
      <w:pPr>
        <w:pStyle w:val="Prrafodelista"/>
        <w:widowControl/>
        <w:numPr>
          <w:ilvl w:val="0"/>
          <w:numId w:val="34"/>
        </w:numPr>
        <w:tabs>
          <w:tab w:val="left" w:pos="2040"/>
        </w:tabs>
        <w:autoSpaceDE/>
        <w:autoSpaceDN/>
        <w:ind w:left="1037" w:hanging="680"/>
        <w:rPr>
          <w:color w:val="000000"/>
          <w:szCs w:val="24"/>
        </w:rPr>
      </w:pPr>
      <w:r>
        <w:t>S</w:t>
      </w:r>
      <w:r w:rsidR="00B2070F">
        <w:t>e determinó que</w:t>
      </w:r>
      <w:r w:rsidR="00B2070F" w:rsidRPr="00147B4C">
        <w:t xml:space="preserve"> </w:t>
      </w:r>
      <w:r w:rsidR="00B2070F">
        <w:t>si existió</w:t>
      </w:r>
      <w:r w:rsidR="00B2070F" w:rsidRPr="00147B4C">
        <w:t xml:space="preserve">, </w:t>
      </w:r>
      <w:r w:rsidR="00EA5CD5">
        <w:t>una</w:t>
      </w:r>
      <w:r w:rsidR="00B2070F" w:rsidRPr="00147B4C">
        <w:t xml:space="preserve"> errónea interpretación del artículo 8 del </w:t>
      </w:r>
      <w:r w:rsidR="00B2070F">
        <w:t>Mandato C</w:t>
      </w:r>
      <w:r w:rsidR="00B2070F" w:rsidRPr="00147B4C">
        <w:t xml:space="preserve">onstituyente </w:t>
      </w:r>
      <w:proofErr w:type="spellStart"/>
      <w:r w:rsidR="00B2070F">
        <w:t>N°</w:t>
      </w:r>
      <w:proofErr w:type="spellEnd"/>
      <w:r w:rsidR="00B2070F" w:rsidRPr="00147B4C">
        <w:t xml:space="preserve"> 2 por parte de la Sala</w:t>
      </w:r>
      <w:r w:rsidR="00EA5CD5">
        <w:t xml:space="preserve"> de Jueces de lo</w:t>
      </w:r>
      <w:r w:rsidR="00B2070F" w:rsidRPr="00147B4C">
        <w:t xml:space="preserve"> laboral de la Corte Provincial de Justicia de Manabí en la sentencia dictada el 17 de Septiembre del 2018</w:t>
      </w:r>
      <w:r w:rsidR="00B2070F">
        <w:t xml:space="preserve"> dentro del Juicio </w:t>
      </w:r>
      <w:proofErr w:type="spellStart"/>
      <w:r w:rsidR="00B2070F">
        <w:t>N°</w:t>
      </w:r>
      <w:proofErr w:type="spellEnd"/>
      <w:r w:rsidR="00B2070F">
        <w:t xml:space="preserve"> 13336-208-00089, al momento de realizar el cálculo indicando que dicha norma establecía como limites 30 años dándole así un alcance distinto al espíritu de la norma, desconociendo de esta manera el tiempo que legalmente le correspondía al ex trabajador se le reconociera por parte del GAD Municipal Sucre.</w:t>
      </w:r>
    </w:p>
    <w:p w14:paraId="269B2362" w14:textId="77777777" w:rsidR="00B2070F" w:rsidRPr="00147B4C" w:rsidRDefault="00B2070F" w:rsidP="00B2070F">
      <w:pPr>
        <w:pStyle w:val="Prrafodelista"/>
        <w:widowControl/>
        <w:tabs>
          <w:tab w:val="left" w:pos="2040"/>
        </w:tabs>
        <w:autoSpaceDE/>
        <w:autoSpaceDN/>
        <w:ind w:left="1037" w:firstLine="0"/>
        <w:rPr>
          <w:color w:val="000000"/>
          <w:szCs w:val="24"/>
        </w:rPr>
      </w:pPr>
    </w:p>
    <w:p w14:paraId="4B11BFBA" w14:textId="4AEE9336" w:rsidR="00C707A8" w:rsidRDefault="00885257" w:rsidP="00CB42C0">
      <w:pPr>
        <w:pStyle w:val="Prrafodelista"/>
        <w:widowControl/>
        <w:numPr>
          <w:ilvl w:val="0"/>
          <w:numId w:val="34"/>
        </w:numPr>
        <w:tabs>
          <w:tab w:val="left" w:pos="2040"/>
        </w:tabs>
        <w:autoSpaceDE/>
        <w:autoSpaceDN/>
        <w:ind w:left="1037" w:hanging="680"/>
      </w:pPr>
      <w:r>
        <w:t xml:space="preserve">Se </w:t>
      </w:r>
      <w:r w:rsidR="00C707A8" w:rsidRPr="00943A6E">
        <w:t>Identific</w:t>
      </w:r>
      <w:r w:rsidR="00C707A8">
        <w:t>ó que no</w:t>
      </w:r>
      <w:r w:rsidR="00B2070F" w:rsidRPr="00943A6E">
        <w:t xml:space="preserve"> se aplicaron correctamente los principios de seguridad jurídica, principio pro operario y el principio de irrenunciabilidad</w:t>
      </w:r>
      <w:r w:rsidR="00C707A8">
        <w:t xml:space="preserve"> de los derechos del trabajador</w:t>
      </w:r>
      <w:r w:rsidR="00B2070F" w:rsidRPr="00943A6E">
        <w:t xml:space="preserve"> dentro del </w:t>
      </w:r>
      <w:r w:rsidR="00B2070F" w:rsidRPr="000D3D23">
        <w:t>Juicio No.</w:t>
      </w:r>
      <w:r w:rsidR="00B2070F" w:rsidRPr="00943A6E">
        <w:t xml:space="preserve"> 13336-2018-00089</w:t>
      </w:r>
      <w:r w:rsidR="00C707A8">
        <w:t xml:space="preserve">, ya que al desconocer el GAD Sucre los años que laboro el Sr. Mera Estrada </w:t>
      </w:r>
      <w:proofErr w:type="spellStart"/>
      <w:r w:rsidR="00C707A8">
        <w:t>Ehiter</w:t>
      </w:r>
      <w:proofErr w:type="spellEnd"/>
      <w:r w:rsidR="00C707A8">
        <w:t xml:space="preserve"> Fray, violentaron dichos principios que le pertenecía por ley al ex trabajador afectándole de esta manera a sus derechos económicos.</w:t>
      </w:r>
    </w:p>
    <w:p w14:paraId="05A5F76D" w14:textId="77777777" w:rsidR="00C707A8" w:rsidRDefault="00C707A8" w:rsidP="00C707A8">
      <w:pPr>
        <w:widowControl/>
        <w:tabs>
          <w:tab w:val="left" w:pos="2040"/>
        </w:tabs>
        <w:autoSpaceDE/>
        <w:autoSpaceDN/>
      </w:pPr>
    </w:p>
    <w:p w14:paraId="2BDCAA36" w14:textId="77777777" w:rsidR="00B2070F" w:rsidRDefault="00B2070F" w:rsidP="00B2070F">
      <w:pPr>
        <w:pStyle w:val="Prrafodelista"/>
      </w:pPr>
    </w:p>
    <w:p w14:paraId="4B7AA465" w14:textId="57BAD221" w:rsidR="00B2070F" w:rsidRPr="00885257" w:rsidRDefault="00C707A8" w:rsidP="00B2070F">
      <w:pPr>
        <w:pStyle w:val="Prrafodelista"/>
        <w:widowControl/>
        <w:numPr>
          <w:ilvl w:val="0"/>
          <w:numId w:val="34"/>
        </w:numPr>
        <w:tabs>
          <w:tab w:val="left" w:pos="2040"/>
        </w:tabs>
        <w:autoSpaceDE/>
        <w:autoSpaceDN/>
        <w:ind w:left="1037" w:hanging="680"/>
      </w:pPr>
      <w:r w:rsidRPr="00885257">
        <w:t>Se Identificó</w:t>
      </w:r>
      <w:r w:rsidR="00B2070F" w:rsidRPr="00885257">
        <w:t xml:space="preserve"> mediante </w:t>
      </w:r>
      <w:r w:rsidR="001A4769">
        <w:t>el presente</w:t>
      </w:r>
      <w:r w:rsidR="00B2070F" w:rsidRPr="00885257">
        <w:t xml:space="preserve"> análisis </w:t>
      </w:r>
      <w:r w:rsidR="00885257">
        <w:t xml:space="preserve">los principios </w:t>
      </w:r>
      <w:r w:rsidR="00B2070F" w:rsidRPr="00885257">
        <w:t xml:space="preserve">en materia laboral que le fueron vulnerados en la sentencia dictada por la Sala de lo Laboral de Manabí dentro del Juicio </w:t>
      </w:r>
      <w:proofErr w:type="spellStart"/>
      <w:r w:rsidR="00B2070F" w:rsidRPr="00885257">
        <w:t>N°</w:t>
      </w:r>
      <w:proofErr w:type="spellEnd"/>
      <w:r w:rsidR="00B2070F" w:rsidRPr="00885257">
        <w:t xml:space="preserve"> 13336-2018-00089</w:t>
      </w:r>
      <w:r w:rsidRPr="00885257">
        <w:t xml:space="preserve">, </w:t>
      </w:r>
      <w:r w:rsidR="001A4769">
        <w:t>como el de</w:t>
      </w:r>
      <w:r w:rsidRPr="00885257">
        <w:t xml:space="preserve"> protección </w:t>
      </w:r>
      <w:r w:rsidRPr="00885257">
        <w:lastRenderedPageBreak/>
        <w:t xml:space="preserve">judicial y administrativa, </w:t>
      </w:r>
      <w:r w:rsidR="001A4769">
        <w:t xml:space="preserve">tipificado en el artículo 5 del Código de Trabajo, </w:t>
      </w:r>
      <w:r w:rsidR="00917971">
        <w:t xml:space="preserve">y que </w:t>
      </w:r>
      <w:r w:rsidR="001A4769">
        <w:t xml:space="preserve">los jueces de la sala infringieron </w:t>
      </w:r>
      <w:r w:rsidR="00885257">
        <w:t xml:space="preserve">al </w:t>
      </w:r>
      <w:r w:rsidR="001A4769">
        <w:t xml:space="preserve">no darle debida y oportuna protección a sus derechos laborales al </w:t>
      </w:r>
      <w:r w:rsidR="00885257">
        <w:t xml:space="preserve">Sr. Mera Estrada </w:t>
      </w:r>
      <w:proofErr w:type="spellStart"/>
      <w:r w:rsidR="00885257">
        <w:t>Ehiter</w:t>
      </w:r>
      <w:proofErr w:type="spellEnd"/>
      <w:r w:rsidR="00885257">
        <w:t xml:space="preserve"> Fray</w:t>
      </w:r>
      <w:r w:rsidR="00D147C1">
        <w:t>,</w:t>
      </w:r>
      <w:r w:rsidRPr="00885257">
        <w:t xml:space="preserve"> garantías necesarias para proteger sus derechos, </w:t>
      </w:r>
      <w:r w:rsidR="001A4769">
        <w:t xml:space="preserve">y </w:t>
      </w:r>
      <w:r w:rsidRPr="00885257">
        <w:t xml:space="preserve">que el mismo estado les otorga a los trabajadores y que los jueces estaban obligados a cumplir según lo </w:t>
      </w:r>
      <w:r w:rsidR="00D147C1">
        <w:t>determina</w:t>
      </w:r>
      <w:r w:rsidRPr="00885257">
        <w:t xml:space="preserve"> la ley.</w:t>
      </w:r>
      <w:r w:rsidR="00026703" w:rsidRPr="00885257">
        <w:t xml:space="preserve"> </w:t>
      </w:r>
    </w:p>
    <w:p w14:paraId="3D9255C2" w14:textId="77777777" w:rsidR="00885257" w:rsidRDefault="00885257" w:rsidP="00700513">
      <w:pPr>
        <w:pStyle w:val="Prrafodelista"/>
        <w:widowControl/>
        <w:tabs>
          <w:tab w:val="left" w:pos="2040"/>
        </w:tabs>
        <w:autoSpaceDE/>
        <w:autoSpaceDN/>
        <w:ind w:left="1037" w:firstLine="0"/>
        <w:rPr>
          <w:u w:val="single"/>
        </w:rPr>
      </w:pPr>
    </w:p>
    <w:p w14:paraId="79B47325" w14:textId="77777777" w:rsidR="00D147C1" w:rsidRDefault="00D147C1" w:rsidP="00700513">
      <w:pPr>
        <w:pStyle w:val="Prrafodelista"/>
        <w:widowControl/>
        <w:tabs>
          <w:tab w:val="left" w:pos="2040"/>
        </w:tabs>
        <w:autoSpaceDE/>
        <w:autoSpaceDN/>
        <w:ind w:left="1037" w:firstLine="0"/>
        <w:rPr>
          <w:u w:val="single"/>
        </w:rPr>
      </w:pPr>
    </w:p>
    <w:p w14:paraId="1AB24C21" w14:textId="77777777" w:rsidR="00D147C1" w:rsidRDefault="00D147C1" w:rsidP="00700513">
      <w:pPr>
        <w:pStyle w:val="Prrafodelista"/>
        <w:widowControl/>
        <w:tabs>
          <w:tab w:val="left" w:pos="2040"/>
        </w:tabs>
        <w:autoSpaceDE/>
        <w:autoSpaceDN/>
        <w:ind w:left="1037" w:firstLine="0"/>
        <w:rPr>
          <w:u w:val="single"/>
        </w:rPr>
      </w:pPr>
    </w:p>
    <w:p w14:paraId="451F40DD" w14:textId="77777777" w:rsidR="00D147C1" w:rsidRDefault="00D147C1" w:rsidP="00700513">
      <w:pPr>
        <w:pStyle w:val="Prrafodelista"/>
        <w:widowControl/>
        <w:tabs>
          <w:tab w:val="left" w:pos="2040"/>
        </w:tabs>
        <w:autoSpaceDE/>
        <w:autoSpaceDN/>
        <w:ind w:left="1037" w:firstLine="0"/>
        <w:rPr>
          <w:u w:val="single"/>
        </w:rPr>
      </w:pPr>
    </w:p>
    <w:p w14:paraId="31F0D6D5" w14:textId="77777777" w:rsidR="00885257" w:rsidRDefault="00885257" w:rsidP="00700513">
      <w:pPr>
        <w:pStyle w:val="Prrafodelista"/>
        <w:widowControl/>
        <w:tabs>
          <w:tab w:val="left" w:pos="2040"/>
        </w:tabs>
        <w:autoSpaceDE/>
        <w:autoSpaceDN/>
        <w:ind w:left="1037" w:firstLine="0"/>
        <w:rPr>
          <w:u w:val="single"/>
        </w:rPr>
      </w:pPr>
    </w:p>
    <w:p w14:paraId="7F6E7DAB" w14:textId="77777777" w:rsidR="00885257" w:rsidRDefault="00885257" w:rsidP="00700513">
      <w:pPr>
        <w:pStyle w:val="Prrafodelista"/>
        <w:widowControl/>
        <w:tabs>
          <w:tab w:val="left" w:pos="2040"/>
        </w:tabs>
        <w:autoSpaceDE/>
        <w:autoSpaceDN/>
        <w:ind w:left="1037" w:firstLine="0"/>
        <w:rPr>
          <w:u w:val="single"/>
        </w:rPr>
      </w:pPr>
    </w:p>
    <w:p w14:paraId="5B0844F0" w14:textId="77777777" w:rsidR="00D147C1" w:rsidRDefault="00D147C1" w:rsidP="00700513">
      <w:pPr>
        <w:pStyle w:val="Prrafodelista"/>
        <w:widowControl/>
        <w:tabs>
          <w:tab w:val="left" w:pos="2040"/>
        </w:tabs>
        <w:autoSpaceDE/>
        <w:autoSpaceDN/>
        <w:ind w:left="1037" w:firstLine="0"/>
        <w:rPr>
          <w:u w:val="single"/>
        </w:rPr>
      </w:pPr>
    </w:p>
    <w:p w14:paraId="67497F2E" w14:textId="77777777" w:rsidR="00D147C1" w:rsidRDefault="00D147C1" w:rsidP="00700513">
      <w:pPr>
        <w:pStyle w:val="Prrafodelista"/>
        <w:widowControl/>
        <w:tabs>
          <w:tab w:val="left" w:pos="2040"/>
        </w:tabs>
        <w:autoSpaceDE/>
        <w:autoSpaceDN/>
        <w:ind w:left="1037" w:firstLine="0"/>
        <w:rPr>
          <w:u w:val="single"/>
        </w:rPr>
      </w:pPr>
    </w:p>
    <w:p w14:paraId="09A0F94E" w14:textId="77777777" w:rsidR="00D147C1" w:rsidRDefault="00D147C1" w:rsidP="00700513">
      <w:pPr>
        <w:pStyle w:val="Prrafodelista"/>
        <w:widowControl/>
        <w:tabs>
          <w:tab w:val="left" w:pos="2040"/>
        </w:tabs>
        <w:autoSpaceDE/>
        <w:autoSpaceDN/>
        <w:ind w:left="1037" w:firstLine="0"/>
        <w:rPr>
          <w:u w:val="single"/>
        </w:rPr>
      </w:pPr>
    </w:p>
    <w:p w14:paraId="7F88E6E5" w14:textId="77777777" w:rsidR="00D147C1" w:rsidRDefault="00D147C1" w:rsidP="00700513">
      <w:pPr>
        <w:pStyle w:val="Prrafodelista"/>
        <w:widowControl/>
        <w:tabs>
          <w:tab w:val="left" w:pos="2040"/>
        </w:tabs>
        <w:autoSpaceDE/>
        <w:autoSpaceDN/>
        <w:ind w:left="1037" w:firstLine="0"/>
        <w:rPr>
          <w:u w:val="single"/>
        </w:rPr>
      </w:pPr>
    </w:p>
    <w:p w14:paraId="420EDCEC" w14:textId="77777777" w:rsidR="00D147C1" w:rsidRDefault="00D147C1" w:rsidP="00700513">
      <w:pPr>
        <w:pStyle w:val="Prrafodelista"/>
        <w:widowControl/>
        <w:tabs>
          <w:tab w:val="left" w:pos="2040"/>
        </w:tabs>
        <w:autoSpaceDE/>
        <w:autoSpaceDN/>
        <w:ind w:left="1037" w:firstLine="0"/>
        <w:rPr>
          <w:u w:val="single"/>
        </w:rPr>
      </w:pPr>
    </w:p>
    <w:p w14:paraId="4F3E1BA1" w14:textId="77777777" w:rsidR="00D147C1" w:rsidRDefault="00D147C1" w:rsidP="00700513">
      <w:pPr>
        <w:pStyle w:val="Prrafodelista"/>
        <w:widowControl/>
        <w:tabs>
          <w:tab w:val="left" w:pos="2040"/>
        </w:tabs>
        <w:autoSpaceDE/>
        <w:autoSpaceDN/>
        <w:ind w:left="1037" w:firstLine="0"/>
        <w:rPr>
          <w:u w:val="single"/>
        </w:rPr>
      </w:pPr>
    </w:p>
    <w:p w14:paraId="18E74FF0" w14:textId="77777777" w:rsidR="00885257" w:rsidRPr="009E08D9" w:rsidRDefault="00885257" w:rsidP="009E08D9">
      <w:pPr>
        <w:widowControl/>
        <w:tabs>
          <w:tab w:val="left" w:pos="2040"/>
        </w:tabs>
        <w:autoSpaceDE/>
        <w:autoSpaceDN/>
        <w:ind w:firstLine="0"/>
        <w:rPr>
          <w:u w:val="single"/>
        </w:rPr>
      </w:pPr>
    </w:p>
    <w:p w14:paraId="6D379432" w14:textId="77777777" w:rsidR="0082567D" w:rsidRDefault="00B2070F" w:rsidP="00B2070F">
      <w:pPr>
        <w:rPr>
          <w:lang w:eastAsia="es-EC"/>
        </w:rPr>
      </w:pPr>
      <w:r>
        <w:rPr>
          <w:lang w:eastAsia="es-EC"/>
        </w:rPr>
        <w:t xml:space="preserve"> </w:t>
      </w:r>
    </w:p>
    <w:p w14:paraId="38410241" w14:textId="77777777" w:rsidR="00D20ED5" w:rsidRDefault="00D20ED5" w:rsidP="00B2070F">
      <w:pPr>
        <w:rPr>
          <w:lang w:eastAsia="es-EC"/>
        </w:rPr>
      </w:pPr>
    </w:p>
    <w:p w14:paraId="31004371" w14:textId="77777777" w:rsidR="00D20ED5" w:rsidRDefault="00D20ED5" w:rsidP="00B2070F">
      <w:pPr>
        <w:rPr>
          <w:lang w:eastAsia="es-EC"/>
        </w:rPr>
      </w:pPr>
    </w:p>
    <w:p w14:paraId="722818FE" w14:textId="77777777" w:rsidR="00D20ED5" w:rsidRPr="00B2070F" w:rsidRDefault="00D20ED5" w:rsidP="00B2070F">
      <w:pPr>
        <w:rPr>
          <w:lang w:eastAsia="es-EC"/>
        </w:rPr>
      </w:pPr>
    </w:p>
    <w:bookmarkStart w:id="47" w:name="_Toc67430136" w:displacedByCustomXml="next"/>
    <w:sdt>
      <w:sdtPr>
        <w:rPr>
          <w:rFonts w:eastAsia="Times New Roman" w:cs="Times New Roman"/>
          <w:b w:val="0"/>
          <w:bCs w:val="0"/>
          <w:sz w:val="24"/>
          <w:szCs w:val="22"/>
        </w:rPr>
        <w:id w:val="393942389"/>
        <w:docPartObj>
          <w:docPartGallery w:val="Bibliographies"/>
          <w:docPartUnique/>
        </w:docPartObj>
      </w:sdtPr>
      <w:sdtEndPr/>
      <w:sdtContent>
        <w:p w14:paraId="37BB8E79" w14:textId="11C3486A" w:rsidR="001A4D90" w:rsidRDefault="001A4D90">
          <w:pPr>
            <w:pStyle w:val="Ttulo1"/>
          </w:pPr>
          <w:r>
            <w:t>Bibliografía</w:t>
          </w:r>
          <w:bookmarkEnd w:id="47"/>
        </w:p>
        <w:sdt>
          <w:sdtPr>
            <w:id w:val="111145805"/>
            <w:bibliography/>
          </w:sdtPr>
          <w:sdtEndPr/>
          <w:sdtContent>
            <w:p w14:paraId="16EC564F" w14:textId="77777777" w:rsidR="001A4D90" w:rsidRDefault="001A4D90" w:rsidP="001A4D90">
              <w:pPr>
                <w:pStyle w:val="Bibliografa"/>
                <w:ind w:left="720" w:hanging="720"/>
                <w:rPr>
                  <w:noProof/>
                </w:rPr>
              </w:pPr>
              <w:r>
                <w:fldChar w:fldCharType="begin"/>
              </w:r>
              <w:r>
                <w:instrText>BIBLIOGRAPHY</w:instrText>
              </w:r>
              <w:r>
                <w:fldChar w:fldCharType="separate"/>
              </w:r>
              <w:r>
                <w:rPr>
                  <w:noProof/>
                </w:rPr>
                <w:t xml:space="preserve">Agustin, D. l. (1974). </w:t>
              </w:r>
              <w:r>
                <w:rPr>
                  <w:i/>
                  <w:iCs/>
                  <w:noProof/>
                </w:rPr>
                <w:t>Problemas y Perspectivasde la teoria de la dependencia.</w:t>
              </w:r>
              <w:r>
                <w:rPr>
                  <w:noProof/>
                </w:rPr>
                <w:t xml:space="preserve"> Buenos Aires: CLACSO.</w:t>
              </w:r>
            </w:p>
            <w:p w14:paraId="03B7DF7B" w14:textId="77777777" w:rsidR="001A4D90" w:rsidRDefault="001A4D90" w:rsidP="001A4D90">
              <w:pPr>
                <w:pStyle w:val="Bibliografa"/>
                <w:ind w:left="720" w:hanging="720"/>
                <w:rPr>
                  <w:noProof/>
                </w:rPr>
              </w:pPr>
              <w:r>
                <w:rPr>
                  <w:noProof/>
                </w:rPr>
                <w:t xml:space="preserve">Americo, P. R. (1978). </w:t>
              </w:r>
              <w:r>
                <w:rPr>
                  <w:i/>
                  <w:iCs/>
                  <w:noProof/>
                </w:rPr>
                <w:t>Los Principios del Derecho de Trabajo .</w:t>
              </w:r>
              <w:r>
                <w:rPr>
                  <w:noProof/>
                </w:rPr>
                <w:t xml:space="preserve"> Buenos Aires: DePalma.</w:t>
              </w:r>
            </w:p>
            <w:p w14:paraId="40052FCD" w14:textId="77777777" w:rsidR="001A4D90" w:rsidRDefault="001A4D90" w:rsidP="001A4D90">
              <w:pPr>
                <w:pStyle w:val="Bibliografa"/>
                <w:ind w:left="720" w:hanging="720"/>
                <w:rPr>
                  <w:noProof/>
                </w:rPr>
              </w:pPr>
              <w:r>
                <w:rPr>
                  <w:noProof/>
                </w:rPr>
                <w:t xml:space="preserve">Asamblea Nacional. (2016). </w:t>
              </w:r>
              <w:r>
                <w:rPr>
                  <w:i/>
                  <w:iCs/>
                  <w:noProof/>
                </w:rPr>
                <w:t>Código del Trabajo.</w:t>
              </w:r>
              <w:r>
                <w:rPr>
                  <w:noProof/>
                </w:rPr>
                <w:t xml:space="preserve"> Quito: CEP.</w:t>
              </w:r>
            </w:p>
            <w:p w14:paraId="22079534" w14:textId="77777777" w:rsidR="001A4D90" w:rsidRDefault="001A4D90" w:rsidP="001A4D90">
              <w:pPr>
                <w:pStyle w:val="Bibliografa"/>
                <w:ind w:left="720" w:hanging="720"/>
                <w:rPr>
                  <w:noProof/>
                </w:rPr>
              </w:pPr>
              <w:r>
                <w:rPr>
                  <w:noProof/>
                </w:rPr>
                <w:t xml:space="preserve">Barrera, F. A. (2009). </w:t>
              </w:r>
              <w:r>
                <w:rPr>
                  <w:i/>
                  <w:iCs/>
                  <w:noProof/>
                </w:rPr>
                <w:t>Diccionario y Guía de la Legislación Ecuatoriana.</w:t>
              </w:r>
              <w:r>
                <w:rPr>
                  <w:noProof/>
                </w:rPr>
                <w:t xml:space="preserve"> Cuenca: Fondo de Cultura Ecuatoriana.</w:t>
              </w:r>
            </w:p>
            <w:p w14:paraId="17F3BB8B" w14:textId="77777777" w:rsidR="001A4D90" w:rsidRDefault="001A4D90" w:rsidP="001A4D90">
              <w:pPr>
                <w:pStyle w:val="Bibliografa"/>
                <w:ind w:left="720" w:hanging="720"/>
                <w:rPr>
                  <w:noProof/>
                </w:rPr>
              </w:pPr>
              <w:r>
                <w:rPr>
                  <w:noProof/>
                </w:rPr>
                <w:t xml:space="preserve">Belella, C. (1969). </w:t>
              </w:r>
              <w:r>
                <w:rPr>
                  <w:i/>
                  <w:iCs/>
                  <w:noProof/>
                </w:rPr>
                <w:t>Legislación Ecuatoriana del Trabajo.</w:t>
              </w:r>
              <w:r>
                <w:rPr>
                  <w:noProof/>
                </w:rPr>
                <w:t xml:space="preserve"> Quito: Im. Universidad Central del Ecuador.</w:t>
              </w:r>
            </w:p>
            <w:p w14:paraId="7C6E7A31" w14:textId="77777777" w:rsidR="001A4D90" w:rsidRDefault="001A4D90" w:rsidP="001A4D90">
              <w:pPr>
                <w:pStyle w:val="Bibliografa"/>
                <w:ind w:left="720" w:hanging="720"/>
                <w:rPr>
                  <w:noProof/>
                </w:rPr>
              </w:pPr>
              <w:r>
                <w:rPr>
                  <w:noProof/>
                </w:rPr>
                <w:t xml:space="preserve">COGEP. (2016). </w:t>
              </w:r>
              <w:r>
                <w:rPr>
                  <w:i/>
                  <w:iCs/>
                  <w:noProof/>
                </w:rPr>
                <w:t>Asamblea.</w:t>
              </w:r>
              <w:r>
                <w:rPr>
                  <w:noProof/>
                </w:rPr>
                <w:t xml:space="preserve"> Quito: CEP.</w:t>
              </w:r>
            </w:p>
            <w:p w14:paraId="35529A92" w14:textId="77777777" w:rsidR="001A4D90" w:rsidRDefault="001A4D90" w:rsidP="001A4D90">
              <w:pPr>
                <w:pStyle w:val="Bibliografa"/>
                <w:ind w:left="720" w:hanging="720"/>
                <w:rPr>
                  <w:noProof/>
                </w:rPr>
              </w:pPr>
              <w:r>
                <w:rPr>
                  <w:noProof/>
                </w:rPr>
                <w:t xml:space="preserve">Colon, B. F. (2013). </w:t>
              </w:r>
              <w:r>
                <w:rPr>
                  <w:i/>
                  <w:iCs/>
                  <w:noProof/>
                </w:rPr>
                <w:t>Manual de Derecho Laboral ( El contrato Individual de trabajo).</w:t>
              </w:r>
              <w:r>
                <w:rPr>
                  <w:noProof/>
                </w:rPr>
                <w:t xml:space="preserve"> Ecuador: Editorial Juridica Ecuador.</w:t>
              </w:r>
            </w:p>
            <w:p w14:paraId="3D0094C0" w14:textId="77777777" w:rsidR="001A4D90" w:rsidRDefault="001A4D90" w:rsidP="001A4D90">
              <w:pPr>
                <w:pStyle w:val="Bibliografa"/>
                <w:ind w:left="720" w:hanging="720"/>
                <w:rPr>
                  <w:noProof/>
                </w:rPr>
              </w:pPr>
              <w:r>
                <w:rPr>
                  <w:noProof/>
                </w:rPr>
                <w:t xml:space="preserve">Constituyente, R. d. (12 de 12 de 2007). </w:t>
              </w:r>
              <w:r>
                <w:rPr>
                  <w:i/>
                  <w:iCs/>
                  <w:noProof/>
                </w:rPr>
                <w:t>Reglamento de Funcionamiento de la Asamblea Constituyente .</w:t>
              </w:r>
              <w:r>
                <w:rPr>
                  <w:noProof/>
                </w:rPr>
                <w:t xml:space="preserve"> Recuperado el 10 de 03 de 2021, de Reglamento de Funcionamiento de la Asamblea Constituyente : https://constitutionnet.org/sites/default/files/reglamente2.pdf</w:t>
              </w:r>
            </w:p>
            <w:p w14:paraId="5A576F0D" w14:textId="77777777" w:rsidR="001A4D90" w:rsidRDefault="001A4D90" w:rsidP="001A4D90">
              <w:pPr>
                <w:pStyle w:val="Bibliografa"/>
                <w:ind w:left="720" w:hanging="720"/>
                <w:rPr>
                  <w:noProof/>
                </w:rPr>
              </w:pPr>
              <w:r>
                <w:rPr>
                  <w:noProof/>
                </w:rPr>
                <w:t>Corte Nacional, 14-III-1984 (Sala de lo Laboral y Social 14 de 03 de 1984).</w:t>
              </w:r>
            </w:p>
            <w:p w14:paraId="674C35BD" w14:textId="77777777" w:rsidR="001A4D90" w:rsidRDefault="001A4D90" w:rsidP="001A4D90">
              <w:pPr>
                <w:pStyle w:val="Bibliografa"/>
                <w:ind w:left="720" w:hanging="720"/>
                <w:rPr>
                  <w:noProof/>
                </w:rPr>
              </w:pPr>
              <w:r>
                <w:rPr>
                  <w:noProof/>
                </w:rPr>
                <w:t xml:space="preserve">Coutere, E. (1966). </w:t>
              </w:r>
              <w:r>
                <w:rPr>
                  <w:i/>
                  <w:iCs/>
                  <w:noProof/>
                </w:rPr>
                <w:t>Reprtorio de Conceptos de Derecho procesal CIvil.</w:t>
              </w:r>
              <w:r>
                <w:rPr>
                  <w:noProof/>
                </w:rPr>
                <w:t xml:space="preserve"> Santiago.</w:t>
              </w:r>
            </w:p>
            <w:p w14:paraId="71B682B4" w14:textId="77777777" w:rsidR="001A4D90" w:rsidRDefault="001A4D90" w:rsidP="001A4D90">
              <w:pPr>
                <w:pStyle w:val="Bibliografa"/>
                <w:ind w:left="720" w:hanging="720"/>
                <w:rPr>
                  <w:noProof/>
                </w:rPr>
              </w:pPr>
              <w:r>
                <w:rPr>
                  <w:noProof/>
                </w:rPr>
                <w:t xml:space="preserve">Cueva, A. d. (1974). </w:t>
              </w:r>
              <w:r>
                <w:rPr>
                  <w:i/>
                  <w:iCs/>
                  <w:noProof/>
                </w:rPr>
                <w:t>Problemas y Perspectivas de la teoria de la Dependencia.</w:t>
              </w:r>
              <w:r>
                <w:rPr>
                  <w:noProof/>
                </w:rPr>
                <w:t xml:space="preserve"> Buenos Aires: CLACSO.</w:t>
              </w:r>
            </w:p>
            <w:p w14:paraId="01C11494" w14:textId="77777777" w:rsidR="001A4D90" w:rsidRDefault="001A4D90" w:rsidP="001A4D90">
              <w:pPr>
                <w:pStyle w:val="Bibliografa"/>
                <w:ind w:left="720" w:hanging="720"/>
                <w:rPr>
                  <w:noProof/>
                </w:rPr>
              </w:pPr>
              <w:r>
                <w:rPr>
                  <w:noProof/>
                </w:rPr>
                <w:t xml:space="preserve">De la Cueva, M. (2007). </w:t>
              </w:r>
              <w:r>
                <w:rPr>
                  <w:i/>
                  <w:iCs/>
                  <w:noProof/>
                </w:rPr>
                <w:t>Derecho mexicano del trabajo.</w:t>
              </w:r>
              <w:r>
                <w:rPr>
                  <w:noProof/>
                </w:rPr>
                <w:t xml:space="preserve"> Mexico: Ed. Porrúa, S.A.</w:t>
              </w:r>
            </w:p>
            <w:p w14:paraId="673F1581" w14:textId="77777777" w:rsidR="001A4D90" w:rsidRDefault="001A4D90" w:rsidP="001A4D90">
              <w:pPr>
                <w:pStyle w:val="Bibliografa"/>
                <w:ind w:left="720" w:hanging="720"/>
                <w:rPr>
                  <w:noProof/>
                </w:rPr>
              </w:pPr>
              <w:r>
                <w:rPr>
                  <w:noProof/>
                </w:rPr>
                <w:t xml:space="preserve">Dr, G. M. (2006). </w:t>
              </w:r>
              <w:r>
                <w:rPr>
                  <w:i/>
                  <w:iCs/>
                  <w:noProof/>
                </w:rPr>
                <w:t>Ccurso de Derecho de Trabajo.</w:t>
              </w:r>
              <w:r>
                <w:rPr>
                  <w:noProof/>
                </w:rPr>
                <w:t xml:space="preserve"> Quito- Ecuador: Edino IV edicion.</w:t>
              </w:r>
            </w:p>
            <w:p w14:paraId="7A28E85A" w14:textId="77777777" w:rsidR="001A4D90" w:rsidRDefault="001A4D90" w:rsidP="001A4D90">
              <w:pPr>
                <w:pStyle w:val="Bibliografa"/>
                <w:ind w:left="720" w:hanging="720"/>
                <w:rPr>
                  <w:noProof/>
                </w:rPr>
              </w:pPr>
              <w:r>
                <w:rPr>
                  <w:noProof/>
                </w:rPr>
                <w:t xml:space="preserve">Ecuador, A. N. (2008). </w:t>
              </w:r>
              <w:r>
                <w:rPr>
                  <w:i/>
                  <w:iCs/>
                  <w:noProof/>
                </w:rPr>
                <w:t>Constitucion de la Republica del Ecuador.</w:t>
              </w:r>
              <w:r>
                <w:rPr>
                  <w:noProof/>
                </w:rPr>
                <w:t xml:space="preserve"> Montecristi: LEX.</w:t>
              </w:r>
            </w:p>
            <w:p w14:paraId="0E66CA85" w14:textId="77777777" w:rsidR="001A4D90" w:rsidRDefault="001A4D90" w:rsidP="001A4D90">
              <w:pPr>
                <w:pStyle w:val="Bibliografa"/>
                <w:ind w:left="720" w:hanging="720"/>
                <w:rPr>
                  <w:noProof/>
                </w:rPr>
              </w:pPr>
              <w:r>
                <w:rPr>
                  <w:noProof/>
                </w:rPr>
                <w:t xml:space="preserve">Escobar, M. (2010). </w:t>
              </w:r>
              <w:r>
                <w:rPr>
                  <w:i/>
                  <w:iCs/>
                  <w:noProof/>
                </w:rPr>
                <w:t xml:space="preserve">La valoración de la prueba en la motivación de una sentencia en </w:t>
              </w:r>
              <w:r>
                <w:rPr>
                  <w:i/>
                  <w:iCs/>
                  <w:noProof/>
                </w:rPr>
                <w:lastRenderedPageBreak/>
                <w:t>la legislación ecuatoriana.</w:t>
              </w:r>
              <w:r>
                <w:rPr>
                  <w:noProof/>
                </w:rPr>
                <w:t xml:space="preserve"> Quito: UASM.</w:t>
              </w:r>
            </w:p>
            <w:p w14:paraId="18741388" w14:textId="77777777" w:rsidR="001A4D90" w:rsidRDefault="001A4D90" w:rsidP="001A4D90">
              <w:pPr>
                <w:pStyle w:val="Bibliografa"/>
                <w:ind w:left="720" w:hanging="720"/>
                <w:rPr>
                  <w:noProof/>
                </w:rPr>
              </w:pPr>
              <w:r>
                <w:rPr>
                  <w:noProof/>
                </w:rPr>
                <w:t xml:space="preserve">Falconí, J. G. (09 de 02 de 2021). </w:t>
              </w:r>
              <w:r>
                <w:rPr>
                  <w:i/>
                  <w:iCs/>
                  <w:noProof/>
                </w:rPr>
                <w:t>Derecho Ecuador</w:t>
              </w:r>
              <w:r>
                <w:rPr>
                  <w:noProof/>
                </w:rPr>
                <w:t>. Recuperado el 09 de 02 de 2021, de Derecho Ecuador: https://www.derechoecuador.com/derecho-constitucional-a-la-seguridad-juridica</w:t>
              </w:r>
            </w:p>
            <w:p w14:paraId="381DF943" w14:textId="77777777" w:rsidR="001A4D90" w:rsidRDefault="001A4D90" w:rsidP="001A4D90">
              <w:pPr>
                <w:pStyle w:val="Bibliografa"/>
                <w:ind w:left="720" w:hanging="720"/>
                <w:rPr>
                  <w:noProof/>
                </w:rPr>
              </w:pPr>
              <w:r>
                <w:rPr>
                  <w:noProof/>
                </w:rPr>
                <w:t>Fallo de Casación, Res, 307-97 (Primera Sala, R.O. 22 de 07 de 1998).</w:t>
              </w:r>
            </w:p>
            <w:p w14:paraId="70F0434C" w14:textId="77777777" w:rsidR="001A4D90" w:rsidRDefault="001A4D90" w:rsidP="001A4D90">
              <w:pPr>
                <w:pStyle w:val="Bibliografa"/>
                <w:ind w:left="720" w:hanging="720"/>
                <w:rPr>
                  <w:noProof/>
                </w:rPr>
              </w:pPr>
              <w:r>
                <w:rPr>
                  <w:noProof/>
                </w:rPr>
                <w:t>Fallo triple Reiteracion- Contrato Verbal, Resolucion 67-2013 (Corte Constitucional 31 de 01 de 2013).</w:t>
              </w:r>
            </w:p>
            <w:p w14:paraId="4C52B125" w14:textId="77777777" w:rsidR="001A4D90" w:rsidRDefault="001A4D90" w:rsidP="001A4D90">
              <w:pPr>
                <w:pStyle w:val="Bibliografa"/>
                <w:ind w:left="720" w:hanging="720"/>
                <w:rPr>
                  <w:noProof/>
                </w:rPr>
              </w:pPr>
              <w:r>
                <w:rPr>
                  <w:noProof/>
                </w:rPr>
                <w:t xml:space="preserve">Graciela, M. L. (2012). </w:t>
              </w:r>
              <w:r>
                <w:rPr>
                  <w:i/>
                  <w:iCs/>
                  <w:noProof/>
                </w:rPr>
                <w:t>Instituciones de Derecho Individual- herramientas didacticas 4ta edicion.</w:t>
              </w:r>
              <w:r>
                <w:rPr>
                  <w:noProof/>
                </w:rPr>
                <w:t xml:space="preserve"> Quito-Ecuador: Corporacion del Estudio y Publicaciones CEP.</w:t>
              </w:r>
            </w:p>
            <w:p w14:paraId="1B62BFEC" w14:textId="77777777" w:rsidR="001A4D90" w:rsidRDefault="001A4D90" w:rsidP="001A4D90">
              <w:pPr>
                <w:pStyle w:val="Bibliografa"/>
                <w:ind w:left="720" w:hanging="720"/>
                <w:rPr>
                  <w:noProof/>
                </w:rPr>
              </w:pPr>
              <w:r>
                <w:rPr>
                  <w:noProof/>
                </w:rPr>
                <w:t xml:space="preserve">Grisolia, J. A. (2005). </w:t>
              </w:r>
              <w:r>
                <w:rPr>
                  <w:i/>
                  <w:iCs/>
                  <w:noProof/>
                </w:rPr>
                <w:t>Derecho del Trabajo y de la Seguridad Social .</w:t>
              </w:r>
              <w:r>
                <w:rPr>
                  <w:noProof/>
                </w:rPr>
                <w:t xml:space="preserve"> Buenos Aires: Juridica.</w:t>
              </w:r>
            </w:p>
            <w:p w14:paraId="36696E4B" w14:textId="77777777" w:rsidR="001A4D90" w:rsidRDefault="001A4D90" w:rsidP="001A4D90">
              <w:pPr>
                <w:pStyle w:val="Bibliografa"/>
                <w:ind w:left="720" w:hanging="720"/>
                <w:rPr>
                  <w:noProof/>
                </w:rPr>
              </w:pPr>
              <w:r>
                <w:rPr>
                  <w:noProof/>
                </w:rPr>
                <w:t xml:space="preserve">Grisolia, J. A. (2005). </w:t>
              </w:r>
              <w:r>
                <w:rPr>
                  <w:i/>
                  <w:iCs/>
                  <w:noProof/>
                </w:rPr>
                <w:t>Derecho del Trabajo Y de la Seguridad Social Tomo I.</w:t>
              </w:r>
              <w:r>
                <w:rPr>
                  <w:noProof/>
                </w:rPr>
                <w:t xml:space="preserve"> Buenos Aires.</w:t>
              </w:r>
            </w:p>
            <w:p w14:paraId="05B8F782" w14:textId="77777777" w:rsidR="001A4D90" w:rsidRDefault="001A4D90" w:rsidP="001A4D90">
              <w:pPr>
                <w:pStyle w:val="Bibliografa"/>
                <w:ind w:left="720" w:hanging="720"/>
                <w:rPr>
                  <w:noProof/>
                </w:rPr>
              </w:pPr>
              <w:r>
                <w:rPr>
                  <w:noProof/>
                </w:rPr>
                <w:t xml:space="preserve">Hogar, L. O. (18 de 02 de 2021). </w:t>
              </w:r>
              <w:r>
                <w:rPr>
                  <w:i/>
                  <w:iCs/>
                  <w:noProof/>
                </w:rPr>
                <w:t>Ley Organica para la Justicia Laboral y Reconocimiento del Trabajo en el Hogar</w:t>
              </w:r>
              <w:r>
                <w:rPr>
                  <w:noProof/>
                </w:rPr>
                <w:t>. Recuperado el 18 de 02 de 2021, de Ley Organica para la Justicia Laboral y Reconocimiento del Trabajo en el Hogar: https://oig.cepal.org/sites/default/files/ecuador_-_ley_org._para_la_justicia_labora_y_reconocimiento_del_trabajo_en_el_hogar.pdf</w:t>
              </w:r>
            </w:p>
            <w:p w14:paraId="23FBFBE9" w14:textId="77777777" w:rsidR="001A4D90" w:rsidRDefault="001A4D90" w:rsidP="001A4D90">
              <w:pPr>
                <w:pStyle w:val="Bibliografa"/>
                <w:ind w:left="720" w:hanging="720"/>
                <w:rPr>
                  <w:noProof/>
                </w:rPr>
              </w:pPr>
              <w:r>
                <w:rPr>
                  <w:noProof/>
                </w:rPr>
                <w:t xml:space="preserve">IESS. (10 de 1 de 2021). </w:t>
              </w:r>
              <w:r>
                <w:rPr>
                  <w:i/>
                  <w:iCs/>
                  <w:noProof/>
                </w:rPr>
                <w:t>IESS.GOV.EC</w:t>
              </w:r>
              <w:r>
                <w:rPr>
                  <w:noProof/>
                </w:rPr>
                <w:t>. Obtenido de IESS.GOV.EC: https://www.iess.gob.ec/en/web/pensionados/quienes-son-pensionados</w:t>
              </w:r>
            </w:p>
            <w:p w14:paraId="14FBF0A4" w14:textId="77777777" w:rsidR="001A4D90" w:rsidRDefault="001A4D90" w:rsidP="001A4D90">
              <w:pPr>
                <w:pStyle w:val="Bibliografa"/>
                <w:ind w:left="720" w:hanging="720"/>
                <w:rPr>
                  <w:noProof/>
                </w:rPr>
              </w:pPr>
              <w:r>
                <w:rPr>
                  <w:noProof/>
                </w:rPr>
                <w:t xml:space="preserve">Isorni, M. E. (2012). </w:t>
              </w:r>
              <w:r>
                <w:rPr>
                  <w:i/>
                  <w:iCs/>
                  <w:noProof/>
                </w:rPr>
                <w:t>Los Conceptos de hombre y trabajo segun Karl Max y Jean Paul.</w:t>
              </w:r>
              <w:r>
                <w:rPr>
                  <w:noProof/>
                </w:rPr>
                <w:t xml:space="preserve"> Chile: Cifra 6.</w:t>
              </w:r>
            </w:p>
            <w:p w14:paraId="204B72A3" w14:textId="77777777" w:rsidR="001A4D90" w:rsidRDefault="001A4D90" w:rsidP="001A4D90">
              <w:pPr>
                <w:pStyle w:val="Bibliografa"/>
                <w:ind w:left="720" w:hanging="720"/>
                <w:rPr>
                  <w:noProof/>
                </w:rPr>
              </w:pPr>
              <w:r>
                <w:rPr>
                  <w:noProof/>
                </w:rPr>
                <w:t xml:space="preserve">J., L. (2010). </w:t>
              </w:r>
              <w:r>
                <w:rPr>
                  <w:i/>
                  <w:iCs/>
                  <w:noProof/>
                </w:rPr>
                <w:t>Nociones de las Normas Fundamentales del Derecho Laboral Ecuatoriano.</w:t>
              </w:r>
              <w:r>
                <w:rPr>
                  <w:noProof/>
                </w:rPr>
                <w:t xml:space="preserve"> Quito: S.E.</w:t>
              </w:r>
            </w:p>
            <w:p w14:paraId="09798D64" w14:textId="77777777" w:rsidR="001A4D90" w:rsidRDefault="001A4D90" w:rsidP="001A4D90">
              <w:pPr>
                <w:pStyle w:val="Bibliografa"/>
                <w:ind w:left="720" w:hanging="720"/>
                <w:rPr>
                  <w:noProof/>
                </w:rPr>
              </w:pPr>
              <w:r>
                <w:rPr>
                  <w:noProof/>
                </w:rPr>
                <w:lastRenderedPageBreak/>
                <w:t xml:space="preserve">Jaime, G. (26 de noviembre de 2006). </w:t>
              </w:r>
              <w:r>
                <w:rPr>
                  <w:i/>
                  <w:iCs/>
                  <w:noProof/>
                </w:rPr>
                <w:t>Tesis Universidad San Carlos Guatemala</w:t>
              </w:r>
              <w:r>
                <w:rPr>
                  <w:noProof/>
                </w:rPr>
                <w:t>. Obtenido de http://biblioteca.usac.edu.gt/tesis/04/04_6399.pdf</w:t>
              </w:r>
            </w:p>
            <w:p w14:paraId="1731F552" w14:textId="77777777" w:rsidR="001A4D90" w:rsidRDefault="001A4D90" w:rsidP="001A4D90">
              <w:pPr>
                <w:pStyle w:val="Bibliografa"/>
                <w:ind w:left="720" w:hanging="720"/>
                <w:rPr>
                  <w:noProof/>
                </w:rPr>
              </w:pPr>
              <w:r>
                <w:rPr>
                  <w:noProof/>
                </w:rPr>
                <w:t xml:space="preserve">Joaquin, E. (1876). </w:t>
              </w:r>
              <w:r>
                <w:rPr>
                  <w:i/>
                  <w:iCs/>
                  <w:noProof/>
                </w:rPr>
                <w:t>Diccionario razonado de Legislacion y Jurisprudencia .</w:t>
              </w:r>
              <w:r>
                <w:rPr>
                  <w:noProof/>
                </w:rPr>
                <w:t xml:space="preserve"> Madrir: Eduardo Cuesta.</w:t>
              </w:r>
            </w:p>
            <w:p w14:paraId="729D02E8" w14:textId="77777777" w:rsidR="001A4D90" w:rsidRDefault="001A4D90" w:rsidP="001A4D90">
              <w:pPr>
                <w:pStyle w:val="Bibliografa"/>
                <w:ind w:left="720" w:hanging="720"/>
                <w:rPr>
                  <w:noProof/>
                </w:rPr>
              </w:pPr>
              <w:r>
                <w:rPr>
                  <w:noProof/>
                </w:rPr>
                <w:t xml:space="preserve">Jorge, V. L. (2004). </w:t>
              </w:r>
              <w:r>
                <w:rPr>
                  <w:i/>
                  <w:iCs/>
                  <w:noProof/>
                </w:rPr>
                <w:t>Derecho Laboral Ecuatoriano.</w:t>
              </w:r>
              <w:r>
                <w:rPr>
                  <w:noProof/>
                </w:rPr>
                <w:t xml:space="preserve"> Ecuador: Libreria Juridica Cevallos.</w:t>
              </w:r>
            </w:p>
            <w:p w14:paraId="0C85805C" w14:textId="77777777" w:rsidR="001A4D90" w:rsidRDefault="001A4D90" w:rsidP="001A4D90">
              <w:pPr>
                <w:pStyle w:val="Bibliografa"/>
                <w:ind w:left="720" w:hanging="720"/>
                <w:rPr>
                  <w:noProof/>
                </w:rPr>
              </w:pPr>
              <w:r>
                <w:rPr>
                  <w:noProof/>
                </w:rPr>
                <w:t>Jurisprudencia T. XLIII, 19-nov11-1996 (Tercera Sala de lo Laboral y Social 19 de 11 de 1997).</w:t>
              </w:r>
            </w:p>
            <w:p w14:paraId="789A097C" w14:textId="77777777" w:rsidR="001A4D90" w:rsidRDefault="001A4D90" w:rsidP="001A4D90">
              <w:pPr>
                <w:pStyle w:val="Bibliografa"/>
                <w:ind w:left="720" w:hanging="720"/>
                <w:rPr>
                  <w:noProof/>
                </w:rPr>
              </w:pPr>
              <w:r>
                <w:rPr>
                  <w:noProof/>
                </w:rPr>
                <w:t xml:space="preserve">L., F. (2014). </w:t>
              </w:r>
              <w:r>
                <w:rPr>
                  <w:i/>
                  <w:iCs/>
                  <w:noProof/>
                </w:rPr>
                <w:t>Paradigmas al Derecho Laboral.</w:t>
              </w:r>
              <w:r>
                <w:rPr>
                  <w:noProof/>
                </w:rPr>
                <w:t xml:space="preserve"> Bogota: Temis.</w:t>
              </w:r>
            </w:p>
            <w:p w14:paraId="486ABF80" w14:textId="77777777" w:rsidR="001A4D90" w:rsidRDefault="001A4D90" w:rsidP="001A4D90">
              <w:pPr>
                <w:pStyle w:val="Bibliografa"/>
                <w:ind w:left="720" w:hanging="720"/>
                <w:rPr>
                  <w:noProof/>
                </w:rPr>
              </w:pPr>
              <w:r>
                <w:rPr>
                  <w:noProof/>
                </w:rPr>
                <w:t xml:space="preserve">Lencioni, M. (2012). </w:t>
              </w:r>
              <w:r>
                <w:rPr>
                  <w:i/>
                  <w:iCs/>
                  <w:noProof/>
                </w:rPr>
                <w:t>Instituciones del Derecho Laboral.</w:t>
              </w:r>
              <w:r>
                <w:rPr>
                  <w:noProof/>
                </w:rPr>
                <w:t xml:space="preserve"> Ecuador: CEP.</w:t>
              </w:r>
            </w:p>
            <w:p w14:paraId="42416917" w14:textId="77777777" w:rsidR="001A4D90" w:rsidRDefault="001A4D90" w:rsidP="001A4D90">
              <w:pPr>
                <w:pStyle w:val="Bibliografa"/>
                <w:ind w:left="720" w:hanging="720"/>
                <w:rPr>
                  <w:noProof/>
                </w:rPr>
              </w:pPr>
              <w:r>
                <w:rPr>
                  <w:noProof/>
                </w:rPr>
                <w:t xml:space="preserve">Lovato, J. (2013). </w:t>
              </w:r>
              <w:r>
                <w:rPr>
                  <w:i/>
                  <w:iCs/>
                  <w:noProof/>
                </w:rPr>
                <w:t>Programa Analítico de Derecho Procesal Civil Ecuatoriano.</w:t>
              </w:r>
              <w:r>
                <w:rPr>
                  <w:noProof/>
                </w:rPr>
                <w:t xml:space="preserve"> Quito: Edino.</w:t>
              </w:r>
            </w:p>
            <w:p w14:paraId="62697E28" w14:textId="77777777" w:rsidR="001A4D90" w:rsidRDefault="001A4D90" w:rsidP="001A4D90">
              <w:pPr>
                <w:pStyle w:val="Bibliografa"/>
                <w:ind w:left="720" w:hanging="720"/>
                <w:rPr>
                  <w:noProof/>
                </w:rPr>
              </w:pPr>
              <w:r>
                <w:rPr>
                  <w:noProof/>
                </w:rPr>
                <w:t xml:space="preserve">Luis, G. S. (1991). </w:t>
              </w:r>
              <w:r>
                <w:rPr>
                  <w:i/>
                  <w:iCs/>
                  <w:noProof/>
                </w:rPr>
                <w:t>De la labor del juez en la apreciacion de la prueba de acuerdo a las normas de la sana critica.</w:t>
              </w:r>
              <w:r>
                <w:rPr>
                  <w:noProof/>
                </w:rPr>
                <w:t xml:space="preserve"> Santiago: Juridica.</w:t>
              </w:r>
            </w:p>
            <w:p w14:paraId="0419A677" w14:textId="77777777" w:rsidR="001A4D90" w:rsidRDefault="001A4D90" w:rsidP="001A4D90">
              <w:pPr>
                <w:pStyle w:val="Bibliografa"/>
                <w:ind w:left="720" w:hanging="720"/>
                <w:rPr>
                  <w:noProof/>
                </w:rPr>
              </w:pPr>
              <w:r>
                <w:rPr>
                  <w:noProof/>
                </w:rPr>
                <w:t xml:space="preserve">Madero, Y. (2012). </w:t>
              </w:r>
              <w:r>
                <w:rPr>
                  <w:i/>
                  <w:iCs/>
                  <w:noProof/>
                </w:rPr>
                <w:t>Guia Laboral.</w:t>
              </w:r>
              <w:r>
                <w:rPr>
                  <w:noProof/>
                </w:rPr>
                <w:t xml:space="preserve"> Colombia: Eco Ediciones.</w:t>
              </w:r>
            </w:p>
            <w:p w14:paraId="6713E637" w14:textId="77777777" w:rsidR="001A4D90" w:rsidRDefault="001A4D90" w:rsidP="001A4D90">
              <w:pPr>
                <w:pStyle w:val="Bibliografa"/>
                <w:ind w:left="720" w:hanging="720"/>
                <w:rPr>
                  <w:noProof/>
                </w:rPr>
              </w:pPr>
              <w:r>
                <w:rPr>
                  <w:noProof/>
                </w:rPr>
                <w:t xml:space="preserve">Madero, Y. (2012). </w:t>
              </w:r>
              <w:r>
                <w:rPr>
                  <w:i/>
                  <w:iCs/>
                  <w:noProof/>
                </w:rPr>
                <w:t>Guia Laboral .</w:t>
              </w:r>
              <w:r>
                <w:rPr>
                  <w:noProof/>
                </w:rPr>
                <w:t xml:space="preserve"> Colombia: Eco. Ediciones.</w:t>
              </w:r>
            </w:p>
            <w:p w14:paraId="0173B4A9" w14:textId="77777777" w:rsidR="001A4D90" w:rsidRDefault="001A4D90" w:rsidP="001A4D90">
              <w:pPr>
                <w:pStyle w:val="Bibliografa"/>
                <w:ind w:left="720" w:hanging="720"/>
                <w:rPr>
                  <w:noProof/>
                </w:rPr>
              </w:pPr>
              <w:r>
                <w:rPr>
                  <w:noProof/>
                </w:rPr>
                <w:t xml:space="preserve">Maldonado, J. A. (1974). </w:t>
              </w:r>
              <w:r>
                <w:rPr>
                  <w:i/>
                  <w:iCs/>
                  <w:noProof/>
                </w:rPr>
                <w:t>El Derecho Laboral Ecuatoriano.</w:t>
              </w:r>
              <w:r>
                <w:rPr>
                  <w:noProof/>
                </w:rPr>
                <w:t xml:space="preserve"> Quito: Argentina- quito.</w:t>
              </w:r>
            </w:p>
            <w:p w14:paraId="4EE6615B" w14:textId="77777777" w:rsidR="001A4D90" w:rsidRDefault="001A4D90" w:rsidP="001A4D90">
              <w:pPr>
                <w:pStyle w:val="Bibliografa"/>
                <w:ind w:left="720" w:hanging="720"/>
                <w:rPr>
                  <w:noProof/>
                </w:rPr>
              </w:pPr>
              <w:r>
                <w:rPr>
                  <w:noProof/>
                </w:rPr>
                <w:t xml:space="preserve">Mario, L. L. (2010). </w:t>
              </w:r>
              <w:r>
                <w:rPr>
                  <w:i/>
                  <w:iCs/>
                  <w:noProof/>
                </w:rPr>
                <w:t>Introduccion al Estudio del derecho procesal del trabajo.</w:t>
              </w:r>
            </w:p>
            <w:p w14:paraId="7731AF1B" w14:textId="77777777" w:rsidR="001A4D90" w:rsidRDefault="001A4D90" w:rsidP="001A4D90">
              <w:pPr>
                <w:pStyle w:val="Bibliografa"/>
                <w:ind w:left="720" w:hanging="720"/>
                <w:rPr>
                  <w:noProof/>
                </w:rPr>
              </w:pPr>
              <w:r>
                <w:rPr>
                  <w:noProof/>
                </w:rPr>
                <w:t xml:space="preserve">Nacional, A. (2016). </w:t>
              </w:r>
              <w:r>
                <w:rPr>
                  <w:i/>
                  <w:iCs/>
                  <w:noProof/>
                </w:rPr>
                <w:t>Codigo de Trabajo.</w:t>
              </w:r>
              <w:r>
                <w:rPr>
                  <w:noProof/>
                </w:rPr>
                <w:t xml:space="preserve"> Quito: CEP.</w:t>
              </w:r>
            </w:p>
            <w:p w14:paraId="48179C50" w14:textId="77777777" w:rsidR="001A4D90" w:rsidRDefault="001A4D90" w:rsidP="001A4D90">
              <w:pPr>
                <w:pStyle w:val="Bibliografa"/>
                <w:ind w:left="720" w:hanging="720"/>
                <w:rPr>
                  <w:noProof/>
                </w:rPr>
              </w:pPr>
              <w:r>
                <w:rPr>
                  <w:noProof/>
                </w:rPr>
                <w:t xml:space="preserve">Nacional, A. (2017). </w:t>
              </w:r>
              <w:r>
                <w:rPr>
                  <w:i/>
                  <w:iCs/>
                  <w:noProof/>
                </w:rPr>
                <w:t>Constitución de la República del Ecuador.</w:t>
              </w:r>
              <w:r>
                <w:rPr>
                  <w:noProof/>
                </w:rPr>
                <w:t xml:space="preserve"> Quito: CEP.</w:t>
              </w:r>
            </w:p>
            <w:p w14:paraId="4CD48C7E" w14:textId="77777777" w:rsidR="001A4D90" w:rsidRDefault="001A4D90" w:rsidP="001A4D90">
              <w:pPr>
                <w:pStyle w:val="Bibliografa"/>
                <w:ind w:left="720" w:hanging="720"/>
                <w:rPr>
                  <w:noProof/>
                </w:rPr>
              </w:pPr>
              <w:r>
                <w:rPr>
                  <w:noProof/>
                </w:rPr>
                <w:t xml:space="preserve">Nacional, A. (2018). </w:t>
              </w:r>
              <w:r>
                <w:rPr>
                  <w:i/>
                  <w:iCs/>
                  <w:noProof/>
                </w:rPr>
                <w:t>Codigo de Trabajo.</w:t>
              </w:r>
              <w:r>
                <w:rPr>
                  <w:noProof/>
                </w:rPr>
                <w:t xml:space="preserve"> Quito: Corporacion de Estudios y Publicaciones.</w:t>
              </w:r>
            </w:p>
            <w:p w14:paraId="111E990A" w14:textId="77777777" w:rsidR="001A4D90" w:rsidRDefault="001A4D90" w:rsidP="001A4D90">
              <w:pPr>
                <w:pStyle w:val="Bibliografa"/>
                <w:ind w:left="720" w:hanging="720"/>
                <w:rPr>
                  <w:noProof/>
                </w:rPr>
              </w:pPr>
              <w:r>
                <w:rPr>
                  <w:noProof/>
                </w:rPr>
                <w:t xml:space="preserve">Nacional, A. (2018). </w:t>
              </w:r>
              <w:r>
                <w:rPr>
                  <w:i/>
                  <w:iCs/>
                  <w:noProof/>
                </w:rPr>
                <w:t>Código Órganico de la Función Judicial.</w:t>
              </w:r>
              <w:r>
                <w:rPr>
                  <w:noProof/>
                </w:rPr>
                <w:t xml:space="preserve"> Quito: Ediciones &amp; Libros.</w:t>
              </w:r>
            </w:p>
            <w:p w14:paraId="5DE1D140" w14:textId="77777777" w:rsidR="001A4D90" w:rsidRDefault="001A4D90" w:rsidP="001A4D90">
              <w:pPr>
                <w:pStyle w:val="Bibliografa"/>
                <w:ind w:left="720" w:hanging="720"/>
                <w:rPr>
                  <w:noProof/>
                </w:rPr>
              </w:pPr>
              <w:r>
                <w:rPr>
                  <w:noProof/>
                </w:rPr>
                <w:t xml:space="preserve">Nacional, A. (2019). </w:t>
              </w:r>
              <w:r>
                <w:rPr>
                  <w:i/>
                  <w:iCs/>
                  <w:noProof/>
                </w:rPr>
                <w:t>Código Órganico General de Procesos.</w:t>
              </w:r>
              <w:r>
                <w:rPr>
                  <w:noProof/>
                </w:rPr>
                <w:t xml:space="preserve"> Quito: cep.</w:t>
              </w:r>
            </w:p>
            <w:p w14:paraId="3B255C11" w14:textId="77777777" w:rsidR="001A4D90" w:rsidRDefault="001A4D90" w:rsidP="001A4D90">
              <w:pPr>
                <w:pStyle w:val="Bibliografa"/>
                <w:ind w:left="720" w:hanging="720"/>
                <w:rPr>
                  <w:noProof/>
                </w:rPr>
              </w:pPr>
              <w:r>
                <w:rPr>
                  <w:noProof/>
                </w:rPr>
                <w:t xml:space="preserve">Rodrigo, R. M. (2004). </w:t>
              </w:r>
              <w:r>
                <w:rPr>
                  <w:i/>
                  <w:iCs/>
                  <w:noProof/>
                </w:rPr>
                <w:t xml:space="preserve">Las Pruebas en el Derecho Venezolano referida a los </w:t>
              </w:r>
              <w:r>
                <w:rPr>
                  <w:i/>
                  <w:iCs/>
                  <w:noProof/>
                </w:rPr>
                <w:lastRenderedPageBreak/>
                <w:t>procedimientos civiles, penales,familiares, laboral.</w:t>
              </w:r>
              <w:r>
                <w:rPr>
                  <w:noProof/>
                </w:rPr>
                <w:t xml:space="preserve"> San Cristobal - Barquisimeto: Santana C.A.</w:t>
              </w:r>
            </w:p>
            <w:p w14:paraId="2349CD85" w14:textId="77777777" w:rsidR="001A4D90" w:rsidRDefault="001A4D90" w:rsidP="001A4D90">
              <w:pPr>
                <w:pStyle w:val="Bibliografa"/>
                <w:ind w:left="720" w:hanging="720"/>
                <w:rPr>
                  <w:noProof/>
                </w:rPr>
              </w:pPr>
              <w:r>
                <w:rPr>
                  <w:noProof/>
                </w:rPr>
                <w:t xml:space="preserve">Rodríguez, A. P. (1978). </w:t>
              </w:r>
              <w:r>
                <w:rPr>
                  <w:i/>
                  <w:iCs/>
                  <w:noProof/>
                </w:rPr>
                <w:t>Los principios del Derecho del Trabajo.</w:t>
              </w:r>
              <w:r>
                <w:rPr>
                  <w:noProof/>
                </w:rPr>
                <w:t xml:space="preserve"> Buenos Aires: Depalma.</w:t>
              </w:r>
            </w:p>
            <w:p w14:paraId="615E3CE2" w14:textId="77777777" w:rsidR="001A4D90" w:rsidRDefault="001A4D90" w:rsidP="001A4D90">
              <w:pPr>
                <w:pStyle w:val="Bibliografa"/>
                <w:ind w:left="720" w:hanging="720"/>
                <w:rPr>
                  <w:noProof/>
                </w:rPr>
              </w:pPr>
              <w:r>
                <w:rPr>
                  <w:noProof/>
                </w:rPr>
                <w:t xml:space="preserve">Ruiz, R. (2012). </w:t>
              </w:r>
              <w:r>
                <w:rPr>
                  <w:i/>
                  <w:iCs/>
                  <w:noProof/>
                </w:rPr>
                <w:t>La distinción entre reglas y Principios.</w:t>
              </w:r>
              <w:r>
                <w:rPr>
                  <w:noProof/>
                </w:rPr>
                <w:t xml:space="preserve"> España: Trotta.</w:t>
              </w:r>
            </w:p>
            <w:p w14:paraId="77529492" w14:textId="77777777" w:rsidR="001A4D90" w:rsidRDefault="001A4D90" w:rsidP="001A4D90">
              <w:pPr>
                <w:pStyle w:val="Bibliografa"/>
                <w:ind w:left="720" w:hanging="720"/>
                <w:rPr>
                  <w:noProof/>
                </w:rPr>
              </w:pPr>
              <w:r>
                <w:rPr>
                  <w:noProof/>
                </w:rPr>
                <w:t xml:space="preserve">S., A. H. (2008). </w:t>
              </w:r>
              <w:r>
                <w:rPr>
                  <w:i/>
                  <w:iCs/>
                  <w:noProof/>
                </w:rPr>
                <w:t>Diccionario Derecho Laboral.</w:t>
              </w:r>
              <w:r>
                <w:rPr>
                  <w:noProof/>
                </w:rPr>
                <w:t xml:space="preserve"> Quito: Corporación de Estudios y Publicaciones.</w:t>
              </w:r>
            </w:p>
            <w:p w14:paraId="361AA983" w14:textId="77777777" w:rsidR="001A4D90" w:rsidRDefault="001A4D90" w:rsidP="001A4D90">
              <w:pPr>
                <w:pStyle w:val="Bibliografa"/>
                <w:ind w:left="720" w:hanging="720"/>
                <w:rPr>
                  <w:noProof/>
                </w:rPr>
              </w:pPr>
              <w:r>
                <w:rPr>
                  <w:noProof/>
                </w:rPr>
                <w:t xml:space="preserve">Santos, E. N. (2017). </w:t>
              </w:r>
              <w:r>
                <w:rPr>
                  <w:i/>
                  <w:iCs/>
                  <w:noProof/>
                </w:rPr>
                <w:t>Efectos del contrato Escrito y Contrato Verbal.</w:t>
              </w:r>
              <w:r>
                <w:rPr>
                  <w:noProof/>
                </w:rPr>
                <w:t xml:space="preserve"> Chicago: eumed.</w:t>
              </w:r>
            </w:p>
            <w:p w14:paraId="37E5E5D3" w14:textId="77777777" w:rsidR="001A4D90" w:rsidRDefault="001A4D90" w:rsidP="001A4D90">
              <w:pPr>
                <w:pStyle w:val="Bibliografa"/>
                <w:ind w:left="720" w:hanging="720"/>
                <w:rPr>
                  <w:noProof/>
                </w:rPr>
              </w:pPr>
              <w:r>
                <w:rPr>
                  <w:noProof/>
                </w:rPr>
                <w:t>Sentencia de Casación, 13336-2018-00089 (Tribunal de la Sala Especializada de lo Laboral de la Corte Nacional de Justicia 30 de 01 de 2019).</w:t>
              </w:r>
            </w:p>
            <w:p w14:paraId="09AEA453" w14:textId="77777777" w:rsidR="001A4D90" w:rsidRDefault="001A4D90" w:rsidP="001A4D90">
              <w:pPr>
                <w:pStyle w:val="Bibliografa"/>
                <w:ind w:left="720" w:hanging="720"/>
                <w:rPr>
                  <w:noProof/>
                </w:rPr>
              </w:pPr>
              <w:r>
                <w:rPr>
                  <w:noProof/>
                </w:rPr>
                <w:t>Sentencia de Segunda Instancia, 13336-2018-00089 (Sala de lo Laboral de la Corte Provincial de Manabí 17 de 09 de 2018).</w:t>
              </w:r>
            </w:p>
            <w:p w14:paraId="0BE2C15F" w14:textId="77777777" w:rsidR="001A4D90" w:rsidRDefault="001A4D90" w:rsidP="001A4D90">
              <w:pPr>
                <w:pStyle w:val="Bibliografa"/>
                <w:ind w:left="720" w:hanging="720"/>
                <w:rPr>
                  <w:noProof/>
                </w:rPr>
              </w:pPr>
              <w:r>
                <w:rPr>
                  <w:noProof/>
                </w:rPr>
                <w:t xml:space="preserve">Sentis, S. (1979). </w:t>
              </w:r>
              <w:r>
                <w:rPr>
                  <w:i/>
                  <w:iCs/>
                  <w:noProof/>
                </w:rPr>
                <w:t>La prueba. Los grandes temas del derecho probatorio. .</w:t>
              </w:r>
              <w:r>
                <w:rPr>
                  <w:noProof/>
                </w:rPr>
                <w:t xml:space="preserve"> Buenos Aires: EJEA.</w:t>
              </w:r>
            </w:p>
            <w:p w14:paraId="15211C5A" w14:textId="77777777" w:rsidR="001A4D90" w:rsidRDefault="001A4D90" w:rsidP="001A4D90">
              <w:pPr>
                <w:pStyle w:val="Bibliografa"/>
                <w:ind w:left="720" w:hanging="720"/>
                <w:rPr>
                  <w:noProof/>
                </w:rPr>
              </w:pPr>
              <w:r>
                <w:rPr>
                  <w:noProof/>
                </w:rPr>
                <w:t xml:space="preserve">Social, I. E. (08 de 02 de 2021). </w:t>
              </w:r>
              <w:r>
                <w:rPr>
                  <w:i/>
                  <w:iCs/>
                  <w:noProof/>
                </w:rPr>
                <w:t>Instituto Ecuatoriana de Seguridad Social</w:t>
              </w:r>
              <w:r>
                <w:rPr>
                  <w:noProof/>
                </w:rPr>
                <w:t>. Recuperado el 08 de 02 de 2021, de Instituto Ecuatoriana de Seguridad Social: https://www.iess.gob.ec/es/web/guest/jubilacion-ordinaria-vejez</w:t>
              </w:r>
            </w:p>
            <w:p w14:paraId="32495D12" w14:textId="77777777" w:rsidR="001A4D90" w:rsidRDefault="001A4D90" w:rsidP="001A4D90">
              <w:pPr>
                <w:pStyle w:val="Bibliografa"/>
                <w:ind w:left="720" w:hanging="720"/>
                <w:rPr>
                  <w:noProof/>
                </w:rPr>
              </w:pPr>
              <w:r>
                <w:rPr>
                  <w:noProof/>
                </w:rPr>
                <w:t xml:space="preserve">Torre, C. d. (2005). </w:t>
              </w:r>
              <w:r>
                <w:rPr>
                  <w:i/>
                  <w:iCs/>
                  <w:noProof/>
                </w:rPr>
                <w:t>Diccionario Juridico.</w:t>
              </w:r>
              <w:r>
                <w:rPr>
                  <w:noProof/>
                </w:rPr>
                <w:t xml:space="preserve"> Buenos Aires: Heliasta S.R.L.</w:t>
              </w:r>
            </w:p>
            <w:p w14:paraId="4384541B" w14:textId="77777777" w:rsidR="001A4D90" w:rsidRDefault="001A4D90" w:rsidP="001A4D90">
              <w:pPr>
                <w:pStyle w:val="Bibliografa"/>
                <w:ind w:left="720" w:hanging="720"/>
                <w:rPr>
                  <w:noProof/>
                </w:rPr>
              </w:pPr>
              <w:r>
                <w:rPr>
                  <w:noProof/>
                </w:rPr>
                <w:t xml:space="preserve">Torres, G. C. (2008). </w:t>
              </w:r>
              <w:r>
                <w:rPr>
                  <w:i/>
                  <w:iCs/>
                  <w:noProof/>
                </w:rPr>
                <w:t>Diccionario Jurídico Elemental.</w:t>
              </w:r>
              <w:r>
                <w:rPr>
                  <w:noProof/>
                </w:rPr>
                <w:t xml:space="preserve"> Argentina: Heliasta.</w:t>
              </w:r>
            </w:p>
            <w:p w14:paraId="469B5E1C" w14:textId="77777777" w:rsidR="001A4D90" w:rsidRDefault="001A4D90" w:rsidP="001A4D90">
              <w:pPr>
                <w:pStyle w:val="Bibliografa"/>
                <w:ind w:left="720" w:hanging="720"/>
                <w:rPr>
                  <w:noProof/>
                </w:rPr>
              </w:pPr>
              <w:r>
                <w:rPr>
                  <w:noProof/>
                </w:rPr>
                <w:t xml:space="preserve">Trabajo, M. d. (18 de 02 de 2021). </w:t>
              </w:r>
              <w:r>
                <w:rPr>
                  <w:i/>
                  <w:iCs/>
                  <w:noProof/>
                </w:rPr>
                <w:t>Ministerio de Trabajo</w:t>
              </w:r>
              <w:r>
                <w:rPr>
                  <w:noProof/>
                </w:rPr>
                <w:t>. Recuperado el 18 de 02 de 2021, de Ministerio de Trabajo: https://www.trabajo.gob.ec/wp-content/uploads/downloads/2012/08/Mandato-Constituyente-No.-2.pdf</w:t>
              </w:r>
            </w:p>
            <w:p w14:paraId="51762AE4" w14:textId="77777777" w:rsidR="001A4D90" w:rsidRDefault="001A4D90" w:rsidP="001A4D90">
              <w:pPr>
                <w:pStyle w:val="Bibliografa"/>
                <w:ind w:left="720" w:hanging="720"/>
                <w:rPr>
                  <w:noProof/>
                </w:rPr>
              </w:pPr>
              <w:r>
                <w:rPr>
                  <w:noProof/>
                </w:rPr>
                <w:t xml:space="preserve">Trabajo, O. I. (08 de 02 de 2021). </w:t>
              </w:r>
              <w:r>
                <w:rPr>
                  <w:i/>
                  <w:iCs/>
                  <w:noProof/>
                </w:rPr>
                <w:t>Organización Internacional del Trabajo</w:t>
              </w:r>
              <w:r>
                <w:rPr>
                  <w:noProof/>
                </w:rPr>
                <w:t>. Recuperado el 08 de 02 de 2021, de Organización Internacional del Trabajo: https://www.ilo.org/dyn/normlex/es/f?p=NORMLEXPUB:12100:0::NO::P121</w:t>
              </w:r>
              <w:r>
                <w:rPr>
                  <w:noProof/>
                </w:rPr>
                <w:lastRenderedPageBreak/>
                <w:t>00_INSTRUMENT_ID:312232</w:t>
              </w:r>
            </w:p>
            <w:p w14:paraId="3D585B0C" w14:textId="77777777" w:rsidR="001A4D90" w:rsidRDefault="001A4D90" w:rsidP="001A4D90">
              <w:pPr>
                <w:pStyle w:val="Bibliografa"/>
                <w:ind w:left="720" w:hanging="720"/>
                <w:rPr>
                  <w:noProof/>
                </w:rPr>
              </w:pPr>
              <w:r>
                <w:rPr>
                  <w:noProof/>
                </w:rPr>
                <w:t xml:space="preserve">Trujillo, J. C. (1979). </w:t>
              </w:r>
              <w:r>
                <w:rPr>
                  <w:i/>
                  <w:iCs/>
                  <w:noProof/>
                </w:rPr>
                <w:t>Derecho del Trabajo Tomo II.</w:t>
              </w:r>
              <w:r>
                <w:rPr>
                  <w:noProof/>
                </w:rPr>
                <w:t xml:space="preserve"> Quito: Universidad Catolica.</w:t>
              </w:r>
            </w:p>
            <w:p w14:paraId="01A9BC9F" w14:textId="77777777" w:rsidR="001A4D90" w:rsidRDefault="001A4D90" w:rsidP="001A4D90">
              <w:pPr>
                <w:pStyle w:val="Bibliografa"/>
                <w:ind w:left="720" w:hanging="720"/>
                <w:rPr>
                  <w:noProof/>
                </w:rPr>
              </w:pPr>
              <w:r>
                <w:rPr>
                  <w:noProof/>
                </w:rPr>
                <w:t xml:space="preserve">Trujillo, J. C. (2005). </w:t>
              </w:r>
              <w:r>
                <w:rPr>
                  <w:i/>
                  <w:iCs/>
                  <w:noProof/>
                </w:rPr>
                <w:t>Derecho de Trabajo.</w:t>
              </w:r>
              <w:r>
                <w:rPr>
                  <w:noProof/>
                </w:rPr>
                <w:t xml:space="preserve"> Quito- Ecuador: UPCE.</w:t>
              </w:r>
            </w:p>
            <w:p w14:paraId="67B5CA65" w14:textId="77777777" w:rsidR="001A4D90" w:rsidRDefault="001A4D90" w:rsidP="001A4D90">
              <w:pPr>
                <w:pStyle w:val="Bibliografa"/>
                <w:ind w:left="720" w:hanging="720"/>
                <w:rPr>
                  <w:noProof/>
                </w:rPr>
              </w:pPr>
              <w:r>
                <w:rPr>
                  <w:noProof/>
                </w:rPr>
                <w:t xml:space="preserve">Ugarte, J. L. (2012). </w:t>
              </w:r>
              <w:r>
                <w:rPr>
                  <w:i/>
                  <w:iCs/>
                  <w:noProof/>
                </w:rPr>
                <w:t>Tutela de Derechos Fundamentales del Trabajador.</w:t>
              </w:r>
              <w:r>
                <w:rPr>
                  <w:noProof/>
                </w:rPr>
                <w:t xml:space="preserve"> Buenos Aires: THD.</w:t>
              </w:r>
            </w:p>
            <w:p w14:paraId="44226C18" w14:textId="77777777" w:rsidR="001A4D90" w:rsidRDefault="001A4D90" w:rsidP="001A4D90">
              <w:pPr>
                <w:pStyle w:val="Bibliografa"/>
                <w:ind w:left="720" w:hanging="720"/>
                <w:rPr>
                  <w:noProof/>
                </w:rPr>
              </w:pPr>
              <w:r>
                <w:rPr>
                  <w:noProof/>
                </w:rPr>
                <w:t xml:space="preserve">Urquijo, J. (1997). </w:t>
              </w:r>
              <w:r>
                <w:rPr>
                  <w:i/>
                  <w:iCs/>
                  <w:noProof/>
                </w:rPr>
                <w:t>La Administracion de Sueldos y Salarios.</w:t>
              </w:r>
              <w:r>
                <w:rPr>
                  <w:noProof/>
                </w:rPr>
                <w:t xml:space="preserve"> Venezuela.</w:t>
              </w:r>
            </w:p>
            <w:p w14:paraId="7799AD22" w14:textId="77777777" w:rsidR="001A4D90" w:rsidRDefault="001A4D90" w:rsidP="001A4D90">
              <w:pPr>
                <w:pStyle w:val="Bibliografa"/>
                <w:ind w:left="720" w:hanging="720"/>
                <w:rPr>
                  <w:noProof/>
                </w:rPr>
              </w:pPr>
              <w:r>
                <w:rPr>
                  <w:noProof/>
                </w:rPr>
                <w:t>Vasquez, C. (2007).</w:t>
              </w:r>
            </w:p>
            <w:p w14:paraId="5D93D814" w14:textId="77777777" w:rsidR="001A4D90" w:rsidRDefault="001A4D90" w:rsidP="001A4D90">
              <w:pPr>
                <w:pStyle w:val="Bibliografa"/>
                <w:ind w:left="720" w:hanging="720"/>
                <w:rPr>
                  <w:noProof/>
                </w:rPr>
              </w:pPr>
              <w:r>
                <w:rPr>
                  <w:noProof/>
                </w:rPr>
                <w:t xml:space="preserve">Villasmil, F. (1979). </w:t>
              </w:r>
              <w:r>
                <w:rPr>
                  <w:i/>
                  <w:iCs/>
                  <w:noProof/>
                </w:rPr>
                <w:t>Los poderes del Juez de Trabajo.</w:t>
              </w:r>
              <w:r>
                <w:rPr>
                  <w:noProof/>
                </w:rPr>
                <w:t xml:space="preserve"> Maracaibo.</w:t>
              </w:r>
            </w:p>
            <w:p w14:paraId="31558F1A" w14:textId="0BD5524F" w:rsidR="001A4D90" w:rsidRDefault="001A4D90" w:rsidP="001A4D90">
              <w:r>
                <w:rPr>
                  <w:b/>
                  <w:bCs/>
                </w:rPr>
                <w:fldChar w:fldCharType="end"/>
              </w:r>
            </w:p>
          </w:sdtContent>
        </w:sdt>
      </w:sdtContent>
    </w:sdt>
    <w:p w14:paraId="1EDDE77A" w14:textId="77777777" w:rsidR="005821B5" w:rsidRDefault="005821B5" w:rsidP="005821B5">
      <w:pPr>
        <w:ind w:firstLine="0"/>
        <w:rPr>
          <w:noProof/>
          <w:lang w:val="en-US"/>
        </w:rPr>
      </w:pPr>
    </w:p>
    <w:sectPr w:rsidR="005821B5" w:rsidSect="00D2256D">
      <w:footerReference w:type="default" r:id="rId14"/>
      <w:pgSz w:w="11907" w:h="16839" w:code="9"/>
      <w:pgMar w:top="1418" w:right="1418" w:bottom="1418" w:left="2126" w:header="720" w:footer="720" w:gutter="0"/>
      <w:pgNumType w:star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A345E" w14:textId="77777777" w:rsidR="006A4446" w:rsidRDefault="006A4446" w:rsidP="005D6FB0">
      <w:pPr>
        <w:spacing w:line="240" w:lineRule="auto"/>
      </w:pPr>
      <w:r>
        <w:separator/>
      </w:r>
    </w:p>
  </w:endnote>
  <w:endnote w:type="continuationSeparator" w:id="0">
    <w:p w14:paraId="0438D4AD" w14:textId="77777777" w:rsidR="006A4446" w:rsidRDefault="006A4446" w:rsidP="005D6F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F2B1" w14:textId="7504D881" w:rsidR="00297BB1" w:rsidRDefault="00297BB1" w:rsidP="001B2BB8">
    <w:pPr>
      <w:pStyle w:val="Piedepgina"/>
      <w:tabs>
        <w:tab w:val="clear" w:pos="4419"/>
        <w:tab w:val="clear" w:pos="8838"/>
        <w:tab w:val="left" w:pos="28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333113"/>
      <w:docPartObj>
        <w:docPartGallery w:val="Page Numbers (Bottom of Page)"/>
        <w:docPartUnique/>
      </w:docPartObj>
    </w:sdtPr>
    <w:sdtEndPr/>
    <w:sdtContent>
      <w:p w14:paraId="5577758E" w14:textId="21DF3B61" w:rsidR="00297BB1" w:rsidRDefault="00297BB1">
        <w:pPr>
          <w:pStyle w:val="Piedepgina"/>
          <w:jc w:val="center"/>
        </w:pPr>
        <w:r>
          <w:fldChar w:fldCharType="begin"/>
        </w:r>
        <w:r>
          <w:instrText>PAGE   \* MERGEFORMAT</w:instrText>
        </w:r>
        <w:r>
          <w:fldChar w:fldCharType="separate"/>
        </w:r>
        <w:r w:rsidR="0007197B">
          <w:rPr>
            <w:noProof/>
          </w:rPr>
          <w:t>V</w:t>
        </w:r>
        <w:r>
          <w:fldChar w:fldCharType="end"/>
        </w:r>
      </w:p>
    </w:sdtContent>
  </w:sdt>
  <w:p w14:paraId="2BEE4EF3" w14:textId="77777777" w:rsidR="00297BB1" w:rsidRDefault="00297BB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107509"/>
      <w:docPartObj>
        <w:docPartGallery w:val="Page Numbers (Bottom of Page)"/>
        <w:docPartUnique/>
      </w:docPartObj>
    </w:sdtPr>
    <w:sdtEndPr/>
    <w:sdtContent>
      <w:p w14:paraId="0D4F6442" w14:textId="7B87348C" w:rsidR="00297BB1" w:rsidRDefault="00297BB1">
        <w:pPr>
          <w:pStyle w:val="Piedepgina"/>
          <w:jc w:val="center"/>
        </w:pPr>
        <w:r>
          <w:fldChar w:fldCharType="begin"/>
        </w:r>
        <w:r>
          <w:instrText>PAGE   \* MERGEFORMAT</w:instrText>
        </w:r>
        <w:r>
          <w:fldChar w:fldCharType="separate"/>
        </w:r>
        <w:r w:rsidR="0007197B">
          <w:rPr>
            <w:noProof/>
          </w:rPr>
          <w:t>11</w:t>
        </w:r>
        <w:r>
          <w:fldChar w:fldCharType="end"/>
        </w:r>
      </w:p>
    </w:sdtContent>
  </w:sdt>
  <w:p w14:paraId="440B445E" w14:textId="77777777" w:rsidR="00297BB1" w:rsidRDefault="00297B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90025" w14:textId="77777777" w:rsidR="006A4446" w:rsidRDefault="006A4446" w:rsidP="005D6FB0">
      <w:pPr>
        <w:spacing w:line="240" w:lineRule="auto"/>
      </w:pPr>
      <w:r>
        <w:separator/>
      </w:r>
    </w:p>
  </w:footnote>
  <w:footnote w:type="continuationSeparator" w:id="0">
    <w:p w14:paraId="741A332B" w14:textId="77777777" w:rsidR="006A4446" w:rsidRDefault="006A4446" w:rsidP="005D6FB0">
      <w:pPr>
        <w:spacing w:line="240" w:lineRule="auto"/>
      </w:pPr>
      <w:r>
        <w:continuationSeparator/>
      </w:r>
    </w:p>
  </w:footnote>
  <w:footnote w:id="1">
    <w:p w14:paraId="2A11DDB2" w14:textId="56D85F95" w:rsidR="00297BB1" w:rsidRPr="008805D6" w:rsidRDefault="00297BB1" w:rsidP="00593DB4">
      <w:pPr>
        <w:pStyle w:val="Bibliografa"/>
        <w:spacing w:line="240" w:lineRule="auto"/>
        <w:ind w:left="720" w:hanging="720"/>
        <w:rPr>
          <w:sz w:val="20"/>
          <w:szCs w:val="20"/>
        </w:rPr>
      </w:pPr>
      <w:r w:rsidRPr="008805D6">
        <w:rPr>
          <w:rStyle w:val="Refdenotaalpie"/>
          <w:sz w:val="20"/>
          <w:szCs w:val="20"/>
        </w:rPr>
        <w:footnoteRef/>
      </w:r>
      <w:r w:rsidRPr="008805D6">
        <w:rPr>
          <w:sz w:val="20"/>
          <w:szCs w:val="20"/>
        </w:rPr>
        <w:t xml:space="preserve"> </w:t>
      </w:r>
    </w:p>
    <w:sdt>
      <w:sdtPr>
        <w:rPr>
          <w:sz w:val="20"/>
          <w:szCs w:val="20"/>
        </w:rPr>
        <w:id w:val="-276792547"/>
        <w:bibliography/>
      </w:sdtPr>
      <w:sdtEndPr/>
      <w:sdtContent>
        <w:p w14:paraId="3EC13FC3" w14:textId="77777777" w:rsidR="00297BB1" w:rsidRPr="008805D6" w:rsidRDefault="00297BB1" w:rsidP="00593DB4">
          <w:pPr>
            <w:pStyle w:val="Bibliografa"/>
            <w:spacing w:line="240" w:lineRule="auto"/>
            <w:ind w:left="720" w:hanging="720"/>
            <w:rPr>
              <w:sz w:val="20"/>
              <w:szCs w:val="20"/>
            </w:rPr>
          </w:pPr>
          <w:r w:rsidRPr="008805D6">
            <w:rPr>
              <w:sz w:val="20"/>
              <w:szCs w:val="20"/>
            </w:rPr>
            <w:fldChar w:fldCharType="begin"/>
          </w:r>
          <w:r w:rsidRPr="008805D6">
            <w:rPr>
              <w:sz w:val="20"/>
              <w:szCs w:val="20"/>
            </w:rPr>
            <w:instrText>BIBLIOGRAPHY</w:instrText>
          </w:r>
          <w:r w:rsidRPr="008805D6">
            <w:rPr>
              <w:sz w:val="20"/>
              <w:szCs w:val="20"/>
            </w:rPr>
            <w:fldChar w:fldCharType="separate"/>
          </w:r>
          <w:r w:rsidRPr="008805D6">
            <w:rPr>
              <w:noProof/>
              <w:sz w:val="20"/>
              <w:szCs w:val="20"/>
            </w:rPr>
            <w:t xml:space="preserve">Torres, G. C. (2008). </w:t>
          </w:r>
          <w:r w:rsidRPr="008805D6">
            <w:rPr>
              <w:i/>
              <w:iCs/>
              <w:noProof/>
              <w:sz w:val="20"/>
              <w:szCs w:val="20"/>
            </w:rPr>
            <w:t>Diccionario Jurídico Elemental.</w:t>
          </w:r>
          <w:r w:rsidRPr="008805D6">
            <w:rPr>
              <w:noProof/>
              <w:sz w:val="20"/>
              <w:szCs w:val="20"/>
            </w:rPr>
            <w:t xml:space="preserve"> Argentina: Heliasta.</w:t>
          </w:r>
          <w:r w:rsidRPr="008805D6">
            <w:rPr>
              <w:b/>
              <w:bCs/>
              <w:sz w:val="20"/>
              <w:szCs w:val="20"/>
            </w:rPr>
            <w:fldChar w:fldCharType="end"/>
          </w:r>
        </w:p>
      </w:sdtContent>
    </w:sdt>
  </w:footnote>
  <w:footnote w:id="2">
    <w:p w14:paraId="0A72B73B" w14:textId="77777777" w:rsidR="00297BB1" w:rsidRPr="00561B5A" w:rsidRDefault="00297BB1" w:rsidP="00561B5A">
      <w:pPr>
        <w:pStyle w:val="Bibliografa"/>
        <w:spacing w:line="240" w:lineRule="auto"/>
        <w:ind w:left="720" w:hanging="720"/>
        <w:rPr>
          <w:noProof/>
        </w:rPr>
      </w:pPr>
      <w:r>
        <w:rPr>
          <w:rStyle w:val="Refdenotaalpie"/>
        </w:rPr>
        <w:footnoteRef/>
      </w:r>
      <w:r w:rsidRPr="00561B5A">
        <w:rPr>
          <w:noProof/>
          <w:sz w:val="20"/>
          <w:szCs w:val="20"/>
        </w:rPr>
        <w:t xml:space="preserve">Madero, Y. (2012). </w:t>
      </w:r>
      <w:r w:rsidRPr="00561B5A">
        <w:rPr>
          <w:i/>
          <w:iCs/>
          <w:noProof/>
          <w:sz w:val="20"/>
          <w:szCs w:val="20"/>
        </w:rPr>
        <w:t>Guia Laboral .</w:t>
      </w:r>
      <w:r w:rsidRPr="00561B5A">
        <w:rPr>
          <w:noProof/>
          <w:sz w:val="20"/>
          <w:szCs w:val="20"/>
        </w:rPr>
        <w:t xml:space="preserve"> Colombia: Eco. Ediciones.</w:t>
      </w:r>
    </w:p>
  </w:footnote>
  <w:footnote w:id="3">
    <w:p w14:paraId="6DEC036F" w14:textId="77777777" w:rsidR="00297BB1" w:rsidRPr="008805D6" w:rsidRDefault="00297BB1" w:rsidP="00B903E2">
      <w:pPr>
        <w:pStyle w:val="Bibliografa"/>
        <w:spacing w:line="240" w:lineRule="auto"/>
        <w:ind w:left="720" w:hanging="720"/>
        <w:contextualSpacing/>
        <w:rPr>
          <w:noProof/>
          <w:sz w:val="20"/>
          <w:szCs w:val="20"/>
        </w:rPr>
      </w:pPr>
      <w:r w:rsidRPr="008805D6">
        <w:rPr>
          <w:rStyle w:val="Refdenotaalpie"/>
          <w:sz w:val="20"/>
          <w:szCs w:val="20"/>
        </w:rPr>
        <w:footnoteRef/>
      </w:r>
      <w:r w:rsidRPr="008805D6">
        <w:rPr>
          <w:sz w:val="20"/>
          <w:szCs w:val="20"/>
        </w:rPr>
        <w:t xml:space="preserve"> </w:t>
      </w:r>
      <w:r w:rsidRPr="008805D6">
        <w:rPr>
          <w:noProof/>
          <w:sz w:val="20"/>
          <w:szCs w:val="20"/>
        </w:rPr>
        <w:t xml:space="preserve">Nacional, A. (2018). </w:t>
      </w:r>
      <w:r w:rsidRPr="008805D6">
        <w:rPr>
          <w:i/>
          <w:iCs/>
          <w:noProof/>
          <w:sz w:val="20"/>
          <w:szCs w:val="20"/>
        </w:rPr>
        <w:t>Codigo de Trabajo.</w:t>
      </w:r>
      <w:r w:rsidRPr="008805D6">
        <w:rPr>
          <w:noProof/>
          <w:sz w:val="20"/>
          <w:szCs w:val="20"/>
        </w:rPr>
        <w:t xml:space="preserve"> Quito: Corporacion de Estudios y Publicaciones.</w:t>
      </w:r>
    </w:p>
  </w:footnote>
  <w:footnote w:id="4">
    <w:p w14:paraId="7844E4FD" w14:textId="77777777" w:rsidR="00297BB1" w:rsidRPr="00313007" w:rsidRDefault="00297BB1" w:rsidP="00931BFD">
      <w:pPr>
        <w:pStyle w:val="Textonotapie"/>
        <w:ind w:firstLine="0"/>
        <w:rPr>
          <w:lang w:val="es-EC"/>
        </w:rPr>
      </w:pPr>
      <w:r>
        <w:rPr>
          <w:rStyle w:val="Refdenotaalpie"/>
        </w:rPr>
        <w:footnoteRef/>
      </w:r>
      <w:r>
        <w:t xml:space="preserve"> </w:t>
      </w:r>
      <w:r>
        <w:rPr>
          <w:noProof/>
        </w:rPr>
        <w:t xml:space="preserve">Nacional, A. (2018). </w:t>
      </w:r>
      <w:r>
        <w:rPr>
          <w:i/>
          <w:iCs/>
          <w:noProof/>
        </w:rPr>
        <w:t>Codigo de Trabajo.</w:t>
      </w:r>
      <w:r>
        <w:rPr>
          <w:noProof/>
        </w:rPr>
        <w:t xml:space="preserve"> Quito: Corporacion de Estudios y Publicaciones.</w:t>
      </w:r>
    </w:p>
  </w:footnote>
  <w:footnote w:id="5">
    <w:p w14:paraId="281AE57A" w14:textId="77777777" w:rsidR="00297BB1" w:rsidRPr="00893CB1" w:rsidRDefault="00297BB1" w:rsidP="00931BFD">
      <w:pPr>
        <w:pStyle w:val="Textonotapie"/>
        <w:rPr>
          <w:lang w:val="es-EC"/>
        </w:rPr>
      </w:pPr>
      <w:r>
        <w:rPr>
          <w:rStyle w:val="Refdenotaalpie"/>
        </w:rPr>
        <w:footnoteRef/>
      </w:r>
      <w:r>
        <w:t xml:space="preserve"> </w:t>
      </w:r>
      <w:r>
        <w:rPr>
          <w:noProof/>
        </w:rPr>
        <w:t xml:space="preserve">Nacional, A. (2018). </w:t>
      </w:r>
      <w:r>
        <w:rPr>
          <w:i/>
          <w:iCs/>
          <w:noProof/>
        </w:rPr>
        <w:t>Codigo de Trabajo.</w:t>
      </w:r>
      <w:r>
        <w:rPr>
          <w:noProof/>
        </w:rPr>
        <w:t xml:space="preserve"> Quito: Corporacion de Estudios y Publicaciones.</w:t>
      </w:r>
    </w:p>
  </w:footnote>
  <w:footnote w:id="6">
    <w:p w14:paraId="3E9EEA55" w14:textId="77777777" w:rsidR="00297BB1" w:rsidRPr="00307386" w:rsidRDefault="00297BB1">
      <w:pPr>
        <w:pStyle w:val="Textonotapie"/>
        <w:rPr>
          <w:lang w:val="es-EC"/>
        </w:rPr>
      </w:pPr>
      <w:r>
        <w:rPr>
          <w:rStyle w:val="Refdenotaalpie"/>
        </w:rPr>
        <w:footnoteRef/>
      </w:r>
      <w:r>
        <w:t xml:space="preserve"> </w:t>
      </w:r>
      <w:r>
        <w:rPr>
          <w:noProof/>
        </w:rPr>
        <w:t xml:space="preserve">Nacional, A. (2018). </w:t>
      </w:r>
      <w:r>
        <w:rPr>
          <w:i/>
          <w:iCs/>
          <w:noProof/>
        </w:rPr>
        <w:t>Codigo de Trabajo.</w:t>
      </w:r>
      <w:r>
        <w:rPr>
          <w:noProof/>
        </w:rPr>
        <w:t xml:space="preserve"> Quito: Corporacion de Estudios y Publicaciones.</w:t>
      </w:r>
    </w:p>
  </w:footnote>
  <w:footnote w:id="7">
    <w:p w14:paraId="719087A2" w14:textId="77777777" w:rsidR="00297BB1" w:rsidRPr="00836DB4" w:rsidRDefault="00297BB1">
      <w:pPr>
        <w:pStyle w:val="Textonotapie"/>
        <w:rPr>
          <w:lang w:val="es-EC"/>
        </w:rPr>
      </w:pPr>
      <w:r>
        <w:rPr>
          <w:rStyle w:val="Refdenotaalpie"/>
        </w:rPr>
        <w:footnoteRef/>
      </w:r>
      <w:r>
        <w:t xml:space="preserve"> </w:t>
      </w:r>
      <w:r>
        <w:rPr>
          <w:noProof/>
        </w:rPr>
        <w:t xml:space="preserve">Cueva, A. d. (1974). </w:t>
      </w:r>
      <w:r>
        <w:rPr>
          <w:i/>
          <w:iCs/>
          <w:noProof/>
        </w:rPr>
        <w:t>Problemas y Perspectivas de la teoria de la Dependencia.</w:t>
      </w:r>
      <w:r>
        <w:rPr>
          <w:noProof/>
        </w:rPr>
        <w:t xml:space="preserve"> Buenos Aires:        CLACSO</w:t>
      </w:r>
    </w:p>
  </w:footnote>
  <w:footnote w:id="8">
    <w:p w14:paraId="50B03A00" w14:textId="77777777" w:rsidR="00297BB1" w:rsidRPr="006A3662" w:rsidRDefault="00297BB1">
      <w:pPr>
        <w:pStyle w:val="Textonotapie"/>
        <w:rPr>
          <w:lang w:val="es-EC"/>
        </w:rPr>
      </w:pPr>
      <w:r>
        <w:rPr>
          <w:rStyle w:val="Refdenotaalpie"/>
        </w:rPr>
        <w:footnoteRef/>
      </w:r>
      <w:r>
        <w:t xml:space="preserve"> </w:t>
      </w:r>
      <w:r>
        <w:rPr>
          <w:noProof/>
        </w:rPr>
        <w:t xml:space="preserve">Nacional, A. (2017). </w:t>
      </w:r>
      <w:r>
        <w:rPr>
          <w:i/>
          <w:iCs/>
          <w:noProof/>
        </w:rPr>
        <w:t>Constitución de la República del Ecuador.</w:t>
      </w:r>
      <w:r>
        <w:rPr>
          <w:noProof/>
        </w:rPr>
        <w:t xml:space="preserve"> Quito: CEP.</w:t>
      </w:r>
    </w:p>
  </w:footnote>
  <w:footnote w:id="9">
    <w:p w14:paraId="13ADFE6D" w14:textId="77777777" w:rsidR="00297BB1" w:rsidRPr="000F58D1" w:rsidRDefault="00297BB1" w:rsidP="000F58D1">
      <w:pPr>
        <w:pStyle w:val="Bibliografa"/>
        <w:spacing w:line="240" w:lineRule="auto"/>
        <w:ind w:left="720" w:hanging="720"/>
        <w:rPr>
          <w:sz w:val="20"/>
          <w:szCs w:val="20"/>
        </w:rPr>
      </w:pPr>
      <w:r>
        <w:rPr>
          <w:rStyle w:val="Refdenotaalpie"/>
        </w:rPr>
        <w:footnoteRef/>
      </w:r>
      <w:r>
        <w:t xml:space="preserve"> </w:t>
      </w:r>
      <w:sdt>
        <w:sdtPr>
          <w:rPr>
            <w:sz w:val="20"/>
            <w:szCs w:val="20"/>
          </w:rPr>
          <w:id w:val="2096742241"/>
          <w:bibliography/>
        </w:sdtPr>
        <w:sdtEndPr/>
        <w:sdtContent>
          <w:r w:rsidRPr="008805D6">
            <w:rPr>
              <w:sz w:val="20"/>
              <w:szCs w:val="20"/>
            </w:rPr>
            <w:fldChar w:fldCharType="begin"/>
          </w:r>
          <w:r w:rsidRPr="008805D6">
            <w:rPr>
              <w:sz w:val="20"/>
              <w:szCs w:val="20"/>
            </w:rPr>
            <w:instrText>BIBLIOGRAPHY</w:instrText>
          </w:r>
          <w:r w:rsidRPr="008805D6">
            <w:rPr>
              <w:sz w:val="20"/>
              <w:szCs w:val="20"/>
            </w:rPr>
            <w:fldChar w:fldCharType="separate"/>
          </w:r>
          <w:r w:rsidRPr="008805D6">
            <w:rPr>
              <w:noProof/>
              <w:sz w:val="20"/>
              <w:szCs w:val="20"/>
            </w:rPr>
            <w:t xml:space="preserve">Torres, G. C. (2008). </w:t>
          </w:r>
          <w:r w:rsidRPr="008805D6">
            <w:rPr>
              <w:i/>
              <w:iCs/>
              <w:noProof/>
              <w:sz w:val="20"/>
              <w:szCs w:val="20"/>
            </w:rPr>
            <w:t>Diccionario Jurídico Elemental.</w:t>
          </w:r>
          <w:r w:rsidRPr="008805D6">
            <w:rPr>
              <w:noProof/>
              <w:sz w:val="20"/>
              <w:szCs w:val="20"/>
            </w:rPr>
            <w:t xml:space="preserve"> Argentina: Heliasta.</w:t>
          </w:r>
          <w:r w:rsidRPr="008805D6">
            <w:rPr>
              <w:b/>
              <w:bCs/>
              <w:sz w:val="20"/>
              <w:szCs w:val="20"/>
            </w:rPr>
            <w:fldChar w:fldCharType="end"/>
          </w:r>
        </w:sdtContent>
      </w:sdt>
    </w:p>
  </w:footnote>
  <w:footnote w:id="10">
    <w:p w14:paraId="0178695B" w14:textId="77777777" w:rsidR="00297BB1" w:rsidRDefault="00297BB1" w:rsidP="00895E7D">
      <w:pPr>
        <w:pStyle w:val="Bibliografa"/>
        <w:spacing w:line="240" w:lineRule="auto"/>
        <w:ind w:left="720" w:hanging="720"/>
        <w:rPr>
          <w:sz w:val="20"/>
          <w:szCs w:val="20"/>
        </w:rPr>
      </w:pPr>
      <w:r>
        <w:rPr>
          <w:rStyle w:val="Refdenotaalpie"/>
        </w:rPr>
        <w:footnoteRef/>
      </w:r>
      <w:r>
        <w:t xml:space="preserve"> </w:t>
      </w:r>
      <w:sdt>
        <w:sdtPr>
          <w:rPr>
            <w:sz w:val="20"/>
            <w:szCs w:val="20"/>
          </w:rPr>
          <w:id w:val="-1993944006"/>
          <w:bibliography/>
        </w:sdtPr>
        <w:sdtEndPr/>
        <w:sdtContent>
          <w:r w:rsidRPr="008805D6">
            <w:rPr>
              <w:sz w:val="20"/>
              <w:szCs w:val="20"/>
            </w:rPr>
            <w:fldChar w:fldCharType="begin"/>
          </w:r>
          <w:r w:rsidRPr="008805D6">
            <w:rPr>
              <w:sz w:val="20"/>
              <w:szCs w:val="20"/>
            </w:rPr>
            <w:instrText>BIBLIOGRAPHY</w:instrText>
          </w:r>
          <w:r w:rsidRPr="008805D6">
            <w:rPr>
              <w:sz w:val="20"/>
              <w:szCs w:val="20"/>
            </w:rPr>
            <w:fldChar w:fldCharType="separate"/>
          </w:r>
          <w:r w:rsidRPr="008805D6">
            <w:rPr>
              <w:noProof/>
              <w:sz w:val="20"/>
              <w:szCs w:val="20"/>
            </w:rPr>
            <w:t xml:space="preserve">Torres, G. C. (2008). </w:t>
          </w:r>
          <w:r w:rsidRPr="008805D6">
            <w:rPr>
              <w:i/>
              <w:iCs/>
              <w:noProof/>
              <w:sz w:val="20"/>
              <w:szCs w:val="20"/>
            </w:rPr>
            <w:t>Diccionario Jurídico Elemental.</w:t>
          </w:r>
          <w:r w:rsidRPr="008805D6">
            <w:rPr>
              <w:noProof/>
              <w:sz w:val="20"/>
              <w:szCs w:val="20"/>
            </w:rPr>
            <w:t xml:space="preserve"> Argentina: Heliasta.</w:t>
          </w:r>
          <w:r w:rsidRPr="008805D6">
            <w:rPr>
              <w:b/>
              <w:bCs/>
              <w:sz w:val="20"/>
              <w:szCs w:val="20"/>
            </w:rPr>
            <w:fldChar w:fldCharType="end"/>
          </w:r>
        </w:sdtContent>
      </w:sdt>
    </w:p>
    <w:p w14:paraId="036E82BB" w14:textId="77777777" w:rsidR="00297BB1" w:rsidRPr="000F58D1" w:rsidRDefault="00297BB1" w:rsidP="00895E7D">
      <w:pPr>
        <w:pStyle w:val="Textonotapie"/>
        <w:rPr>
          <w:lang w:val="es-EC"/>
        </w:rPr>
      </w:pPr>
    </w:p>
  </w:footnote>
  <w:footnote w:id="11">
    <w:p w14:paraId="40F58116" w14:textId="77777777" w:rsidR="00297BB1" w:rsidRPr="007A3206" w:rsidRDefault="00297BB1" w:rsidP="007A3206">
      <w:pPr>
        <w:pStyle w:val="Bibliografa"/>
        <w:spacing w:line="240" w:lineRule="auto"/>
        <w:ind w:left="720" w:hanging="720"/>
        <w:rPr>
          <w:noProof/>
          <w:sz w:val="20"/>
          <w:szCs w:val="20"/>
        </w:rPr>
      </w:pPr>
      <w:r>
        <w:rPr>
          <w:rStyle w:val="Refdenotaalpie"/>
        </w:rPr>
        <w:footnoteRef/>
      </w:r>
      <w:r w:rsidRPr="00F87AFE">
        <w:rPr>
          <w:noProof/>
          <w:sz w:val="20"/>
          <w:szCs w:val="20"/>
        </w:rPr>
        <w:t xml:space="preserve">Trujillo, J. C. (1979). </w:t>
      </w:r>
      <w:r w:rsidRPr="00F87AFE">
        <w:rPr>
          <w:i/>
          <w:iCs/>
          <w:noProof/>
          <w:sz w:val="20"/>
          <w:szCs w:val="20"/>
        </w:rPr>
        <w:t>Derecho del Trabajo Tomo II.</w:t>
      </w:r>
      <w:r w:rsidRPr="00F87AFE">
        <w:rPr>
          <w:noProof/>
          <w:sz w:val="20"/>
          <w:szCs w:val="20"/>
        </w:rPr>
        <w:t xml:space="preserve"> Quito: Universidad Catolica.</w:t>
      </w:r>
    </w:p>
  </w:footnote>
  <w:footnote w:id="12">
    <w:p w14:paraId="2565FDBD" w14:textId="77777777" w:rsidR="00297BB1" w:rsidRDefault="00297BB1" w:rsidP="007A3206">
      <w:pPr>
        <w:pStyle w:val="Bibliografa"/>
        <w:spacing w:line="240" w:lineRule="auto"/>
        <w:ind w:left="720" w:hanging="720"/>
        <w:rPr>
          <w:noProof/>
        </w:rPr>
      </w:pPr>
      <w:r>
        <w:rPr>
          <w:rStyle w:val="Refdenotaalpie"/>
        </w:rPr>
        <w:footnoteRef/>
      </w:r>
      <w:r>
        <w:t xml:space="preserve"> </w:t>
      </w:r>
      <w:r w:rsidRPr="007A3206">
        <w:rPr>
          <w:noProof/>
          <w:sz w:val="20"/>
          <w:szCs w:val="20"/>
        </w:rPr>
        <w:t xml:space="preserve">Belella, C. (1969). </w:t>
      </w:r>
      <w:r w:rsidRPr="007A3206">
        <w:rPr>
          <w:i/>
          <w:iCs/>
          <w:noProof/>
          <w:sz w:val="20"/>
          <w:szCs w:val="20"/>
        </w:rPr>
        <w:t>Legislación Ecuatoriana del Trabajo.</w:t>
      </w:r>
      <w:r w:rsidRPr="007A3206">
        <w:rPr>
          <w:noProof/>
          <w:sz w:val="20"/>
          <w:szCs w:val="20"/>
        </w:rPr>
        <w:t xml:space="preserve"> Quito: Imprenta Universidad Central el</w:t>
      </w:r>
      <w:r>
        <w:rPr>
          <w:noProof/>
          <w:sz w:val="20"/>
          <w:szCs w:val="20"/>
        </w:rPr>
        <w:t xml:space="preserve"> </w:t>
      </w:r>
      <w:r w:rsidRPr="007A3206">
        <w:rPr>
          <w:noProof/>
          <w:sz w:val="20"/>
          <w:szCs w:val="20"/>
        </w:rPr>
        <w:t>Ecuador.</w:t>
      </w:r>
    </w:p>
    <w:p w14:paraId="54C3FFD8" w14:textId="77777777" w:rsidR="00297BB1" w:rsidRPr="007A3206" w:rsidRDefault="00297BB1">
      <w:pPr>
        <w:pStyle w:val="Textonotapie"/>
      </w:pPr>
    </w:p>
  </w:footnote>
  <w:footnote w:id="13">
    <w:p w14:paraId="7E3AE68B" w14:textId="77777777" w:rsidR="00297BB1" w:rsidRPr="00E93F4C" w:rsidRDefault="00297BB1">
      <w:pPr>
        <w:pStyle w:val="Textonotapie"/>
        <w:rPr>
          <w:lang w:val="es-EC"/>
        </w:rPr>
      </w:pPr>
      <w:r>
        <w:rPr>
          <w:rStyle w:val="Refdenotaalpie"/>
        </w:rPr>
        <w:footnoteRef/>
      </w:r>
      <w:r>
        <w:t xml:space="preserve"> </w:t>
      </w:r>
      <w:r>
        <w:rPr>
          <w:noProof/>
        </w:rPr>
        <w:t xml:space="preserve">Nacional, A. (2017). </w:t>
      </w:r>
      <w:r>
        <w:rPr>
          <w:i/>
          <w:iCs/>
          <w:noProof/>
        </w:rPr>
        <w:t>Constitución de la República del Ecuador.</w:t>
      </w:r>
      <w:r>
        <w:rPr>
          <w:noProof/>
        </w:rPr>
        <w:t xml:space="preserve"> Quito: CEP.</w:t>
      </w:r>
    </w:p>
  </w:footnote>
  <w:footnote w:id="14">
    <w:p w14:paraId="316F41AC" w14:textId="131C5A9A" w:rsidR="00297BB1" w:rsidRPr="00FF5DEA" w:rsidRDefault="00297BB1">
      <w:pPr>
        <w:pStyle w:val="Textonotapie"/>
        <w:rPr>
          <w:lang w:val="es-EC"/>
        </w:rPr>
      </w:pPr>
      <w:r>
        <w:rPr>
          <w:rStyle w:val="Refdenotaalpie"/>
        </w:rPr>
        <w:footnoteRef/>
      </w:r>
      <w:r>
        <w:t xml:space="preserve"> </w:t>
      </w:r>
      <w:r>
        <w:rPr>
          <w:noProof/>
        </w:rPr>
        <w:t xml:space="preserve">Nacional, A. (2017). </w:t>
      </w:r>
      <w:r>
        <w:rPr>
          <w:i/>
          <w:iCs/>
          <w:noProof/>
        </w:rPr>
        <w:t>Constitución de la República del Ecuador.</w:t>
      </w:r>
      <w:r>
        <w:rPr>
          <w:noProof/>
        </w:rPr>
        <w:t xml:space="preserve"> Quito: CEP</w:t>
      </w:r>
    </w:p>
  </w:footnote>
  <w:footnote w:id="15">
    <w:p w14:paraId="34AB63F9" w14:textId="77777777" w:rsidR="00297BB1" w:rsidRPr="00F71EF8" w:rsidRDefault="00297BB1" w:rsidP="00F71EF8">
      <w:pPr>
        <w:pStyle w:val="Textonotapie"/>
      </w:pPr>
      <w:r>
        <w:rPr>
          <w:rStyle w:val="Refdenotaalpie"/>
        </w:rPr>
        <w:footnoteRef/>
      </w:r>
      <w:r>
        <w:t xml:space="preserve"> </w:t>
      </w:r>
      <w:r>
        <w:rPr>
          <w:noProof/>
        </w:rPr>
        <w:t xml:space="preserve">Nacional, A. (2018). </w:t>
      </w:r>
      <w:r>
        <w:rPr>
          <w:i/>
          <w:iCs/>
          <w:noProof/>
        </w:rPr>
        <w:t>Codigo de Trabajo.</w:t>
      </w:r>
      <w:r>
        <w:rPr>
          <w:noProof/>
        </w:rPr>
        <w:t xml:space="preserve"> Quito: Corporacion de Estudios y Publicaciones.</w:t>
      </w:r>
    </w:p>
  </w:footnote>
  <w:footnote w:id="16">
    <w:p w14:paraId="2E271C81" w14:textId="77777777" w:rsidR="00297BB1" w:rsidRPr="00F71EF8" w:rsidRDefault="00297BB1">
      <w:pPr>
        <w:pStyle w:val="Textonotapie"/>
      </w:pPr>
      <w:r>
        <w:rPr>
          <w:rStyle w:val="Refdenotaalpie"/>
        </w:rPr>
        <w:footnoteRef/>
      </w:r>
      <w:r>
        <w:t xml:space="preserve"> </w:t>
      </w:r>
      <w:r>
        <w:rPr>
          <w:noProof/>
        </w:rPr>
        <w:t xml:space="preserve">Nacional, A. (2018). </w:t>
      </w:r>
      <w:r>
        <w:rPr>
          <w:i/>
          <w:iCs/>
          <w:noProof/>
        </w:rPr>
        <w:t>Codigo de Trabajo.</w:t>
      </w:r>
      <w:r>
        <w:rPr>
          <w:noProof/>
        </w:rPr>
        <w:t xml:space="preserve"> Quito: Corporacion de Estudios y Publicaciones.</w:t>
      </w:r>
    </w:p>
  </w:footnote>
  <w:footnote w:id="17">
    <w:p w14:paraId="2D7D3A8F" w14:textId="77777777" w:rsidR="00297BB1" w:rsidRPr="00B314A7" w:rsidRDefault="00297BB1" w:rsidP="00590043">
      <w:pPr>
        <w:pStyle w:val="Bibliografa"/>
        <w:spacing w:line="240" w:lineRule="auto"/>
        <w:rPr>
          <w:sz w:val="20"/>
          <w:szCs w:val="20"/>
        </w:rPr>
      </w:pPr>
      <w:r>
        <w:rPr>
          <w:rStyle w:val="Refdenotaalpie"/>
        </w:rPr>
        <w:footnoteRef/>
      </w:r>
    </w:p>
    <w:sdt>
      <w:sdtPr>
        <w:rPr>
          <w:sz w:val="20"/>
          <w:szCs w:val="20"/>
        </w:rPr>
        <w:id w:val="533699101"/>
        <w:bibliography/>
      </w:sdtPr>
      <w:sdtEndPr/>
      <w:sdtContent>
        <w:p w14:paraId="383C548B" w14:textId="77777777" w:rsidR="00297BB1" w:rsidRPr="00B314A7" w:rsidRDefault="00297BB1" w:rsidP="00590043">
          <w:pPr>
            <w:pStyle w:val="Bibliografa"/>
            <w:spacing w:line="240" w:lineRule="auto"/>
            <w:rPr>
              <w:sz w:val="20"/>
              <w:szCs w:val="20"/>
            </w:rPr>
          </w:pPr>
          <w:r w:rsidRPr="006B17F7">
            <w:rPr>
              <w:sz w:val="20"/>
              <w:szCs w:val="20"/>
            </w:rPr>
            <w:fldChar w:fldCharType="begin"/>
          </w:r>
          <w:r w:rsidRPr="006B17F7">
            <w:rPr>
              <w:sz w:val="20"/>
              <w:szCs w:val="20"/>
            </w:rPr>
            <w:instrText>BIBLIOGRAPHY</w:instrText>
          </w:r>
          <w:r w:rsidRPr="006B17F7">
            <w:rPr>
              <w:sz w:val="20"/>
              <w:szCs w:val="20"/>
            </w:rPr>
            <w:fldChar w:fldCharType="separate"/>
          </w:r>
          <w:r w:rsidRPr="006B17F7">
            <w:rPr>
              <w:noProof/>
              <w:sz w:val="20"/>
              <w:szCs w:val="20"/>
            </w:rPr>
            <w:t xml:space="preserve">Torres, G. C. (2008). </w:t>
          </w:r>
          <w:r w:rsidRPr="006B17F7">
            <w:rPr>
              <w:i/>
              <w:iCs/>
              <w:noProof/>
              <w:sz w:val="20"/>
              <w:szCs w:val="20"/>
            </w:rPr>
            <w:t>Diccionario Jurídico Elemental.</w:t>
          </w:r>
          <w:r w:rsidRPr="006B17F7">
            <w:rPr>
              <w:noProof/>
              <w:sz w:val="20"/>
              <w:szCs w:val="20"/>
            </w:rPr>
            <w:t xml:space="preserve"> Argentina: Heliasta.</w:t>
          </w:r>
          <w:r w:rsidRPr="006B17F7">
            <w:rPr>
              <w:b/>
              <w:bCs/>
              <w:sz w:val="20"/>
              <w:szCs w:val="20"/>
            </w:rPr>
            <w:fldChar w:fldCharType="end"/>
          </w:r>
        </w:p>
      </w:sdtContent>
    </w:sdt>
  </w:footnote>
  <w:footnote w:id="18">
    <w:p w14:paraId="7D84351B" w14:textId="77777777" w:rsidR="00297BB1" w:rsidRPr="006D2833" w:rsidRDefault="00297BB1" w:rsidP="006D2833">
      <w:pPr>
        <w:pStyle w:val="Bibliografa"/>
        <w:spacing w:line="240" w:lineRule="auto"/>
        <w:ind w:left="720" w:hanging="720"/>
        <w:rPr>
          <w:noProof/>
          <w:sz w:val="20"/>
          <w:szCs w:val="20"/>
        </w:rPr>
      </w:pPr>
      <w:r>
        <w:rPr>
          <w:rStyle w:val="Refdenotaalpie"/>
        </w:rPr>
        <w:footnoteRef/>
      </w:r>
      <w:r>
        <w:t xml:space="preserve"> </w:t>
      </w:r>
      <w:r w:rsidRPr="006D2833">
        <w:rPr>
          <w:noProof/>
          <w:sz w:val="20"/>
          <w:szCs w:val="20"/>
        </w:rPr>
        <w:t xml:space="preserve">Trabajo, O. I. (08 de 02 de 2021). </w:t>
      </w:r>
      <w:r w:rsidRPr="006D2833">
        <w:rPr>
          <w:i/>
          <w:iCs/>
          <w:noProof/>
          <w:sz w:val="20"/>
          <w:szCs w:val="20"/>
        </w:rPr>
        <w:t>Organización Internacional del Trabajo</w:t>
      </w:r>
      <w:r w:rsidRPr="006D2833">
        <w:rPr>
          <w:noProof/>
          <w:sz w:val="20"/>
          <w:szCs w:val="20"/>
        </w:rPr>
        <w:t>. Recuperado el 08 de 02 de 2021, de Organización Internacional del Trabajo: https://www.ilo.org/dyn/normlex/es/f?p=NORMLEXPUB:12100:0::NO::P12100_INSTRUMENT_ID:312232</w:t>
      </w:r>
    </w:p>
    <w:p w14:paraId="53F63A21" w14:textId="77777777" w:rsidR="00297BB1" w:rsidRPr="006D2833" w:rsidRDefault="00297BB1">
      <w:pPr>
        <w:pStyle w:val="Textonotapie"/>
      </w:pPr>
    </w:p>
  </w:footnote>
  <w:footnote w:id="19">
    <w:p w14:paraId="2820DE6E" w14:textId="77777777" w:rsidR="00297BB1" w:rsidRPr="00E322E7" w:rsidRDefault="00297BB1" w:rsidP="00590043">
      <w:pPr>
        <w:pStyle w:val="Bibliografa"/>
        <w:spacing w:line="240" w:lineRule="auto"/>
        <w:rPr>
          <w:sz w:val="20"/>
          <w:szCs w:val="20"/>
        </w:rPr>
      </w:pPr>
      <w:r>
        <w:rPr>
          <w:rStyle w:val="Refdenotaalpie"/>
        </w:rPr>
        <w:footnoteRef/>
      </w:r>
      <w:r>
        <w:t xml:space="preserve"> </w:t>
      </w:r>
    </w:p>
    <w:sdt>
      <w:sdtPr>
        <w:rPr>
          <w:sz w:val="20"/>
          <w:szCs w:val="20"/>
        </w:rPr>
        <w:id w:val="866724089"/>
        <w:bibliography/>
      </w:sdtPr>
      <w:sdtEndPr/>
      <w:sdtContent>
        <w:p w14:paraId="1001DEA8" w14:textId="77777777" w:rsidR="00297BB1" w:rsidRPr="00E322E7" w:rsidRDefault="00297BB1" w:rsidP="00590043">
          <w:pPr>
            <w:pStyle w:val="Bibliografa"/>
            <w:spacing w:line="240" w:lineRule="auto"/>
            <w:rPr>
              <w:sz w:val="20"/>
              <w:szCs w:val="20"/>
            </w:rPr>
          </w:pPr>
          <w:r w:rsidRPr="006B17F7">
            <w:rPr>
              <w:sz w:val="20"/>
              <w:szCs w:val="20"/>
            </w:rPr>
            <w:fldChar w:fldCharType="begin"/>
          </w:r>
          <w:r w:rsidRPr="006B17F7">
            <w:rPr>
              <w:sz w:val="20"/>
              <w:szCs w:val="20"/>
            </w:rPr>
            <w:instrText>BIBLIOGRAPHY</w:instrText>
          </w:r>
          <w:r w:rsidRPr="006B17F7">
            <w:rPr>
              <w:sz w:val="20"/>
              <w:szCs w:val="20"/>
            </w:rPr>
            <w:fldChar w:fldCharType="separate"/>
          </w:r>
          <w:r w:rsidRPr="006B17F7">
            <w:rPr>
              <w:noProof/>
              <w:sz w:val="20"/>
              <w:szCs w:val="20"/>
            </w:rPr>
            <w:t xml:space="preserve">Torres, G. C. (2008). </w:t>
          </w:r>
          <w:r w:rsidRPr="006B17F7">
            <w:rPr>
              <w:i/>
              <w:iCs/>
              <w:noProof/>
              <w:sz w:val="20"/>
              <w:szCs w:val="20"/>
            </w:rPr>
            <w:t>Diccionario Jurídico Elemental.</w:t>
          </w:r>
          <w:r w:rsidRPr="006B17F7">
            <w:rPr>
              <w:noProof/>
              <w:sz w:val="20"/>
              <w:szCs w:val="20"/>
            </w:rPr>
            <w:t xml:space="preserve"> Argentina: Heliasta.</w:t>
          </w:r>
          <w:r w:rsidRPr="006B17F7">
            <w:rPr>
              <w:b/>
              <w:bCs/>
              <w:sz w:val="20"/>
              <w:szCs w:val="20"/>
            </w:rPr>
            <w:fldChar w:fldCharType="end"/>
          </w:r>
        </w:p>
      </w:sdtContent>
    </w:sdt>
  </w:footnote>
  <w:footnote w:id="20">
    <w:p w14:paraId="32C78B74" w14:textId="77777777" w:rsidR="00297BB1" w:rsidRPr="008141A9" w:rsidRDefault="00297BB1">
      <w:pPr>
        <w:pStyle w:val="Textonotapie"/>
        <w:rPr>
          <w:lang w:val="es-EC"/>
        </w:rPr>
      </w:pPr>
      <w:r>
        <w:rPr>
          <w:rStyle w:val="Refdenotaalpie"/>
        </w:rPr>
        <w:footnoteRef/>
      </w:r>
      <w:r>
        <w:t xml:space="preserve"> </w:t>
      </w:r>
      <w:r>
        <w:rPr>
          <w:noProof/>
        </w:rPr>
        <w:t xml:space="preserve">Barrera, F. A. (2009). </w:t>
      </w:r>
      <w:r>
        <w:rPr>
          <w:i/>
          <w:iCs/>
          <w:noProof/>
        </w:rPr>
        <w:t>Diccionario y Guía de la Legislación Ecuatoriana.</w:t>
      </w:r>
      <w:r>
        <w:rPr>
          <w:noProof/>
        </w:rPr>
        <w:t xml:space="preserve"> Cuenca: Fondo de Cultura Ecuatoriana.</w:t>
      </w:r>
    </w:p>
  </w:footnote>
  <w:footnote w:id="21">
    <w:p w14:paraId="2C3DB25D" w14:textId="77777777" w:rsidR="00297BB1" w:rsidRPr="007E7325" w:rsidRDefault="00297BB1">
      <w:pPr>
        <w:pStyle w:val="Textonotapie"/>
        <w:rPr>
          <w:lang w:val="es-EC"/>
        </w:rPr>
      </w:pPr>
      <w:r>
        <w:rPr>
          <w:rStyle w:val="Refdenotaalpie"/>
        </w:rPr>
        <w:footnoteRef/>
      </w:r>
      <w:r>
        <w:t xml:space="preserve"> </w:t>
      </w:r>
      <w:r>
        <w:rPr>
          <w:noProof/>
        </w:rPr>
        <w:t xml:space="preserve">Social, I. E. (08 de 02 de 2021). </w:t>
      </w:r>
      <w:r>
        <w:rPr>
          <w:i/>
          <w:iCs/>
          <w:noProof/>
        </w:rPr>
        <w:t>Instituto Ecuatoriana de Seguridad Social</w:t>
      </w:r>
      <w:r>
        <w:rPr>
          <w:noProof/>
        </w:rPr>
        <w:t>. Recuperado el 08 de 02 de 2021, de Instituto Ecuatoriana de Seguridad Social: https://www.iess.gob.ec/es/web/guest/jubilacion-ordinaria-vejez</w:t>
      </w:r>
    </w:p>
  </w:footnote>
  <w:footnote w:id="22">
    <w:p w14:paraId="55F06FBA" w14:textId="77777777" w:rsidR="00297BB1" w:rsidRPr="003C0485" w:rsidRDefault="00297BB1">
      <w:pPr>
        <w:pStyle w:val="Textonotapie"/>
        <w:rPr>
          <w:lang w:val="es-EC"/>
        </w:rPr>
      </w:pPr>
      <w:r>
        <w:rPr>
          <w:rStyle w:val="Refdenotaalpie"/>
        </w:rPr>
        <w:footnoteRef/>
      </w:r>
      <w:r>
        <w:t xml:space="preserve"> </w:t>
      </w:r>
      <w:r>
        <w:rPr>
          <w:noProof/>
        </w:rPr>
        <w:t xml:space="preserve">Social, I. E. (08 de 02 de 2021). </w:t>
      </w:r>
      <w:r>
        <w:rPr>
          <w:i/>
          <w:iCs/>
          <w:noProof/>
        </w:rPr>
        <w:t>Instituto Ecuatoriana de Seguridad Social</w:t>
      </w:r>
      <w:r>
        <w:rPr>
          <w:noProof/>
        </w:rPr>
        <w:t>. Recuperado el 08 de 02 de 2021, de Instituto Ecuatoriana de Seguridad Social: https://www.iess.gob.ec/es/web/guest/jubilacion-ordinaria-vejez</w:t>
      </w:r>
    </w:p>
  </w:footnote>
  <w:footnote w:id="23">
    <w:p w14:paraId="03FB1987" w14:textId="77777777" w:rsidR="00297BB1" w:rsidRPr="00946671" w:rsidRDefault="00297BB1">
      <w:pPr>
        <w:pStyle w:val="Textonotapie"/>
        <w:rPr>
          <w:lang w:val="es-EC"/>
        </w:rPr>
      </w:pPr>
      <w:r>
        <w:rPr>
          <w:rStyle w:val="Refdenotaalpie"/>
        </w:rPr>
        <w:footnoteRef/>
      </w:r>
      <w:r>
        <w:t xml:space="preserve"> </w:t>
      </w:r>
      <w:r>
        <w:rPr>
          <w:noProof/>
        </w:rPr>
        <w:t xml:space="preserve">S., A. H. (2008). </w:t>
      </w:r>
      <w:r>
        <w:rPr>
          <w:i/>
          <w:iCs/>
          <w:noProof/>
        </w:rPr>
        <w:t>Diccionario Derecho Laboral.</w:t>
      </w:r>
      <w:r>
        <w:rPr>
          <w:noProof/>
        </w:rPr>
        <w:t xml:space="preserve"> Quito: Corporación de Estudios y Publicaciones</w:t>
      </w:r>
    </w:p>
  </w:footnote>
  <w:footnote w:id="24">
    <w:p w14:paraId="530EF32F" w14:textId="77777777" w:rsidR="00297BB1" w:rsidRPr="00791CE7" w:rsidRDefault="00297BB1">
      <w:pPr>
        <w:pStyle w:val="Textonotapie"/>
        <w:rPr>
          <w:lang w:val="es-EC"/>
        </w:rPr>
      </w:pPr>
      <w:r>
        <w:rPr>
          <w:rStyle w:val="Refdenotaalpie"/>
        </w:rPr>
        <w:footnoteRef/>
      </w:r>
      <w:r>
        <w:t xml:space="preserve"> </w:t>
      </w:r>
      <w:r>
        <w:rPr>
          <w:noProof/>
        </w:rPr>
        <w:t xml:space="preserve">Grisolia, J. A. (2005). </w:t>
      </w:r>
      <w:r>
        <w:rPr>
          <w:i/>
          <w:iCs/>
          <w:noProof/>
        </w:rPr>
        <w:t>Derecho del Trabajo Y de la Seguridad Social Tomo I.</w:t>
      </w:r>
      <w:r>
        <w:rPr>
          <w:noProof/>
        </w:rPr>
        <w:t xml:space="preserve"> Buenos Aires.</w:t>
      </w:r>
    </w:p>
  </w:footnote>
  <w:footnote w:id="25">
    <w:p w14:paraId="7F94332D" w14:textId="77777777" w:rsidR="00297BB1" w:rsidRPr="00BD1EA9" w:rsidRDefault="00297BB1">
      <w:pPr>
        <w:pStyle w:val="Textonotapie"/>
        <w:rPr>
          <w:lang w:val="es-EC"/>
        </w:rPr>
      </w:pPr>
      <w:r>
        <w:rPr>
          <w:rStyle w:val="Refdenotaalpie"/>
        </w:rPr>
        <w:footnoteRef/>
      </w:r>
      <w:r>
        <w:t xml:space="preserve"> </w:t>
      </w:r>
      <w:r>
        <w:rPr>
          <w:noProof/>
        </w:rPr>
        <w:t xml:space="preserve">Maldonado, J. A. (1974). </w:t>
      </w:r>
      <w:r>
        <w:rPr>
          <w:i/>
          <w:iCs/>
          <w:noProof/>
        </w:rPr>
        <w:t>El Derecho Laboral Ecuatoriano.</w:t>
      </w:r>
      <w:r>
        <w:rPr>
          <w:noProof/>
        </w:rPr>
        <w:t xml:space="preserve"> Quito: Argentina- quito.</w:t>
      </w:r>
    </w:p>
  </w:footnote>
  <w:footnote w:id="26">
    <w:p w14:paraId="737C5522" w14:textId="77777777" w:rsidR="00297BB1" w:rsidRPr="00D96940" w:rsidRDefault="00297BB1">
      <w:pPr>
        <w:pStyle w:val="Textonotapie"/>
        <w:rPr>
          <w:lang w:val="es-EC"/>
        </w:rPr>
      </w:pPr>
      <w:r>
        <w:rPr>
          <w:rStyle w:val="Refdenotaalpie"/>
        </w:rPr>
        <w:footnoteRef/>
      </w:r>
      <w:r>
        <w:t xml:space="preserve">  </w:t>
      </w:r>
      <w:r>
        <w:rPr>
          <w:noProof/>
        </w:rPr>
        <w:t xml:space="preserve">Nacional, A. (2017). </w:t>
      </w:r>
      <w:r>
        <w:rPr>
          <w:i/>
          <w:iCs/>
          <w:noProof/>
        </w:rPr>
        <w:t>Constitución de la República del Ecuador.</w:t>
      </w:r>
      <w:r>
        <w:rPr>
          <w:noProof/>
        </w:rPr>
        <w:t xml:space="preserve"> Quito: CEP.</w:t>
      </w:r>
    </w:p>
  </w:footnote>
  <w:footnote w:id="27">
    <w:p w14:paraId="3EB8E04B" w14:textId="77777777" w:rsidR="00297BB1" w:rsidRPr="00C62C99" w:rsidRDefault="00297BB1" w:rsidP="00EF0A36">
      <w:pPr>
        <w:pStyle w:val="Textonotapie"/>
        <w:rPr>
          <w:lang w:val="es-EC"/>
        </w:rPr>
      </w:pPr>
      <w:r>
        <w:rPr>
          <w:rStyle w:val="Refdenotaalpie"/>
        </w:rPr>
        <w:footnoteRef/>
      </w:r>
      <w:r>
        <w:t xml:space="preserve"> </w:t>
      </w:r>
      <w:r>
        <w:rPr>
          <w:noProof/>
        </w:rPr>
        <w:t xml:space="preserve">Nacional, A. (2017). </w:t>
      </w:r>
      <w:r>
        <w:rPr>
          <w:i/>
          <w:iCs/>
          <w:noProof/>
        </w:rPr>
        <w:t>Constitución de la República del Ecuador.</w:t>
      </w:r>
      <w:r>
        <w:rPr>
          <w:noProof/>
        </w:rPr>
        <w:t xml:space="preserve"> Quito: CEP</w:t>
      </w:r>
    </w:p>
  </w:footnote>
  <w:footnote w:id="28">
    <w:p w14:paraId="002C2ACA" w14:textId="77777777" w:rsidR="00297BB1" w:rsidRPr="00FF3251" w:rsidRDefault="00297BB1">
      <w:pPr>
        <w:pStyle w:val="Textonotapie"/>
        <w:rPr>
          <w:lang w:val="es-EC"/>
        </w:rPr>
      </w:pPr>
      <w:r>
        <w:rPr>
          <w:rStyle w:val="Refdenotaalpie"/>
        </w:rPr>
        <w:footnoteRef/>
      </w:r>
      <w:r>
        <w:t xml:space="preserve"> </w:t>
      </w:r>
      <w:r>
        <w:rPr>
          <w:noProof/>
        </w:rPr>
        <w:t xml:space="preserve">Villasmil, F. (1979). </w:t>
      </w:r>
      <w:r>
        <w:rPr>
          <w:i/>
          <w:iCs/>
          <w:noProof/>
        </w:rPr>
        <w:t>Los poderes del Juez de Trabajo.</w:t>
      </w:r>
      <w:r>
        <w:rPr>
          <w:noProof/>
        </w:rPr>
        <w:t xml:space="preserve"> Maracaibo</w:t>
      </w:r>
    </w:p>
  </w:footnote>
  <w:footnote w:id="29">
    <w:p w14:paraId="3972334B" w14:textId="77777777" w:rsidR="00297BB1" w:rsidRPr="00F36165" w:rsidRDefault="00297BB1" w:rsidP="00F36165">
      <w:pPr>
        <w:pStyle w:val="Bibliografa"/>
        <w:spacing w:line="240" w:lineRule="auto"/>
        <w:ind w:left="720" w:hanging="720"/>
        <w:rPr>
          <w:noProof/>
          <w:sz w:val="20"/>
          <w:szCs w:val="20"/>
        </w:rPr>
      </w:pPr>
      <w:r>
        <w:t xml:space="preserve">    </w:t>
      </w:r>
      <w:r>
        <w:rPr>
          <w:rStyle w:val="Refdenotaalpie"/>
        </w:rPr>
        <w:footnoteRef/>
      </w:r>
      <w:r w:rsidRPr="00F36165">
        <w:rPr>
          <w:noProof/>
          <w:sz w:val="20"/>
          <w:szCs w:val="20"/>
        </w:rPr>
        <w:t xml:space="preserve">Rodríguez, A. P. (1978). </w:t>
      </w:r>
      <w:r w:rsidRPr="00F36165">
        <w:rPr>
          <w:i/>
          <w:iCs/>
          <w:noProof/>
          <w:sz w:val="20"/>
          <w:szCs w:val="20"/>
        </w:rPr>
        <w:t>Los principios del Derecho del Trabajo.</w:t>
      </w:r>
      <w:r w:rsidRPr="00F36165">
        <w:rPr>
          <w:noProof/>
          <w:sz w:val="20"/>
          <w:szCs w:val="20"/>
        </w:rPr>
        <w:t xml:space="preserve"> Buenos Aires: Depalma.</w:t>
      </w:r>
    </w:p>
    <w:p w14:paraId="6D2688A8" w14:textId="77777777" w:rsidR="00297BB1" w:rsidRPr="00F36165" w:rsidRDefault="00297BB1">
      <w:pPr>
        <w:pStyle w:val="Textonotapie"/>
        <w:rPr>
          <w:lang w:val="es-EC"/>
        </w:rPr>
      </w:pPr>
    </w:p>
  </w:footnote>
  <w:footnote w:id="30">
    <w:p w14:paraId="7A557709" w14:textId="77777777" w:rsidR="00297BB1" w:rsidRPr="003248A8" w:rsidRDefault="00297BB1" w:rsidP="00856D79">
      <w:pPr>
        <w:pStyle w:val="Textonotapie"/>
        <w:ind w:firstLine="0"/>
        <w:rPr>
          <w:lang w:val="es-EC"/>
        </w:rPr>
      </w:pPr>
      <w:r>
        <w:rPr>
          <w:rStyle w:val="Refdenotaalpie"/>
        </w:rPr>
        <w:footnoteRef/>
      </w:r>
      <w:r>
        <w:t xml:space="preserve"> </w:t>
      </w:r>
      <w:r>
        <w:rPr>
          <w:noProof/>
        </w:rPr>
        <w:t xml:space="preserve">Nacional, A. (2017). </w:t>
      </w:r>
      <w:r>
        <w:rPr>
          <w:i/>
          <w:iCs/>
          <w:noProof/>
        </w:rPr>
        <w:t>Constitución de la República del Ecuador.</w:t>
      </w:r>
      <w:r>
        <w:rPr>
          <w:noProof/>
        </w:rPr>
        <w:t xml:space="preserve"> Quito: CEP.</w:t>
      </w:r>
    </w:p>
  </w:footnote>
  <w:footnote w:id="31">
    <w:p w14:paraId="3BC48496" w14:textId="77777777" w:rsidR="00297BB1" w:rsidRPr="00EA5644" w:rsidRDefault="00297BB1" w:rsidP="00856D79">
      <w:pPr>
        <w:pStyle w:val="Textonotapie"/>
        <w:ind w:firstLine="0"/>
        <w:rPr>
          <w:lang w:val="es-EC"/>
        </w:rPr>
      </w:pPr>
      <w:r>
        <w:rPr>
          <w:rStyle w:val="Refdenotaalpie"/>
        </w:rPr>
        <w:footnoteRef/>
      </w:r>
      <w:r>
        <w:t xml:space="preserve"> </w:t>
      </w:r>
      <w:r>
        <w:rPr>
          <w:noProof/>
        </w:rPr>
        <w:t xml:space="preserve">Nacional, A. (2018). </w:t>
      </w:r>
      <w:r>
        <w:rPr>
          <w:i/>
          <w:iCs/>
          <w:noProof/>
        </w:rPr>
        <w:t>Codigo de Trabajo.</w:t>
      </w:r>
      <w:r>
        <w:rPr>
          <w:noProof/>
        </w:rPr>
        <w:t xml:space="preserve"> Quito: Corporacion de Estudios y Publicaciones.</w:t>
      </w:r>
    </w:p>
  </w:footnote>
  <w:footnote w:id="32">
    <w:p w14:paraId="7D1F531E" w14:textId="77777777" w:rsidR="00297BB1" w:rsidRPr="00127B4B" w:rsidRDefault="00297BB1" w:rsidP="00856D79">
      <w:pPr>
        <w:pStyle w:val="Textonotapie"/>
        <w:ind w:firstLine="0"/>
        <w:rPr>
          <w:lang w:val="es-EC"/>
        </w:rPr>
      </w:pPr>
      <w:r>
        <w:rPr>
          <w:rStyle w:val="Refdenotaalpie"/>
        </w:rPr>
        <w:footnoteRef/>
      </w:r>
      <w:r>
        <w:t xml:space="preserve"> </w:t>
      </w:r>
      <w:r>
        <w:rPr>
          <w:noProof/>
        </w:rPr>
        <w:t xml:space="preserve">Falconí, J. G. (09 de 02 de 2021). </w:t>
      </w:r>
      <w:r>
        <w:rPr>
          <w:i/>
          <w:iCs/>
          <w:noProof/>
        </w:rPr>
        <w:t>Derecho Ecuador</w:t>
      </w:r>
      <w:r>
        <w:rPr>
          <w:noProof/>
        </w:rPr>
        <w:t>. Recuperado el 09 de 02 de 2021, de Derecho Ecuador: https://www.derechoecuador.com/derecho-constitucional-a-la-seguridad-juridican</w:t>
      </w:r>
    </w:p>
  </w:footnote>
  <w:footnote w:id="33">
    <w:p w14:paraId="35C4A3EE" w14:textId="77777777" w:rsidR="00297BB1" w:rsidRPr="006C2B08" w:rsidRDefault="00297BB1">
      <w:pPr>
        <w:pStyle w:val="Textonotapie"/>
        <w:rPr>
          <w:lang w:val="es-EC"/>
        </w:rPr>
      </w:pPr>
      <w:r>
        <w:rPr>
          <w:rStyle w:val="Refdenotaalpie"/>
        </w:rPr>
        <w:footnoteRef/>
      </w:r>
      <w:r>
        <w:rPr>
          <w:noProof/>
        </w:rPr>
        <w:t xml:space="preserve">Nacional, A. (2017). </w:t>
      </w:r>
      <w:r>
        <w:rPr>
          <w:i/>
          <w:iCs/>
          <w:noProof/>
        </w:rPr>
        <w:t>Constitución de la República del Ecuador.</w:t>
      </w:r>
      <w:r>
        <w:rPr>
          <w:noProof/>
        </w:rPr>
        <w:t xml:space="preserve"> Quito: CEP.</w:t>
      </w:r>
      <w:r>
        <w:t xml:space="preserve"> </w:t>
      </w:r>
    </w:p>
  </w:footnote>
  <w:footnote w:id="34">
    <w:p w14:paraId="5685DE36" w14:textId="244285DB" w:rsidR="00297BB1" w:rsidRPr="00CA6E27" w:rsidRDefault="00297BB1">
      <w:pPr>
        <w:pStyle w:val="Textonotapie"/>
        <w:rPr>
          <w:lang w:val="es-EC"/>
        </w:rPr>
      </w:pPr>
      <w:r>
        <w:rPr>
          <w:rStyle w:val="Refdenotaalpie"/>
        </w:rPr>
        <w:footnoteRef/>
      </w:r>
      <w:r>
        <w:t xml:space="preserve"> </w:t>
      </w:r>
      <w:r>
        <w:rPr>
          <w:noProof/>
        </w:rPr>
        <w:t xml:space="preserve">Nacional, A. (2017). </w:t>
      </w:r>
      <w:r>
        <w:rPr>
          <w:i/>
          <w:iCs/>
          <w:noProof/>
        </w:rPr>
        <w:t>Constitución de la República del Ecuador.</w:t>
      </w:r>
      <w:r>
        <w:rPr>
          <w:noProof/>
        </w:rPr>
        <w:t xml:space="preserve"> Quito: CEP.</w:t>
      </w:r>
    </w:p>
  </w:footnote>
  <w:footnote w:id="35">
    <w:p w14:paraId="27B1C66A" w14:textId="0715D2A4" w:rsidR="00297BB1" w:rsidRPr="00F9209C" w:rsidRDefault="00297BB1">
      <w:pPr>
        <w:pStyle w:val="Textonotapie"/>
        <w:rPr>
          <w:lang w:val="es-EC"/>
        </w:rPr>
      </w:pPr>
      <w:r>
        <w:rPr>
          <w:rStyle w:val="Refdenotaalpie"/>
        </w:rPr>
        <w:footnoteRef/>
      </w:r>
      <w:r>
        <w:t xml:space="preserve"> </w:t>
      </w:r>
      <w:r>
        <w:rPr>
          <w:noProof/>
        </w:rPr>
        <w:t xml:space="preserve">Nacional, A. (2017). </w:t>
      </w:r>
      <w:r>
        <w:rPr>
          <w:i/>
          <w:iCs/>
          <w:noProof/>
        </w:rPr>
        <w:t>Constitución de la República del Ecuador.</w:t>
      </w:r>
      <w:r>
        <w:rPr>
          <w:noProof/>
        </w:rPr>
        <w:t xml:space="preserve"> Quito: CEP.</w:t>
      </w:r>
    </w:p>
  </w:footnote>
  <w:footnote w:id="36">
    <w:p w14:paraId="021DFB9A" w14:textId="77777777" w:rsidR="00297BB1" w:rsidRPr="00CD3A0A" w:rsidRDefault="00297BB1" w:rsidP="00EF0A36">
      <w:pPr>
        <w:pStyle w:val="Textonotapie"/>
        <w:rPr>
          <w:lang w:val="es-EC"/>
        </w:rPr>
      </w:pPr>
      <w:r>
        <w:rPr>
          <w:rStyle w:val="Refdenotaalpie"/>
        </w:rPr>
        <w:footnoteRef/>
      </w:r>
      <w:r>
        <w:t xml:space="preserve"> </w:t>
      </w:r>
      <w:r>
        <w:rPr>
          <w:noProof/>
        </w:rPr>
        <w:t xml:space="preserve">Nacional, A. (2017). </w:t>
      </w:r>
      <w:r>
        <w:rPr>
          <w:i/>
          <w:iCs/>
          <w:noProof/>
        </w:rPr>
        <w:t>Constitución de la República del Ecuador.</w:t>
      </w:r>
      <w:r>
        <w:rPr>
          <w:noProof/>
        </w:rPr>
        <w:t xml:space="preserve"> Quito: CEP.</w:t>
      </w:r>
    </w:p>
  </w:footnote>
  <w:footnote w:id="37">
    <w:p w14:paraId="7A642C65" w14:textId="77777777" w:rsidR="00297BB1" w:rsidRPr="00DB7A63" w:rsidRDefault="00297BB1" w:rsidP="00EF0A36">
      <w:pPr>
        <w:pStyle w:val="Textonotapie"/>
        <w:rPr>
          <w:lang w:val="es-EC"/>
        </w:rPr>
      </w:pPr>
      <w:r>
        <w:rPr>
          <w:rStyle w:val="Refdenotaalpie"/>
        </w:rPr>
        <w:footnoteRef/>
      </w:r>
      <w:r>
        <w:t xml:space="preserve"> </w:t>
      </w:r>
      <w:r>
        <w:rPr>
          <w:noProof/>
        </w:rPr>
        <w:t xml:space="preserve">Nacional, A. (2017). </w:t>
      </w:r>
      <w:r>
        <w:rPr>
          <w:i/>
          <w:iCs/>
          <w:noProof/>
        </w:rPr>
        <w:t>Constitución de la República del Ecuador.</w:t>
      </w:r>
      <w:r>
        <w:rPr>
          <w:noProof/>
        </w:rPr>
        <w:t xml:space="preserve"> Quito: CEP.</w:t>
      </w:r>
    </w:p>
  </w:footnote>
  <w:footnote w:id="38">
    <w:p w14:paraId="0F473EF2" w14:textId="77777777" w:rsidR="00297BB1" w:rsidRPr="00DB7A63" w:rsidRDefault="00297BB1" w:rsidP="00EF0A36">
      <w:pPr>
        <w:pStyle w:val="Textonotapie"/>
        <w:rPr>
          <w:lang w:val="es-EC"/>
        </w:rPr>
      </w:pPr>
      <w:r>
        <w:rPr>
          <w:rStyle w:val="Refdenotaalpie"/>
        </w:rPr>
        <w:footnoteRef/>
      </w:r>
      <w:r>
        <w:t xml:space="preserve"> </w:t>
      </w:r>
      <w:r>
        <w:rPr>
          <w:noProof/>
        </w:rPr>
        <w:t xml:space="preserve">Nacional, A. (2017). </w:t>
      </w:r>
      <w:r>
        <w:rPr>
          <w:i/>
          <w:iCs/>
          <w:noProof/>
        </w:rPr>
        <w:t>Constitución de la República del Ecuador.</w:t>
      </w:r>
      <w:r>
        <w:rPr>
          <w:noProof/>
        </w:rPr>
        <w:t xml:space="preserve"> Quito: CEP.</w:t>
      </w:r>
    </w:p>
  </w:footnote>
  <w:footnote w:id="39">
    <w:p w14:paraId="40079317" w14:textId="77777777" w:rsidR="00297BB1" w:rsidRPr="008C651C" w:rsidRDefault="00297BB1" w:rsidP="00EF0A36">
      <w:pPr>
        <w:pStyle w:val="Textonotapie"/>
        <w:rPr>
          <w:lang w:val="es-EC"/>
        </w:rPr>
      </w:pPr>
      <w:r>
        <w:rPr>
          <w:rStyle w:val="Refdenotaalpie"/>
        </w:rPr>
        <w:footnoteRef/>
      </w:r>
      <w:r>
        <w:t xml:space="preserve"> </w:t>
      </w:r>
      <w:r>
        <w:rPr>
          <w:noProof/>
        </w:rPr>
        <w:t xml:space="preserve">Nacional, A. (2017). </w:t>
      </w:r>
      <w:r>
        <w:rPr>
          <w:i/>
          <w:iCs/>
          <w:noProof/>
        </w:rPr>
        <w:t>Constitución de la República del Ecuador.</w:t>
      </w:r>
      <w:r>
        <w:rPr>
          <w:noProof/>
        </w:rPr>
        <w:t xml:space="preserve"> Quito: CEP.</w:t>
      </w:r>
    </w:p>
  </w:footnote>
  <w:footnote w:id="40">
    <w:p w14:paraId="093B80E1" w14:textId="77777777" w:rsidR="00297BB1" w:rsidRPr="00354F38" w:rsidRDefault="00297BB1" w:rsidP="00EF0A36">
      <w:pPr>
        <w:pStyle w:val="Textonotapie"/>
        <w:rPr>
          <w:lang w:val="es-EC"/>
        </w:rPr>
      </w:pPr>
      <w:r>
        <w:rPr>
          <w:rStyle w:val="Refdenotaalpie"/>
        </w:rPr>
        <w:footnoteRef/>
      </w:r>
      <w:r>
        <w:t xml:space="preserve"> </w:t>
      </w:r>
      <w:r>
        <w:rPr>
          <w:noProof/>
        </w:rPr>
        <w:t xml:space="preserve">Nacional, A. (2017). </w:t>
      </w:r>
      <w:r>
        <w:rPr>
          <w:i/>
          <w:iCs/>
          <w:noProof/>
        </w:rPr>
        <w:t>Constitución de la República del Ecuador.</w:t>
      </w:r>
      <w:r>
        <w:rPr>
          <w:noProof/>
        </w:rPr>
        <w:t xml:space="preserve"> Quito: CEP.</w:t>
      </w:r>
    </w:p>
  </w:footnote>
  <w:footnote w:id="41">
    <w:p w14:paraId="1DBE2CEC" w14:textId="1AEFD70C" w:rsidR="00297BB1" w:rsidRPr="00AE324C" w:rsidRDefault="00297BB1">
      <w:pPr>
        <w:pStyle w:val="Textonotapie"/>
        <w:rPr>
          <w:lang w:val="es-EC"/>
        </w:rPr>
      </w:pPr>
      <w:r>
        <w:rPr>
          <w:rStyle w:val="Refdenotaalpie"/>
        </w:rPr>
        <w:footnoteRef/>
      </w:r>
      <w:r>
        <w:t xml:space="preserve"> </w:t>
      </w:r>
      <w:r>
        <w:rPr>
          <w:noProof/>
        </w:rPr>
        <w:t xml:space="preserve">Nacional, A. (2018). </w:t>
      </w:r>
      <w:r>
        <w:rPr>
          <w:i/>
          <w:iCs/>
          <w:noProof/>
        </w:rPr>
        <w:t>Código Órganico de la Función Judicial.</w:t>
      </w:r>
      <w:r>
        <w:rPr>
          <w:noProof/>
        </w:rPr>
        <w:t xml:space="preserve"> Quito: Ediciones &amp; Libros.</w:t>
      </w:r>
    </w:p>
  </w:footnote>
  <w:footnote w:id="42">
    <w:p w14:paraId="7DCD7685" w14:textId="77777777" w:rsidR="00297BB1" w:rsidRPr="002512EA" w:rsidRDefault="00297BB1" w:rsidP="00EF0A36">
      <w:pPr>
        <w:pStyle w:val="Textonotapie"/>
        <w:rPr>
          <w:lang w:val="es-EC"/>
        </w:rPr>
      </w:pPr>
      <w:r>
        <w:rPr>
          <w:rStyle w:val="Refdenotaalpie"/>
        </w:rPr>
        <w:footnoteRef/>
      </w:r>
      <w:r>
        <w:t xml:space="preserve"> </w:t>
      </w:r>
      <w:r>
        <w:rPr>
          <w:noProof/>
        </w:rPr>
        <w:t xml:space="preserve">Nacional, A. (2018). </w:t>
      </w:r>
      <w:r>
        <w:rPr>
          <w:i/>
          <w:iCs/>
          <w:noProof/>
        </w:rPr>
        <w:t>Código Órganico de la Función Judicial.</w:t>
      </w:r>
      <w:r>
        <w:rPr>
          <w:noProof/>
        </w:rPr>
        <w:t xml:space="preserve"> Quito: Ediciones &amp; Libros.</w:t>
      </w:r>
    </w:p>
  </w:footnote>
  <w:footnote w:id="43">
    <w:p w14:paraId="3A9680D8" w14:textId="77777777" w:rsidR="00297BB1" w:rsidRPr="002512EA" w:rsidRDefault="00297BB1" w:rsidP="001E7774">
      <w:pPr>
        <w:pStyle w:val="Textonotapie"/>
        <w:rPr>
          <w:lang w:val="es-EC"/>
        </w:rPr>
      </w:pPr>
      <w:r>
        <w:rPr>
          <w:rStyle w:val="Refdenotaalpie"/>
        </w:rPr>
        <w:footnoteRef/>
      </w:r>
      <w:r>
        <w:t xml:space="preserve"> </w:t>
      </w:r>
      <w:r>
        <w:rPr>
          <w:noProof/>
        </w:rPr>
        <w:t xml:space="preserve">Nacional, A. (2018). </w:t>
      </w:r>
      <w:r>
        <w:rPr>
          <w:i/>
          <w:iCs/>
          <w:noProof/>
        </w:rPr>
        <w:t>Código Órganico de la Función Judicial.</w:t>
      </w:r>
      <w:r>
        <w:rPr>
          <w:noProof/>
        </w:rPr>
        <w:t xml:space="preserve"> Quito: Ediciones &amp; Libros.</w:t>
      </w:r>
    </w:p>
  </w:footnote>
  <w:footnote w:id="44">
    <w:p w14:paraId="1606CBF9" w14:textId="77777777" w:rsidR="00297BB1" w:rsidRPr="002512EA" w:rsidRDefault="00297BB1" w:rsidP="001E7774">
      <w:pPr>
        <w:pStyle w:val="Textonotapie"/>
        <w:rPr>
          <w:lang w:val="es-EC"/>
        </w:rPr>
      </w:pPr>
      <w:r>
        <w:rPr>
          <w:rStyle w:val="Refdenotaalpie"/>
        </w:rPr>
        <w:footnoteRef/>
      </w:r>
      <w:r>
        <w:t xml:space="preserve"> </w:t>
      </w:r>
      <w:r>
        <w:rPr>
          <w:noProof/>
        </w:rPr>
        <w:t xml:space="preserve">Nacional, A. (2018). </w:t>
      </w:r>
      <w:r>
        <w:rPr>
          <w:i/>
          <w:iCs/>
          <w:noProof/>
        </w:rPr>
        <w:t>Código Órganico de la Función Judicial.</w:t>
      </w:r>
      <w:r>
        <w:rPr>
          <w:noProof/>
        </w:rPr>
        <w:t xml:space="preserve"> Quito: Ediciones &amp; Libros.</w:t>
      </w:r>
    </w:p>
  </w:footnote>
  <w:footnote w:id="45">
    <w:p w14:paraId="42E2ED38" w14:textId="77777777" w:rsidR="00297BB1" w:rsidRPr="00D37EE5" w:rsidRDefault="00297BB1" w:rsidP="001E7774">
      <w:pPr>
        <w:pStyle w:val="Textonotapie"/>
        <w:rPr>
          <w:lang w:val="es-EC"/>
        </w:rPr>
      </w:pPr>
      <w:r>
        <w:rPr>
          <w:rStyle w:val="Refdenotaalpie"/>
        </w:rPr>
        <w:footnoteRef/>
      </w:r>
      <w:r>
        <w:t xml:space="preserve"> </w:t>
      </w:r>
      <w:r>
        <w:rPr>
          <w:noProof/>
        </w:rPr>
        <w:t xml:space="preserve">Nacional, A. (2018). </w:t>
      </w:r>
      <w:r>
        <w:rPr>
          <w:i/>
          <w:iCs/>
          <w:noProof/>
        </w:rPr>
        <w:t>Código Órganico de la Función Judicial.</w:t>
      </w:r>
      <w:r>
        <w:rPr>
          <w:noProof/>
        </w:rPr>
        <w:t xml:space="preserve"> Quito: Ediciones &amp; Libros.</w:t>
      </w:r>
    </w:p>
  </w:footnote>
  <w:footnote w:id="46">
    <w:p w14:paraId="1EB6BD14" w14:textId="77777777" w:rsidR="00297BB1" w:rsidRPr="00590043" w:rsidRDefault="00297BB1">
      <w:pPr>
        <w:pStyle w:val="Textonotapie"/>
        <w:rPr>
          <w:lang w:val="es-EC"/>
        </w:rPr>
      </w:pPr>
      <w:r>
        <w:rPr>
          <w:rStyle w:val="Refdenotaalpie"/>
        </w:rPr>
        <w:footnoteRef/>
      </w:r>
      <w:r>
        <w:t xml:space="preserve"> </w:t>
      </w:r>
      <w:r>
        <w:rPr>
          <w:noProof/>
        </w:rPr>
        <w:t xml:space="preserve">Nacional, A. (2018). </w:t>
      </w:r>
      <w:r>
        <w:rPr>
          <w:i/>
          <w:iCs/>
          <w:noProof/>
        </w:rPr>
        <w:t>Codigo de Trabajo.</w:t>
      </w:r>
      <w:r>
        <w:rPr>
          <w:noProof/>
        </w:rPr>
        <w:t xml:space="preserve"> Quito: Corporacion de Estudios y Publicaciones.</w:t>
      </w:r>
    </w:p>
  </w:footnote>
  <w:footnote w:id="47">
    <w:p w14:paraId="3A1EC3AF" w14:textId="77777777" w:rsidR="00297BB1" w:rsidRPr="00354F38" w:rsidRDefault="00297BB1" w:rsidP="001E7774">
      <w:pPr>
        <w:pStyle w:val="Textonotapie"/>
        <w:rPr>
          <w:lang w:val="es-EC"/>
        </w:rPr>
      </w:pPr>
      <w:r>
        <w:rPr>
          <w:rStyle w:val="Refdenotaalpie"/>
        </w:rPr>
        <w:footnoteRef/>
      </w:r>
      <w:r>
        <w:t xml:space="preserve"> </w:t>
      </w:r>
      <w:r>
        <w:rPr>
          <w:noProof/>
        </w:rPr>
        <w:t xml:space="preserve">Nacional, A. (2018). </w:t>
      </w:r>
      <w:r>
        <w:rPr>
          <w:i/>
          <w:iCs/>
          <w:noProof/>
        </w:rPr>
        <w:t>Codigo de Trabajo.</w:t>
      </w:r>
      <w:r>
        <w:rPr>
          <w:noProof/>
        </w:rPr>
        <w:t xml:space="preserve"> Quito: Corporacion de Estudios y Publicaciones.</w:t>
      </w:r>
    </w:p>
  </w:footnote>
  <w:footnote w:id="48">
    <w:p w14:paraId="5334812E" w14:textId="77777777" w:rsidR="00297BB1" w:rsidRPr="00D814B0" w:rsidRDefault="00297BB1">
      <w:pPr>
        <w:pStyle w:val="Textonotapie"/>
        <w:rPr>
          <w:lang w:val="es-EC"/>
        </w:rPr>
      </w:pPr>
      <w:r>
        <w:rPr>
          <w:rStyle w:val="Refdenotaalpie"/>
        </w:rPr>
        <w:footnoteRef/>
      </w:r>
      <w:r>
        <w:t xml:space="preserve"> </w:t>
      </w:r>
      <w:r>
        <w:rPr>
          <w:noProof/>
        </w:rPr>
        <w:t xml:space="preserve">Nacional, A. (2018). </w:t>
      </w:r>
      <w:r>
        <w:rPr>
          <w:i/>
          <w:iCs/>
          <w:noProof/>
        </w:rPr>
        <w:t>Codigo de Trabajo.</w:t>
      </w:r>
      <w:r>
        <w:rPr>
          <w:noProof/>
        </w:rPr>
        <w:t xml:space="preserve"> Quito: Corporacion de Estudios y Publicaciones.</w:t>
      </w:r>
    </w:p>
  </w:footnote>
  <w:footnote w:id="49">
    <w:p w14:paraId="204C9D47" w14:textId="77777777" w:rsidR="00297BB1" w:rsidRPr="00411591" w:rsidRDefault="00297BB1">
      <w:pPr>
        <w:pStyle w:val="Textonotapie"/>
        <w:rPr>
          <w:lang w:val="es-EC"/>
        </w:rPr>
      </w:pPr>
      <w:r>
        <w:rPr>
          <w:rStyle w:val="Refdenotaalpie"/>
        </w:rPr>
        <w:footnoteRef/>
      </w:r>
      <w:r>
        <w:rPr>
          <w:noProof/>
        </w:rPr>
        <w:t xml:space="preserve"> Nacional, A. (2018). </w:t>
      </w:r>
      <w:r>
        <w:rPr>
          <w:i/>
          <w:iCs/>
          <w:noProof/>
        </w:rPr>
        <w:t>Codigo de Trabajo.</w:t>
      </w:r>
      <w:r>
        <w:rPr>
          <w:noProof/>
        </w:rPr>
        <w:t xml:space="preserve"> Quito: Corporacion de Estudios y Publicaciones.</w:t>
      </w:r>
      <w:r>
        <w:t xml:space="preserve"> </w:t>
      </w:r>
    </w:p>
  </w:footnote>
  <w:footnote w:id="50">
    <w:p w14:paraId="4603CEC0" w14:textId="77777777" w:rsidR="00297BB1" w:rsidRPr="00411591" w:rsidRDefault="00297BB1" w:rsidP="001E7774">
      <w:pPr>
        <w:pStyle w:val="Textonotapie"/>
        <w:rPr>
          <w:lang w:val="es-EC"/>
        </w:rPr>
      </w:pPr>
      <w:r>
        <w:rPr>
          <w:rStyle w:val="Refdenotaalpie"/>
        </w:rPr>
        <w:footnoteRef/>
      </w:r>
      <w:r>
        <w:t xml:space="preserve"> </w:t>
      </w:r>
      <w:r>
        <w:rPr>
          <w:noProof/>
        </w:rPr>
        <w:t xml:space="preserve">Nacional, A. (2018). </w:t>
      </w:r>
      <w:r>
        <w:rPr>
          <w:i/>
          <w:iCs/>
          <w:noProof/>
        </w:rPr>
        <w:t>Codigo de Trabajo.</w:t>
      </w:r>
      <w:r>
        <w:rPr>
          <w:noProof/>
        </w:rPr>
        <w:t xml:space="preserve"> Quito: Corporacion de Estudios y Publicaciones.</w:t>
      </w:r>
    </w:p>
  </w:footnote>
  <w:footnote w:id="51">
    <w:p w14:paraId="6E44A204" w14:textId="77777777" w:rsidR="00297BB1" w:rsidRPr="009877D4" w:rsidRDefault="00297BB1">
      <w:pPr>
        <w:pStyle w:val="Textonotapie"/>
        <w:rPr>
          <w:lang w:val="es-EC"/>
        </w:rPr>
      </w:pPr>
      <w:r>
        <w:rPr>
          <w:rStyle w:val="Refdenotaalpie"/>
        </w:rPr>
        <w:footnoteRef/>
      </w:r>
      <w:r>
        <w:t xml:space="preserve"> </w:t>
      </w:r>
      <w:r>
        <w:rPr>
          <w:noProof/>
        </w:rPr>
        <w:t xml:space="preserve">Nacional, A. (2018). </w:t>
      </w:r>
      <w:r>
        <w:rPr>
          <w:i/>
          <w:iCs/>
          <w:noProof/>
        </w:rPr>
        <w:t>Codigo de Trabajo.</w:t>
      </w:r>
      <w:r>
        <w:rPr>
          <w:noProof/>
        </w:rPr>
        <w:t xml:space="preserve"> Quito: Corporacion de Estudios y Publicaciones.</w:t>
      </w:r>
    </w:p>
  </w:footnote>
  <w:footnote w:id="52">
    <w:p w14:paraId="5A08615F" w14:textId="77777777" w:rsidR="00297BB1" w:rsidRPr="009877D4" w:rsidRDefault="00297BB1">
      <w:pPr>
        <w:pStyle w:val="Textonotapie"/>
        <w:rPr>
          <w:lang w:val="es-EC"/>
        </w:rPr>
      </w:pPr>
      <w:r>
        <w:rPr>
          <w:rStyle w:val="Refdenotaalpie"/>
        </w:rPr>
        <w:footnoteRef/>
      </w:r>
      <w:r>
        <w:t xml:space="preserve"> </w:t>
      </w:r>
      <w:r>
        <w:rPr>
          <w:noProof/>
        </w:rPr>
        <w:t xml:space="preserve">Nacional, A. (2018). </w:t>
      </w:r>
      <w:r>
        <w:rPr>
          <w:i/>
          <w:iCs/>
          <w:noProof/>
        </w:rPr>
        <w:t>Codigo de Trabajo.</w:t>
      </w:r>
      <w:r>
        <w:rPr>
          <w:noProof/>
        </w:rPr>
        <w:t xml:space="preserve"> Quito: Corporacion de Estudios y Publicaciones.</w:t>
      </w:r>
    </w:p>
  </w:footnote>
  <w:footnote w:id="53">
    <w:p w14:paraId="1732EC97" w14:textId="2F56FC08" w:rsidR="00297BB1" w:rsidRPr="00042C90" w:rsidRDefault="00297BB1" w:rsidP="00042C90">
      <w:pPr>
        <w:pStyle w:val="Textonotapie"/>
        <w:tabs>
          <w:tab w:val="center" w:pos="4136"/>
        </w:tabs>
        <w:rPr>
          <w:lang w:val="es-EC"/>
        </w:rPr>
      </w:pPr>
      <w:r>
        <w:rPr>
          <w:rStyle w:val="Refdenotaalpie"/>
        </w:rPr>
        <w:footnoteRef/>
      </w:r>
      <w:r>
        <w:t xml:space="preserve"> </w:t>
      </w:r>
      <w:r>
        <w:rPr>
          <w:noProof/>
        </w:rPr>
        <w:t xml:space="preserve">Nacional, A. (2018). </w:t>
      </w:r>
      <w:r>
        <w:rPr>
          <w:i/>
          <w:iCs/>
          <w:noProof/>
        </w:rPr>
        <w:t>Codigo de Trabajo.</w:t>
      </w:r>
      <w:r>
        <w:rPr>
          <w:noProof/>
        </w:rPr>
        <w:t xml:space="preserve"> Quito: Corporacion de Estudios y Publicaciones.</w:t>
      </w:r>
      <w:r>
        <w:tab/>
      </w:r>
    </w:p>
  </w:footnote>
  <w:footnote w:id="54">
    <w:p w14:paraId="3E2A8A31" w14:textId="77777777" w:rsidR="00297BB1" w:rsidRPr="001A4BB9" w:rsidRDefault="00297BB1" w:rsidP="001E7774">
      <w:pPr>
        <w:pStyle w:val="Textonotapie"/>
        <w:rPr>
          <w:lang w:val="es-EC"/>
        </w:rPr>
      </w:pPr>
      <w:r>
        <w:rPr>
          <w:rStyle w:val="Refdenotaalpie"/>
        </w:rPr>
        <w:footnoteRef/>
      </w:r>
      <w:r>
        <w:t xml:space="preserve"> </w:t>
      </w:r>
      <w:r>
        <w:rPr>
          <w:noProof/>
        </w:rPr>
        <w:t xml:space="preserve">Nacional, A. (2018). </w:t>
      </w:r>
      <w:r>
        <w:rPr>
          <w:i/>
          <w:iCs/>
          <w:noProof/>
        </w:rPr>
        <w:t>Codigo de Trabajo.</w:t>
      </w:r>
      <w:r>
        <w:rPr>
          <w:noProof/>
        </w:rPr>
        <w:t xml:space="preserve"> Quito: Corporacion de Estudios y Publicaciones.</w:t>
      </w:r>
    </w:p>
  </w:footnote>
  <w:footnote w:id="55">
    <w:p w14:paraId="3B185654" w14:textId="77777777" w:rsidR="00297BB1" w:rsidRPr="001A4BB9" w:rsidRDefault="00297BB1">
      <w:pPr>
        <w:pStyle w:val="Textonotapie"/>
        <w:rPr>
          <w:lang w:val="es-EC"/>
        </w:rPr>
      </w:pPr>
      <w:r>
        <w:rPr>
          <w:rStyle w:val="Refdenotaalpie"/>
        </w:rPr>
        <w:footnoteRef/>
      </w:r>
      <w:r>
        <w:rPr>
          <w:noProof/>
        </w:rPr>
        <w:t xml:space="preserve">Trabajo, M. d. (18 de 02 de 2021). </w:t>
      </w:r>
      <w:r>
        <w:rPr>
          <w:i/>
          <w:iCs/>
          <w:noProof/>
        </w:rPr>
        <w:t>Ministerio de Trabajo</w:t>
      </w:r>
      <w:r>
        <w:rPr>
          <w:noProof/>
        </w:rPr>
        <w:t>. Recuperado el 18 de 02 de 2021, de Ministerio de Trabajo: https://www.trabajo.gob.ec/wp-content/uploads/downloads/2012/08/Mandato-Constituyente-No.-2.pdf</w:t>
      </w:r>
    </w:p>
  </w:footnote>
  <w:footnote w:id="56">
    <w:p w14:paraId="2FB4B64C" w14:textId="77777777" w:rsidR="00297BB1" w:rsidRPr="003B6A95" w:rsidRDefault="00297BB1">
      <w:pPr>
        <w:pStyle w:val="Textonotapie"/>
        <w:rPr>
          <w:lang w:val="es-EC"/>
        </w:rPr>
      </w:pPr>
      <w:r>
        <w:rPr>
          <w:rStyle w:val="Refdenotaalpie"/>
        </w:rPr>
        <w:footnoteRef/>
      </w:r>
      <w:r>
        <w:t xml:space="preserve"> </w:t>
      </w:r>
      <w:r>
        <w:rPr>
          <w:noProof/>
        </w:rPr>
        <w:t xml:space="preserve">Hogar, L. O. (18 de 02 de 2021). </w:t>
      </w:r>
      <w:r>
        <w:rPr>
          <w:i/>
          <w:iCs/>
          <w:noProof/>
        </w:rPr>
        <w:t>Ley Organica para la Justicia Laboral y Reconocimiento del Trabajo en el Hogar</w:t>
      </w:r>
      <w:r>
        <w:rPr>
          <w:noProof/>
        </w:rPr>
        <w:t>. Recuperado el 18 de 02 de 2021, de Ley Organica para la Justicia Laboral y Reconocimiento del Trabajo en el Hogar: https://oig.cepal.org/sites/default/files/ecuador_-_ley_org._para_la_justicia_labora_y_reconocimiento_del_trabajo_en_el_hogar.pdf</w:t>
      </w:r>
    </w:p>
  </w:footnote>
  <w:footnote w:id="57">
    <w:p w14:paraId="58E6200D" w14:textId="489BFD6B" w:rsidR="00297BB1" w:rsidRPr="00C04073" w:rsidRDefault="00297BB1">
      <w:pPr>
        <w:pStyle w:val="Textonotapie"/>
      </w:pPr>
      <w:r>
        <w:rPr>
          <w:rStyle w:val="Refdenotaalpie"/>
        </w:rPr>
        <w:footnoteRef/>
      </w:r>
      <w:r>
        <w:t xml:space="preserve"> </w:t>
      </w:r>
      <w:r>
        <w:rPr>
          <w:noProof/>
        </w:rPr>
        <w:t xml:space="preserve">Hogar, L. O. (18 de 02 de 2021). </w:t>
      </w:r>
      <w:r>
        <w:rPr>
          <w:i/>
          <w:iCs/>
          <w:noProof/>
        </w:rPr>
        <w:t>Ley Organica para la Justicia Laboral y Reconocimiento del Trabajo en el Hogar</w:t>
      </w:r>
      <w:r>
        <w:rPr>
          <w:noProof/>
        </w:rPr>
        <w:t>. Recuperado el 18 de 02 de 2021, de Ley Organica para la Justicia Laboral y Reconocimiento del Trabajo en el Hogar: https://oig.cepal.org/sites/default/files/ecuador_-_ley_org._para_la_justicia_labora_y_reconocimiento_del_trabajo_en_el_hogar.pdf</w:t>
      </w:r>
    </w:p>
  </w:footnote>
  <w:footnote w:id="58">
    <w:p w14:paraId="792AB9EA" w14:textId="4680E36F" w:rsidR="00297BB1" w:rsidRPr="00B915F7" w:rsidRDefault="00297BB1">
      <w:pPr>
        <w:pStyle w:val="Textonotapie"/>
      </w:pPr>
      <w:r>
        <w:rPr>
          <w:rStyle w:val="Refdenotaalpie"/>
        </w:rPr>
        <w:footnoteRef/>
      </w:r>
      <w:r>
        <w:t xml:space="preserve"> </w:t>
      </w:r>
      <w:r>
        <w:rPr>
          <w:noProof/>
        </w:rPr>
        <w:t xml:space="preserve">Hogar, L. O. (18 de 02 de 2021). </w:t>
      </w:r>
      <w:r>
        <w:rPr>
          <w:i/>
          <w:iCs/>
          <w:noProof/>
        </w:rPr>
        <w:t>Ley Organica para la Justicia Laboral y Reconocimiento del Trabajo en el Hogar</w:t>
      </w:r>
      <w:r>
        <w:rPr>
          <w:noProof/>
        </w:rPr>
        <w:t>. Recuperado el 18 de 02 de 2021, de Ley Organica para la Justicia Laboral y Reconocimiento del Trabajo en el Hogar: https://oig.cepal.org/sites/default/files/ecuador_-_ley_org._para_la_justicia_labora_y_reconocimiento_del_trabajo_en_el_hogar.pdf</w:t>
      </w:r>
    </w:p>
  </w:footnote>
  <w:footnote w:id="59">
    <w:p w14:paraId="1FE412B0" w14:textId="4A99C282" w:rsidR="00297BB1" w:rsidRPr="00535B71" w:rsidRDefault="00297BB1">
      <w:pPr>
        <w:pStyle w:val="Textonotapie"/>
      </w:pPr>
      <w:r>
        <w:rPr>
          <w:rStyle w:val="Refdenotaalpie"/>
        </w:rPr>
        <w:footnoteRef/>
      </w:r>
      <w:r>
        <w:t xml:space="preserve"> </w:t>
      </w:r>
      <w:r>
        <w:rPr>
          <w:noProof/>
        </w:rPr>
        <w:t xml:space="preserve">Hogar, L. O. (18 de 02 de 2021). </w:t>
      </w:r>
      <w:r>
        <w:rPr>
          <w:i/>
          <w:iCs/>
          <w:noProof/>
        </w:rPr>
        <w:t>Ley Organica para la Justicia Laboral y Reconocimiento del Trabajo en el Hogar</w:t>
      </w:r>
      <w:r>
        <w:rPr>
          <w:noProof/>
        </w:rPr>
        <w:t>. Recuperado el 18 de 02 de 2021, de Ley Organica para la Justicia Laboral y Reconocimiento del Trabajo en el Hogar: https://oig.cepal.org/sites/default/files/ecuador_-_ley_org._para_la_justicia_labora_y_reconocimiento_del_trabajo_en_el_hogar.pdf</w:t>
      </w:r>
    </w:p>
  </w:footnote>
  <w:footnote w:id="60">
    <w:p w14:paraId="68182DED" w14:textId="77777777" w:rsidR="00297BB1" w:rsidRDefault="00297BB1" w:rsidP="00B64A67">
      <w:pPr>
        <w:pStyle w:val="Textonotapie"/>
        <w:rPr>
          <w:noProof/>
        </w:rPr>
      </w:pPr>
      <w:r>
        <w:rPr>
          <w:rStyle w:val="Refdenotaalpie"/>
        </w:rPr>
        <w:footnoteRef/>
      </w:r>
      <w:r>
        <w:t xml:space="preserve"> </w:t>
      </w:r>
      <w:r>
        <w:rPr>
          <w:noProof/>
        </w:rPr>
        <w:t xml:space="preserve">Nacional, A. (2019). </w:t>
      </w:r>
      <w:r>
        <w:rPr>
          <w:i/>
          <w:iCs/>
          <w:noProof/>
        </w:rPr>
        <w:t>Código Órganico General de Procesos.</w:t>
      </w:r>
      <w:r>
        <w:rPr>
          <w:noProof/>
        </w:rPr>
        <w:t xml:space="preserve"> Quito: cep.</w:t>
      </w:r>
    </w:p>
    <w:p w14:paraId="48BD1273" w14:textId="77777777" w:rsidR="00297BB1" w:rsidRPr="002E78AC" w:rsidRDefault="00297BB1" w:rsidP="00B64A67">
      <w:pPr>
        <w:pStyle w:val="Textonotapie"/>
        <w:rPr>
          <w:lang w:val="es-EC"/>
        </w:rPr>
      </w:pPr>
    </w:p>
  </w:footnote>
  <w:footnote w:id="61">
    <w:p w14:paraId="1493358A" w14:textId="77777777" w:rsidR="00297BB1" w:rsidRPr="000B14F7" w:rsidRDefault="00297BB1" w:rsidP="00B64A67">
      <w:pPr>
        <w:pStyle w:val="Textonotapie"/>
        <w:rPr>
          <w:lang w:val="es-EC"/>
        </w:rPr>
      </w:pPr>
      <w:r>
        <w:rPr>
          <w:rStyle w:val="Refdenotaalpie"/>
        </w:rPr>
        <w:footnoteRef/>
      </w:r>
      <w:r>
        <w:t xml:space="preserve"> </w:t>
      </w:r>
      <w:r>
        <w:rPr>
          <w:noProof/>
        </w:rPr>
        <w:t xml:space="preserve">Trabajo, M. d. (18 de 02 de 2021). </w:t>
      </w:r>
      <w:r>
        <w:rPr>
          <w:i/>
          <w:iCs/>
          <w:noProof/>
        </w:rPr>
        <w:t>Ministerio de Trabajo</w:t>
      </w:r>
      <w:r>
        <w:rPr>
          <w:noProof/>
        </w:rPr>
        <w:t>. Recuperado el 18 de 02 de 2021, de Ministerio de Trabajo: https://www.trabajo.gob.ec/wp-content/uploads/downloads/2012/08/Mandato-Constituyente-No.-2.pdf</w:t>
      </w:r>
    </w:p>
  </w:footnote>
  <w:footnote w:id="62">
    <w:p w14:paraId="3EA46867" w14:textId="621F4B41" w:rsidR="00297BB1" w:rsidRPr="00914A62" w:rsidRDefault="00297BB1">
      <w:pPr>
        <w:pStyle w:val="Textonotapie"/>
        <w:rPr>
          <w:lang w:val="es-EC"/>
        </w:rPr>
      </w:pPr>
      <w:r>
        <w:rPr>
          <w:rStyle w:val="Refdenotaalpie"/>
        </w:rPr>
        <w:footnoteRef/>
      </w:r>
      <w:r>
        <w:t xml:space="preserve"> </w:t>
      </w:r>
      <w:r>
        <w:rPr>
          <w:noProof/>
        </w:rPr>
        <w:t>Sentencia de Segunda Instancia, 13336-2018-00089 (Sala de lo Laboral de la Corte Provincial de Manabí 17 de 09 de 2018)</w:t>
      </w:r>
    </w:p>
  </w:footnote>
  <w:footnote w:id="63">
    <w:p w14:paraId="647E3274" w14:textId="77777777" w:rsidR="00297BB1" w:rsidRPr="00DB7A63" w:rsidRDefault="00297BB1" w:rsidP="009B7332">
      <w:pPr>
        <w:pStyle w:val="Textonotapie"/>
        <w:rPr>
          <w:lang w:val="es-EC"/>
        </w:rPr>
      </w:pPr>
      <w:r>
        <w:rPr>
          <w:rStyle w:val="Refdenotaalpie"/>
        </w:rPr>
        <w:footnoteRef/>
      </w:r>
      <w:r>
        <w:t xml:space="preserve"> </w:t>
      </w:r>
      <w:r>
        <w:rPr>
          <w:noProof/>
        </w:rPr>
        <w:t xml:space="preserve">Nacional, A. (2017). </w:t>
      </w:r>
      <w:r>
        <w:rPr>
          <w:i/>
          <w:iCs/>
          <w:noProof/>
        </w:rPr>
        <w:t>Constitución de la República del Ecuador.</w:t>
      </w:r>
      <w:r>
        <w:rPr>
          <w:noProof/>
        </w:rPr>
        <w:t xml:space="preserve"> Quito: CEP.</w:t>
      </w:r>
    </w:p>
  </w:footnote>
  <w:footnote w:id="64">
    <w:p w14:paraId="5862897F" w14:textId="77777777" w:rsidR="00297BB1" w:rsidRPr="00DB7A63" w:rsidRDefault="00297BB1" w:rsidP="009B7332">
      <w:pPr>
        <w:pStyle w:val="Textonotapie"/>
        <w:rPr>
          <w:lang w:val="es-EC"/>
        </w:rPr>
      </w:pPr>
      <w:r>
        <w:rPr>
          <w:rStyle w:val="Refdenotaalpie"/>
        </w:rPr>
        <w:footnoteRef/>
      </w:r>
      <w:r>
        <w:t xml:space="preserve"> </w:t>
      </w:r>
      <w:r>
        <w:rPr>
          <w:noProof/>
        </w:rPr>
        <w:t xml:space="preserve">Nacional, A. (2017). </w:t>
      </w:r>
      <w:r>
        <w:rPr>
          <w:i/>
          <w:iCs/>
          <w:noProof/>
        </w:rPr>
        <w:t>Constitución de la República del Ecuador.</w:t>
      </w:r>
      <w:r>
        <w:rPr>
          <w:noProof/>
        </w:rPr>
        <w:t xml:space="preserve"> Quito: CEP.</w:t>
      </w:r>
    </w:p>
  </w:footnote>
  <w:footnote w:id="65">
    <w:p w14:paraId="5741AE05" w14:textId="77777777" w:rsidR="00297BB1" w:rsidRPr="004804F8" w:rsidRDefault="00297BB1" w:rsidP="009B7332">
      <w:pPr>
        <w:pStyle w:val="Textonotapie"/>
        <w:rPr>
          <w:lang w:val="es-EC"/>
        </w:rPr>
      </w:pPr>
      <w:r>
        <w:rPr>
          <w:rStyle w:val="Refdenotaalpie"/>
        </w:rPr>
        <w:footnoteRef/>
      </w:r>
      <w:r>
        <w:t xml:space="preserve"> </w:t>
      </w:r>
      <w:r>
        <w:rPr>
          <w:noProof/>
        </w:rPr>
        <w:t xml:space="preserve">Nacional, A. (2018). </w:t>
      </w:r>
      <w:r>
        <w:rPr>
          <w:i/>
          <w:iCs/>
          <w:noProof/>
        </w:rPr>
        <w:t>Código Órganico de la Función Judicial.</w:t>
      </w:r>
      <w:r>
        <w:rPr>
          <w:noProof/>
        </w:rPr>
        <w:t xml:space="preserve"> Quito: Ediciones &amp; Libros</w:t>
      </w:r>
    </w:p>
  </w:footnote>
  <w:footnote w:id="66">
    <w:p w14:paraId="0DBDCA57" w14:textId="77777777" w:rsidR="00297BB1" w:rsidRPr="004804F8" w:rsidRDefault="00297BB1" w:rsidP="009B7332">
      <w:pPr>
        <w:pStyle w:val="Textonotapie"/>
        <w:rPr>
          <w:lang w:val="es-EC"/>
        </w:rPr>
      </w:pPr>
      <w:r>
        <w:rPr>
          <w:rStyle w:val="Refdenotaalpie"/>
        </w:rPr>
        <w:footnoteRef/>
      </w:r>
      <w:r>
        <w:t xml:space="preserve"> </w:t>
      </w:r>
      <w:r>
        <w:rPr>
          <w:noProof/>
        </w:rPr>
        <w:t xml:space="preserve">Nacional, A. (2018). </w:t>
      </w:r>
      <w:r>
        <w:rPr>
          <w:i/>
          <w:iCs/>
          <w:noProof/>
        </w:rPr>
        <w:t>Código Órganico de la Función Judicial.</w:t>
      </w:r>
      <w:r>
        <w:rPr>
          <w:noProof/>
        </w:rPr>
        <w:t xml:space="preserve"> Quito: Ediciones &amp; Libros</w:t>
      </w:r>
    </w:p>
  </w:footnote>
  <w:footnote w:id="67">
    <w:p w14:paraId="18C60637" w14:textId="77777777" w:rsidR="00297BB1" w:rsidRPr="00127B4B" w:rsidRDefault="00297BB1" w:rsidP="0062632F">
      <w:pPr>
        <w:pStyle w:val="Textonotapie"/>
        <w:rPr>
          <w:lang w:val="es-EC"/>
        </w:rPr>
      </w:pPr>
      <w:r>
        <w:rPr>
          <w:rStyle w:val="Refdenotaalpie"/>
        </w:rPr>
        <w:footnoteRef/>
      </w:r>
      <w:r>
        <w:t xml:space="preserve"> </w:t>
      </w:r>
      <w:r>
        <w:rPr>
          <w:noProof/>
        </w:rPr>
        <w:t xml:space="preserve">Falconí, J. G. (09 de 02 de 2021). </w:t>
      </w:r>
      <w:r>
        <w:rPr>
          <w:i/>
          <w:iCs/>
          <w:noProof/>
        </w:rPr>
        <w:t>Derecho Ecuador</w:t>
      </w:r>
      <w:r>
        <w:rPr>
          <w:noProof/>
        </w:rPr>
        <w:t>. Recuperado el 09 de 02 de 2021, de Derecho Ecuador: https://www.derechoecuador.com/derecho-constitucional-a-la-seguridad-juridican</w:t>
      </w:r>
    </w:p>
  </w:footnote>
  <w:footnote w:id="68">
    <w:p w14:paraId="0ED03331" w14:textId="3F9676E9" w:rsidR="00297BB1" w:rsidRPr="00400384" w:rsidRDefault="00297BB1">
      <w:pPr>
        <w:pStyle w:val="Textonotapie"/>
        <w:rPr>
          <w:lang w:val="es-EC"/>
        </w:rPr>
      </w:pPr>
      <w:r>
        <w:rPr>
          <w:rStyle w:val="Refdenotaalpie"/>
        </w:rPr>
        <w:footnoteRef/>
      </w:r>
      <w:r>
        <w:t xml:space="preserve"> </w:t>
      </w:r>
      <w:r>
        <w:rPr>
          <w:noProof/>
        </w:rPr>
        <w:t xml:space="preserve">Nacional, A. (2017). </w:t>
      </w:r>
      <w:r>
        <w:rPr>
          <w:i/>
          <w:iCs/>
          <w:noProof/>
        </w:rPr>
        <w:t>Constitución de la República del Ecuador.</w:t>
      </w:r>
      <w:r>
        <w:rPr>
          <w:noProof/>
        </w:rPr>
        <w:t xml:space="preserve"> Quito: CEP.</w:t>
      </w:r>
    </w:p>
  </w:footnote>
  <w:footnote w:id="69">
    <w:p w14:paraId="12911246" w14:textId="086C5E31" w:rsidR="00297BB1" w:rsidRPr="001B6923" w:rsidRDefault="00297BB1">
      <w:pPr>
        <w:pStyle w:val="Textonotapie"/>
      </w:pPr>
      <w:r>
        <w:rPr>
          <w:rStyle w:val="Refdenotaalpie"/>
        </w:rPr>
        <w:footnoteRef/>
      </w:r>
      <w:r>
        <w:t xml:space="preserve"> </w:t>
      </w:r>
      <w:r>
        <w:rPr>
          <w:noProof/>
        </w:rPr>
        <w:t xml:space="preserve">Trabajo, M. d. (18 de 02 de 2021). </w:t>
      </w:r>
      <w:r>
        <w:rPr>
          <w:i/>
          <w:iCs/>
          <w:noProof/>
        </w:rPr>
        <w:t>Ministerio de Trabajo</w:t>
      </w:r>
      <w:r>
        <w:rPr>
          <w:noProof/>
        </w:rPr>
        <w:t>. Recuperado el 18 de 02 de 2021, de Ministerio de Trabajo: https://www.trabajo.gob.ec/wp-content/uploads/downloads/2012/08/Mandato-Constituyente-No.-2.pdf</w:t>
      </w:r>
      <w:r>
        <w:t xml:space="preserve"> </w:t>
      </w:r>
    </w:p>
  </w:footnote>
  <w:footnote w:id="70">
    <w:p w14:paraId="20BA66A3" w14:textId="77777777" w:rsidR="00297BB1" w:rsidRDefault="00297BB1" w:rsidP="0082567D">
      <w:pPr>
        <w:pStyle w:val="Bibliografa"/>
        <w:ind w:left="720" w:hanging="720"/>
        <w:rPr>
          <w:noProof/>
        </w:rPr>
      </w:pPr>
      <w:r>
        <w:rPr>
          <w:rStyle w:val="Refdenotaalpie"/>
        </w:rPr>
        <w:footnoteRef/>
      </w:r>
      <w:r>
        <w:t xml:space="preserve"> </w:t>
      </w:r>
      <w:r w:rsidRPr="0082567D">
        <w:rPr>
          <w:noProof/>
          <w:sz w:val="20"/>
          <w:szCs w:val="20"/>
        </w:rPr>
        <w:t xml:space="preserve">Constituyente, R. d. (12 de 12 de 2007). </w:t>
      </w:r>
      <w:r w:rsidRPr="0082567D">
        <w:rPr>
          <w:i/>
          <w:iCs/>
          <w:noProof/>
          <w:sz w:val="20"/>
          <w:szCs w:val="20"/>
        </w:rPr>
        <w:t>Reglamento de Funcionamiento de la Asamblea Constituyente .</w:t>
      </w:r>
      <w:r w:rsidRPr="0082567D">
        <w:rPr>
          <w:noProof/>
          <w:sz w:val="20"/>
          <w:szCs w:val="20"/>
        </w:rPr>
        <w:t xml:space="preserve"> Recuperado el 10 de 03 de 2021, de Reglamento de Funcionamiento de la Asamblea Constituyente : https://constitutionnet.org/sites/default/files/reglamente2.pdf</w:t>
      </w:r>
    </w:p>
    <w:p w14:paraId="75BF219A" w14:textId="008245BF" w:rsidR="00297BB1" w:rsidRPr="0082567D" w:rsidRDefault="00297BB1">
      <w:pPr>
        <w:pStyle w:val="Textonotapie"/>
      </w:pPr>
    </w:p>
  </w:footnote>
  <w:footnote w:id="71">
    <w:p w14:paraId="5669434B" w14:textId="1B88AC8D" w:rsidR="00297BB1" w:rsidRPr="001101DC" w:rsidRDefault="00297BB1">
      <w:pPr>
        <w:pStyle w:val="Textonotapie"/>
        <w:rPr>
          <w:lang w:val="es-EC"/>
        </w:rPr>
      </w:pPr>
      <w:r>
        <w:rPr>
          <w:rStyle w:val="Refdenotaalpie"/>
        </w:rPr>
        <w:footnoteRef/>
      </w:r>
      <w:r>
        <w:t xml:space="preserve"> </w:t>
      </w:r>
      <w:r>
        <w:rPr>
          <w:noProof/>
        </w:rPr>
        <w:t>Jurisprudencia T. XLIII, 19-nov11-1996 (Tercera Sala de lo Laboral y Social 19 de 11 de 1997)</w:t>
      </w:r>
    </w:p>
  </w:footnote>
  <w:footnote w:id="72">
    <w:p w14:paraId="632A6557" w14:textId="6D1DDC6F" w:rsidR="00297BB1" w:rsidRPr="00823E67" w:rsidRDefault="00297BB1">
      <w:pPr>
        <w:pStyle w:val="Textonotapie"/>
      </w:pPr>
      <w:r>
        <w:rPr>
          <w:rStyle w:val="Refdenotaalpie"/>
        </w:rPr>
        <w:footnoteRef/>
      </w:r>
      <w:r>
        <w:t xml:space="preserve"> </w:t>
      </w:r>
      <w:r>
        <w:rPr>
          <w:noProof/>
        </w:rPr>
        <w:t>Fallo de Casación, Res, 307-97 (Primera Sala, R.O. 22 de 07 de 1998).</w:t>
      </w:r>
    </w:p>
  </w:footnote>
  <w:footnote w:id="73">
    <w:p w14:paraId="207B3DDD" w14:textId="77777777" w:rsidR="00297BB1" w:rsidRPr="003D7B52" w:rsidRDefault="00297BB1" w:rsidP="00661A24">
      <w:pPr>
        <w:pStyle w:val="Textonotapie"/>
      </w:pPr>
      <w:r>
        <w:rPr>
          <w:rStyle w:val="Refdenotaalpie"/>
        </w:rPr>
        <w:footnoteRef/>
      </w:r>
      <w:r>
        <w:t xml:space="preserve"> </w:t>
      </w:r>
      <w:r>
        <w:rPr>
          <w:noProof/>
        </w:rPr>
        <w:t>Sentencia de Casación, 13336-2018-00089 (Tribunal de la Sala Especializada de lo Laboral de la Corte Nacional de Justicia 30 de 01 de 2019)</w:t>
      </w:r>
    </w:p>
  </w:footnote>
  <w:footnote w:id="74">
    <w:p w14:paraId="283F4E14" w14:textId="7E75246B" w:rsidR="00297BB1" w:rsidRPr="00DF2DDD" w:rsidRDefault="00297BB1">
      <w:pPr>
        <w:pStyle w:val="Textonotapie"/>
        <w:rPr>
          <w:lang w:val="es-EC"/>
        </w:rPr>
      </w:pPr>
      <w:r>
        <w:rPr>
          <w:rStyle w:val="Refdenotaalpie"/>
        </w:rPr>
        <w:footnoteRef/>
      </w:r>
      <w:r>
        <w:t xml:space="preserve"> </w:t>
      </w:r>
      <w:r>
        <w:rPr>
          <w:noProof/>
        </w:rPr>
        <w:t xml:space="preserve">Hogar, L. O. (18 de 02 de 2021). </w:t>
      </w:r>
      <w:r>
        <w:rPr>
          <w:i/>
          <w:iCs/>
          <w:noProof/>
        </w:rPr>
        <w:t>Ley Organica para la Justicia Laboral y Reconocimiento del Trabajo en el Hogar</w:t>
      </w:r>
      <w:r>
        <w:rPr>
          <w:noProof/>
        </w:rPr>
        <w:t>. Recuperado el 18 de 02 de 2021, de Ley Organica para la Justicia Laboral y Reconocimiento del Trabajo en el Hogar: https://oig.cepal.org/sites/default/files/ecuador_-_ley_org._para_la_justicia_labora_y_reconocimiento_del_trabajo_en_el_hogar.pdf</w:t>
      </w:r>
    </w:p>
  </w:footnote>
  <w:footnote w:id="75">
    <w:p w14:paraId="42EC26EC" w14:textId="77777777" w:rsidR="00297BB1" w:rsidRPr="001C4B60" w:rsidRDefault="00297BB1" w:rsidP="001C4B60">
      <w:pPr>
        <w:pStyle w:val="Textonotapie"/>
        <w:rPr>
          <w:lang w:val="es-EC"/>
        </w:rPr>
      </w:pPr>
      <w:r>
        <w:rPr>
          <w:rStyle w:val="Refdenotaalpie"/>
        </w:rPr>
        <w:footnoteRef/>
      </w:r>
      <w:r>
        <w:t xml:space="preserve"> </w:t>
      </w:r>
      <w:r>
        <w:rPr>
          <w:noProof/>
        </w:rPr>
        <w:t xml:space="preserve">Ruiz, R. (2012). </w:t>
      </w:r>
      <w:r>
        <w:rPr>
          <w:i/>
          <w:iCs/>
          <w:noProof/>
        </w:rPr>
        <w:t>La distinción entre reglas y Principios.</w:t>
      </w:r>
      <w:r>
        <w:rPr>
          <w:noProof/>
        </w:rPr>
        <w:t xml:space="preserve"> España: Trotta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0DD0" w14:textId="325D5B19" w:rsidR="00297BB1" w:rsidRDefault="00297BB1" w:rsidP="005D1096">
    <w:pPr>
      <w:pStyle w:val="Encabezado"/>
      <w:tabs>
        <w:tab w:val="clear" w:pos="4419"/>
        <w:tab w:val="clear" w:pos="8838"/>
        <w:tab w:val="left" w:pos="609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36DA" w14:textId="77777777" w:rsidR="00297BB1" w:rsidRDefault="00297BB1">
    <w:pPr>
      <w:pStyle w:val="Encabezado"/>
    </w:pPr>
    <w:r>
      <w:rPr>
        <w:noProof/>
        <w:sz w:val="20"/>
        <w:lang w:val="en-US"/>
      </w:rPr>
      <w:drawing>
        <wp:anchor distT="0" distB="0" distL="114300" distR="114300" simplePos="0" relativeHeight="251658240" behindDoc="1" locked="0" layoutInCell="1" allowOverlap="1" wp14:anchorId="1BC6B4F2" wp14:editId="74BB2712">
          <wp:simplePos x="0" y="0"/>
          <wp:positionH relativeFrom="column">
            <wp:posOffset>1792605</wp:posOffset>
          </wp:positionH>
          <wp:positionV relativeFrom="paragraph">
            <wp:posOffset>-295275</wp:posOffset>
          </wp:positionV>
          <wp:extent cx="2254250" cy="704850"/>
          <wp:effectExtent l="0" t="0" r="0" b="0"/>
          <wp:wrapThrough wrapText="bothSides">
            <wp:wrapPolygon edited="0">
              <wp:start x="8397" y="0"/>
              <wp:lineTo x="5476" y="4670"/>
              <wp:lineTo x="5476" y="5254"/>
              <wp:lineTo x="9674" y="9341"/>
              <wp:lineTo x="0" y="13427"/>
              <wp:lineTo x="0" y="19849"/>
              <wp:lineTo x="3651" y="21016"/>
              <wp:lineTo x="17158" y="21016"/>
              <wp:lineTo x="21357" y="19849"/>
              <wp:lineTo x="21357" y="15178"/>
              <wp:lineTo x="11682" y="9341"/>
              <wp:lineTo x="14785" y="2919"/>
              <wp:lineTo x="15150" y="1168"/>
              <wp:lineTo x="13143" y="0"/>
              <wp:lineTo x="8397" y="0"/>
            </wp:wrapPolygon>
          </wp:wrapThrough>
          <wp:docPr id="8" name="image1.png" descr="Resultado de imagen para us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4250" cy="704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60A"/>
    <w:multiLevelType w:val="hybridMultilevel"/>
    <w:tmpl w:val="413617E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07B0B66"/>
    <w:multiLevelType w:val="multilevel"/>
    <w:tmpl w:val="02527266"/>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15309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57655A"/>
    <w:multiLevelType w:val="multilevel"/>
    <w:tmpl w:val="8D626DAA"/>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137B8B"/>
    <w:multiLevelType w:val="multilevel"/>
    <w:tmpl w:val="3AF64BA0"/>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5"/>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057E65AE"/>
    <w:multiLevelType w:val="multilevel"/>
    <w:tmpl w:val="8D626DAA"/>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78E74DB"/>
    <w:multiLevelType w:val="hybridMultilevel"/>
    <w:tmpl w:val="88AEFC1E"/>
    <w:lvl w:ilvl="0" w:tplc="175A4690">
      <w:start w:val="6"/>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0845777A"/>
    <w:multiLevelType w:val="hybridMultilevel"/>
    <w:tmpl w:val="BC5EE7BA"/>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0978729E"/>
    <w:multiLevelType w:val="multilevel"/>
    <w:tmpl w:val="D55A873A"/>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2254B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7C77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A520A0"/>
    <w:multiLevelType w:val="hybridMultilevel"/>
    <w:tmpl w:val="F9385A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1D15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003C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0A6D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6945D1A"/>
    <w:multiLevelType w:val="multilevel"/>
    <w:tmpl w:val="F47007B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4935A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C76213"/>
    <w:multiLevelType w:val="multilevel"/>
    <w:tmpl w:val="9EE8B87A"/>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5E787C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E537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4EE4061"/>
    <w:multiLevelType w:val="hybridMultilevel"/>
    <w:tmpl w:val="3BC2FA3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6735380F"/>
    <w:multiLevelType w:val="hybridMultilevel"/>
    <w:tmpl w:val="CC32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734C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925A58"/>
    <w:multiLevelType w:val="multilevel"/>
    <w:tmpl w:val="3AF64BA0"/>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5"/>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6AE82147"/>
    <w:multiLevelType w:val="multilevel"/>
    <w:tmpl w:val="24FC4B0A"/>
    <w:lvl w:ilvl="0">
      <w:start w:val="1"/>
      <w:numFmt w:val="bullet"/>
      <w:lvlText w:val=""/>
      <w:lvlJc w:val="right"/>
      <w:pPr>
        <w:ind w:left="720" w:hanging="360"/>
      </w:pPr>
      <w:rPr>
        <w:rFonts w:ascii="Symbol" w:hAnsi="Symbol"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4541C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62E0751"/>
    <w:multiLevelType w:val="hybridMultilevel"/>
    <w:tmpl w:val="2946B7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77C171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7D749A0"/>
    <w:multiLevelType w:val="multilevel"/>
    <w:tmpl w:val="24FC4B0A"/>
    <w:lvl w:ilvl="0">
      <w:start w:val="1"/>
      <w:numFmt w:val="bullet"/>
      <w:lvlText w:val=""/>
      <w:lvlJc w:val="right"/>
      <w:pPr>
        <w:ind w:left="720" w:hanging="360"/>
      </w:pPr>
      <w:rPr>
        <w:rFonts w:ascii="Symbol" w:hAnsi="Symbol"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A1C62AC"/>
    <w:multiLevelType w:val="multilevel"/>
    <w:tmpl w:val="590802EC"/>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7C7B5CB4"/>
    <w:multiLevelType w:val="multilevel"/>
    <w:tmpl w:val="6ACC81A0"/>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7E6130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F9665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B91F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5"/>
  </w:num>
  <w:num w:numId="3">
    <w:abstractNumId w:val="28"/>
  </w:num>
  <w:num w:numId="4">
    <w:abstractNumId w:val="32"/>
  </w:num>
  <w:num w:numId="5">
    <w:abstractNumId w:val="19"/>
  </w:num>
  <w:num w:numId="6">
    <w:abstractNumId w:val="18"/>
  </w:num>
  <w:num w:numId="7">
    <w:abstractNumId w:val="12"/>
  </w:num>
  <w:num w:numId="8">
    <w:abstractNumId w:val="27"/>
  </w:num>
  <w:num w:numId="9">
    <w:abstractNumId w:val="29"/>
  </w:num>
  <w:num w:numId="10">
    <w:abstractNumId w:val="9"/>
  </w:num>
  <w:num w:numId="11">
    <w:abstractNumId w:val="16"/>
  </w:num>
  <w:num w:numId="12">
    <w:abstractNumId w:val="10"/>
  </w:num>
  <w:num w:numId="13">
    <w:abstractNumId w:val="17"/>
  </w:num>
  <w:num w:numId="14">
    <w:abstractNumId w:val="31"/>
  </w:num>
  <w:num w:numId="15">
    <w:abstractNumId w:val="2"/>
  </w:num>
  <w:num w:numId="16">
    <w:abstractNumId w:val="14"/>
  </w:num>
  <w:num w:numId="17">
    <w:abstractNumId w:val="25"/>
  </w:num>
  <w:num w:numId="18">
    <w:abstractNumId w:val="22"/>
  </w:num>
  <w:num w:numId="19">
    <w:abstractNumId w:val="7"/>
  </w:num>
  <w:num w:numId="20">
    <w:abstractNumId w:val="23"/>
  </w:num>
  <w:num w:numId="21">
    <w:abstractNumId w:val="4"/>
  </w:num>
  <w:num w:numId="22">
    <w:abstractNumId w:val="15"/>
  </w:num>
  <w:num w:numId="23">
    <w:abstractNumId w:val="8"/>
  </w:num>
  <w:num w:numId="24">
    <w:abstractNumId w:val="1"/>
  </w:num>
  <w:num w:numId="25">
    <w:abstractNumId w:val="33"/>
  </w:num>
  <w:num w:numId="26">
    <w:abstractNumId w:val="30"/>
  </w:num>
  <w:num w:numId="27">
    <w:abstractNumId w:val="13"/>
  </w:num>
  <w:num w:numId="28">
    <w:abstractNumId w:val="6"/>
  </w:num>
  <w:num w:numId="29">
    <w:abstractNumId w:val="21"/>
  </w:num>
  <w:num w:numId="30">
    <w:abstractNumId w:val="11"/>
  </w:num>
  <w:num w:numId="31">
    <w:abstractNumId w:val="0"/>
  </w:num>
  <w:num w:numId="32">
    <w:abstractNumId w:val="20"/>
  </w:num>
  <w:num w:numId="33">
    <w:abstractNumId w:val="2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B9"/>
    <w:rsid w:val="00007C52"/>
    <w:rsid w:val="00010273"/>
    <w:rsid w:val="000161F2"/>
    <w:rsid w:val="00016E2A"/>
    <w:rsid w:val="00016F0D"/>
    <w:rsid w:val="00026703"/>
    <w:rsid w:val="00034B04"/>
    <w:rsid w:val="00042C90"/>
    <w:rsid w:val="000526E5"/>
    <w:rsid w:val="00057CE2"/>
    <w:rsid w:val="000615EB"/>
    <w:rsid w:val="00062AD4"/>
    <w:rsid w:val="00063C5F"/>
    <w:rsid w:val="0007197B"/>
    <w:rsid w:val="00081FED"/>
    <w:rsid w:val="00086401"/>
    <w:rsid w:val="000A0207"/>
    <w:rsid w:val="000A6A84"/>
    <w:rsid w:val="000B1355"/>
    <w:rsid w:val="000B1486"/>
    <w:rsid w:val="000C4ED5"/>
    <w:rsid w:val="000D0ADC"/>
    <w:rsid w:val="000D142D"/>
    <w:rsid w:val="000D26C3"/>
    <w:rsid w:val="000D715F"/>
    <w:rsid w:val="000E370E"/>
    <w:rsid w:val="000E48CE"/>
    <w:rsid w:val="000F1523"/>
    <w:rsid w:val="000F58D1"/>
    <w:rsid w:val="001035F2"/>
    <w:rsid w:val="00103981"/>
    <w:rsid w:val="00105501"/>
    <w:rsid w:val="001056E2"/>
    <w:rsid w:val="001101DC"/>
    <w:rsid w:val="001138FF"/>
    <w:rsid w:val="0012048F"/>
    <w:rsid w:val="00120E2D"/>
    <w:rsid w:val="001214FF"/>
    <w:rsid w:val="00127B4B"/>
    <w:rsid w:val="00131533"/>
    <w:rsid w:val="001333B1"/>
    <w:rsid w:val="00146CA2"/>
    <w:rsid w:val="0014703C"/>
    <w:rsid w:val="0015279A"/>
    <w:rsid w:val="00160D6B"/>
    <w:rsid w:val="00163AA5"/>
    <w:rsid w:val="0017594D"/>
    <w:rsid w:val="00180F16"/>
    <w:rsid w:val="0018162F"/>
    <w:rsid w:val="00185E70"/>
    <w:rsid w:val="00187B29"/>
    <w:rsid w:val="00194E9A"/>
    <w:rsid w:val="00195341"/>
    <w:rsid w:val="00197381"/>
    <w:rsid w:val="001A0EF2"/>
    <w:rsid w:val="001A4769"/>
    <w:rsid w:val="001A4BB9"/>
    <w:rsid w:val="001A4D90"/>
    <w:rsid w:val="001A591D"/>
    <w:rsid w:val="001A5974"/>
    <w:rsid w:val="001B2BB8"/>
    <w:rsid w:val="001B35F6"/>
    <w:rsid w:val="001B6923"/>
    <w:rsid w:val="001C4072"/>
    <w:rsid w:val="001C44EC"/>
    <w:rsid w:val="001C4B60"/>
    <w:rsid w:val="001D2423"/>
    <w:rsid w:val="001D31E7"/>
    <w:rsid w:val="001E0F9E"/>
    <w:rsid w:val="001E1503"/>
    <w:rsid w:val="001E2321"/>
    <w:rsid w:val="001E37F9"/>
    <w:rsid w:val="001E3916"/>
    <w:rsid w:val="001E57A5"/>
    <w:rsid w:val="001E7157"/>
    <w:rsid w:val="001E7774"/>
    <w:rsid w:val="001F42DB"/>
    <w:rsid w:val="001F5C6C"/>
    <w:rsid w:val="00201241"/>
    <w:rsid w:val="00206304"/>
    <w:rsid w:val="00210A81"/>
    <w:rsid w:val="00210C28"/>
    <w:rsid w:val="00212694"/>
    <w:rsid w:val="002136AC"/>
    <w:rsid w:val="00214717"/>
    <w:rsid w:val="00214975"/>
    <w:rsid w:val="002200CB"/>
    <w:rsid w:val="00226C9D"/>
    <w:rsid w:val="002401E3"/>
    <w:rsid w:val="00242605"/>
    <w:rsid w:val="00244EE6"/>
    <w:rsid w:val="002472ED"/>
    <w:rsid w:val="002477AA"/>
    <w:rsid w:val="002512EA"/>
    <w:rsid w:val="00254102"/>
    <w:rsid w:val="00254366"/>
    <w:rsid w:val="00261655"/>
    <w:rsid w:val="00263933"/>
    <w:rsid w:val="00267D28"/>
    <w:rsid w:val="00271178"/>
    <w:rsid w:val="002805DA"/>
    <w:rsid w:val="00281A73"/>
    <w:rsid w:val="00285524"/>
    <w:rsid w:val="002904A6"/>
    <w:rsid w:val="00297BB1"/>
    <w:rsid w:val="002A3EA6"/>
    <w:rsid w:val="002A421E"/>
    <w:rsid w:val="002B2DAA"/>
    <w:rsid w:val="002B4B9C"/>
    <w:rsid w:val="002B6D8D"/>
    <w:rsid w:val="002C0B4E"/>
    <w:rsid w:val="002C57B0"/>
    <w:rsid w:val="002D0500"/>
    <w:rsid w:val="002D545A"/>
    <w:rsid w:val="002E39AD"/>
    <w:rsid w:val="002E6E12"/>
    <w:rsid w:val="002F0898"/>
    <w:rsid w:val="00300FFB"/>
    <w:rsid w:val="00307386"/>
    <w:rsid w:val="00313007"/>
    <w:rsid w:val="003139EC"/>
    <w:rsid w:val="003159DD"/>
    <w:rsid w:val="003176D4"/>
    <w:rsid w:val="003248A8"/>
    <w:rsid w:val="00334DE6"/>
    <w:rsid w:val="00340F06"/>
    <w:rsid w:val="00344FAD"/>
    <w:rsid w:val="00345A1F"/>
    <w:rsid w:val="00352E28"/>
    <w:rsid w:val="00354F38"/>
    <w:rsid w:val="00356525"/>
    <w:rsid w:val="00357C12"/>
    <w:rsid w:val="0036020E"/>
    <w:rsid w:val="00365BC8"/>
    <w:rsid w:val="00374911"/>
    <w:rsid w:val="00391833"/>
    <w:rsid w:val="003919A2"/>
    <w:rsid w:val="00391A9D"/>
    <w:rsid w:val="003A161C"/>
    <w:rsid w:val="003A1BBA"/>
    <w:rsid w:val="003A1E75"/>
    <w:rsid w:val="003B4858"/>
    <w:rsid w:val="003B6A95"/>
    <w:rsid w:val="003C0485"/>
    <w:rsid w:val="003C234F"/>
    <w:rsid w:val="003C3248"/>
    <w:rsid w:val="003C6C6E"/>
    <w:rsid w:val="003C7957"/>
    <w:rsid w:val="003C7D9B"/>
    <w:rsid w:val="003D1786"/>
    <w:rsid w:val="003D2397"/>
    <w:rsid w:val="003D3664"/>
    <w:rsid w:val="003D5FCE"/>
    <w:rsid w:val="003D7B52"/>
    <w:rsid w:val="003D7E72"/>
    <w:rsid w:val="003E7E47"/>
    <w:rsid w:val="00400384"/>
    <w:rsid w:val="00401A74"/>
    <w:rsid w:val="00411591"/>
    <w:rsid w:val="004148F7"/>
    <w:rsid w:val="00417D96"/>
    <w:rsid w:val="004223F3"/>
    <w:rsid w:val="00423AFA"/>
    <w:rsid w:val="00424E87"/>
    <w:rsid w:val="00430BA7"/>
    <w:rsid w:val="00431091"/>
    <w:rsid w:val="00431C3F"/>
    <w:rsid w:val="0043789F"/>
    <w:rsid w:val="00437FD2"/>
    <w:rsid w:val="0044186B"/>
    <w:rsid w:val="00442BAA"/>
    <w:rsid w:val="00444901"/>
    <w:rsid w:val="004450CB"/>
    <w:rsid w:val="00446BCC"/>
    <w:rsid w:val="00447E34"/>
    <w:rsid w:val="0045076D"/>
    <w:rsid w:val="0046294F"/>
    <w:rsid w:val="0046775D"/>
    <w:rsid w:val="004678E2"/>
    <w:rsid w:val="004711A6"/>
    <w:rsid w:val="004721F8"/>
    <w:rsid w:val="004743FC"/>
    <w:rsid w:val="00482FD0"/>
    <w:rsid w:val="0049029A"/>
    <w:rsid w:val="00494849"/>
    <w:rsid w:val="00494D7A"/>
    <w:rsid w:val="004A11A9"/>
    <w:rsid w:val="004B75B9"/>
    <w:rsid w:val="004C1896"/>
    <w:rsid w:val="004D02C8"/>
    <w:rsid w:val="004D5C64"/>
    <w:rsid w:val="004E1076"/>
    <w:rsid w:val="004E1FB3"/>
    <w:rsid w:val="004E316D"/>
    <w:rsid w:val="004E3C6A"/>
    <w:rsid w:val="004E3FF9"/>
    <w:rsid w:val="004E45C6"/>
    <w:rsid w:val="004F086C"/>
    <w:rsid w:val="004F253B"/>
    <w:rsid w:val="00500782"/>
    <w:rsid w:val="005102B9"/>
    <w:rsid w:val="00511386"/>
    <w:rsid w:val="0051349A"/>
    <w:rsid w:val="00514890"/>
    <w:rsid w:val="005162E8"/>
    <w:rsid w:val="0052200E"/>
    <w:rsid w:val="00535B71"/>
    <w:rsid w:val="00536534"/>
    <w:rsid w:val="00536764"/>
    <w:rsid w:val="00541F4D"/>
    <w:rsid w:val="00556AC5"/>
    <w:rsid w:val="00557DFF"/>
    <w:rsid w:val="00561B5A"/>
    <w:rsid w:val="00564E6D"/>
    <w:rsid w:val="00574676"/>
    <w:rsid w:val="00575659"/>
    <w:rsid w:val="00580F5B"/>
    <w:rsid w:val="00582037"/>
    <w:rsid w:val="005821B5"/>
    <w:rsid w:val="00583A52"/>
    <w:rsid w:val="00583EAB"/>
    <w:rsid w:val="00590043"/>
    <w:rsid w:val="00590B69"/>
    <w:rsid w:val="00592D1D"/>
    <w:rsid w:val="00593DB4"/>
    <w:rsid w:val="005962A7"/>
    <w:rsid w:val="005A6C52"/>
    <w:rsid w:val="005A6DA1"/>
    <w:rsid w:val="005B7828"/>
    <w:rsid w:val="005C1CEF"/>
    <w:rsid w:val="005C4F66"/>
    <w:rsid w:val="005C4F9F"/>
    <w:rsid w:val="005D1096"/>
    <w:rsid w:val="005D6FB0"/>
    <w:rsid w:val="005D7FBC"/>
    <w:rsid w:val="005E003E"/>
    <w:rsid w:val="005E007F"/>
    <w:rsid w:val="005E0EB0"/>
    <w:rsid w:val="005E2BBE"/>
    <w:rsid w:val="005E39C1"/>
    <w:rsid w:val="005F1FE2"/>
    <w:rsid w:val="005F636B"/>
    <w:rsid w:val="00607620"/>
    <w:rsid w:val="00615702"/>
    <w:rsid w:val="00617611"/>
    <w:rsid w:val="006200FF"/>
    <w:rsid w:val="00620DD6"/>
    <w:rsid w:val="00621D1F"/>
    <w:rsid w:val="00624A65"/>
    <w:rsid w:val="00625538"/>
    <w:rsid w:val="0062632F"/>
    <w:rsid w:val="00631916"/>
    <w:rsid w:val="00634193"/>
    <w:rsid w:val="006343F5"/>
    <w:rsid w:val="00634E0F"/>
    <w:rsid w:val="0063550C"/>
    <w:rsid w:val="00641D9A"/>
    <w:rsid w:val="00643476"/>
    <w:rsid w:val="00653131"/>
    <w:rsid w:val="00661A24"/>
    <w:rsid w:val="00663DE8"/>
    <w:rsid w:val="0068068A"/>
    <w:rsid w:val="0068682B"/>
    <w:rsid w:val="006879A3"/>
    <w:rsid w:val="0069052F"/>
    <w:rsid w:val="00696FC7"/>
    <w:rsid w:val="006A3662"/>
    <w:rsid w:val="006A4446"/>
    <w:rsid w:val="006B17F7"/>
    <w:rsid w:val="006B5229"/>
    <w:rsid w:val="006B735F"/>
    <w:rsid w:val="006C0F46"/>
    <w:rsid w:val="006C2B08"/>
    <w:rsid w:val="006C2BB3"/>
    <w:rsid w:val="006C3974"/>
    <w:rsid w:val="006D2833"/>
    <w:rsid w:val="006D300D"/>
    <w:rsid w:val="006D7BF0"/>
    <w:rsid w:val="006D7CC4"/>
    <w:rsid w:val="006E4573"/>
    <w:rsid w:val="006E50D3"/>
    <w:rsid w:val="006E6309"/>
    <w:rsid w:val="006F17FF"/>
    <w:rsid w:val="006F71E2"/>
    <w:rsid w:val="00700513"/>
    <w:rsid w:val="00704680"/>
    <w:rsid w:val="00711D81"/>
    <w:rsid w:val="00716CAF"/>
    <w:rsid w:val="00721DFA"/>
    <w:rsid w:val="007230DF"/>
    <w:rsid w:val="00724E8D"/>
    <w:rsid w:val="00730C29"/>
    <w:rsid w:val="00741E87"/>
    <w:rsid w:val="00742601"/>
    <w:rsid w:val="00742C96"/>
    <w:rsid w:val="0075134B"/>
    <w:rsid w:val="00754BA5"/>
    <w:rsid w:val="007671E1"/>
    <w:rsid w:val="00770B15"/>
    <w:rsid w:val="00780474"/>
    <w:rsid w:val="00787803"/>
    <w:rsid w:val="00791CE7"/>
    <w:rsid w:val="00792EDD"/>
    <w:rsid w:val="007946A5"/>
    <w:rsid w:val="007A3206"/>
    <w:rsid w:val="007A59A5"/>
    <w:rsid w:val="007B0CED"/>
    <w:rsid w:val="007B1739"/>
    <w:rsid w:val="007B5FA3"/>
    <w:rsid w:val="007C2163"/>
    <w:rsid w:val="007C48AA"/>
    <w:rsid w:val="007C618F"/>
    <w:rsid w:val="007D0765"/>
    <w:rsid w:val="007D2ACC"/>
    <w:rsid w:val="007D7E9F"/>
    <w:rsid w:val="007E42C8"/>
    <w:rsid w:val="007E7325"/>
    <w:rsid w:val="007F3E9E"/>
    <w:rsid w:val="007F5732"/>
    <w:rsid w:val="007F73A3"/>
    <w:rsid w:val="008141A9"/>
    <w:rsid w:val="00814CCF"/>
    <w:rsid w:val="008154E8"/>
    <w:rsid w:val="00820E1C"/>
    <w:rsid w:val="00823706"/>
    <w:rsid w:val="00823E67"/>
    <w:rsid w:val="0082567D"/>
    <w:rsid w:val="008261F0"/>
    <w:rsid w:val="00836DB4"/>
    <w:rsid w:val="008378CF"/>
    <w:rsid w:val="00840A58"/>
    <w:rsid w:val="00840E1D"/>
    <w:rsid w:val="00841F03"/>
    <w:rsid w:val="00844A7C"/>
    <w:rsid w:val="00845CDD"/>
    <w:rsid w:val="008462BF"/>
    <w:rsid w:val="00850A5E"/>
    <w:rsid w:val="0085696B"/>
    <w:rsid w:val="00856D79"/>
    <w:rsid w:val="00865DF3"/>
    <w:rsid w:val="00867D9D"/>
    <w:rsid w:val="00872D16"/>
    <w:rsid w:val="008730D8"/>
    <w:rsid w:val="008743F8"/>
    <w:rsid w:val="008805D6"/>
    <w:rsid w:val="0088192F"/>
    <w:rsid w:val="00881CA4"/>
    <w:rsid w:val="00885257"/>
    <w:rsid w:val="00893CB1"/>
    <w:rsid w:val="00895E7D"/>
    <w:rsid w:val="008A093D"/>
    <w:rsid w:val="008A6D0E"/>
    <w:rsid w:val="008B170F"/>
    <w:rsid w:val="008B2305"/>
    <w:rsid w:val="008B40CC"/>
    <w:rsid w:val="008B4355"/>
    <w:rsid w:val="008B719A"/>
    <w:rsid w:val="008C6172"/>
    <w:rsid w:val="008C651C"/>
    <w:rsid w:val="008C7219"/>
    <w:rsid w:val="008D2E38"/>
    <w:rsid w:val="008D3994"/>
    <w:rsid w:val="008E472F"/>
    <w:rsid w:val="008E4CE1"/>
    <w:rsid w:val="008E66C4"/>
    <w:rsid w:val="008E6EB9"/>
    <w:rsid w:val="00900687"/>
    <w:rsid w:val="00901BE4"/>
    <w:rsid w:val="00914A62"/>
    <w:rsid w:val="00914B7F"/>
    <w:rsid w:val="00917971"/>
    <w:rsid w:val="00922834"/>
    <w:rsid w:val="00931BFD"/>
    <w:rsid w:val="00932568"/>
    <w:rsid w:val="009337AC"/>
    <w:rsid w:val="0094173D"/>
    <w:rsid w:val="00942A54"/>
    <w:rsid w:val="00946671"/>
    <w:rsid w:val="0094785D"/>
    <w:rsid w:val="0096146F"/>
    <w:rsid w:val="00961C7D"/>
    <w:rsid w:val="00971E21"/>
    <w:rsid w:val="0097282B"/>
    <w:rsid w:val="00972BD1"/>
    <w:rsid w:val="00975549"/>
    <w:rsid w:val="00977A16"/>
    <w:rsid w:val="00980051"/>
    <w:rsid w:val="009843D8"/>
    <w:rsid w:val="00985209"/>
    <w:rsid w:val="009877D4"/>
    <w:rsid w:val="0099346F"/>
    <w:rsid w:val="009972BA"/>
    <w:rsid w:val="009A0932"/>
    <w:rsid w:val="009A172E"/>
    <w:rsid w:val="009A2D39"/>
    <w:rsid w:val="009A5053"/>
    <w:rsid w:val="009A79E6"/>
    <w:rsid w:val="009B1662"/>
    <w:rsid w:val="009B1A31"/>
    <w:rsid w:val="009B3BB1"/>
    <w:rsid w:val="009B7332"/>
    <w:rsid w:val="009B7EB7"/>
    <w:rsid w:val="009C1DF9"/>
    <w:rsid w:val="009C5784"/>
    <w:rsid w:val="009D2096"/>
    <w:rsid w:val="009E08D9"/>
    <w:rsid w:val="009E6448"/>
    <w:rsid w:val="009E7DDE"/>
    <w:rsid w:val="009F091B"/>
    <w:rsid w:val="009F2E8D"/>
    <w:rsid w:val="009F5913"/>
    <w:rsid w:val="009F67F3"/>
    <w:rsid w:val="00A04BBE"/>
    <w:rsid w:val="00A05185"/>
    <w:rsid w:val="00A1029D"/>
    <w:rsid w:val="00A134E6"/>
    <w:rsid w:val="00A16261"/>
    <w:rsid w:val="00A173A9"/>
    <w:rsid w:val="00A2139A"/>
    <w:rsid w:val="00A217E9"/>
    <w:rsid w:val="00A25355"/>
    <w:rsid w:val="00A259F5"/>
    <w:rsid w:val="00A30D39"/>
    <w:rsid w:val="00A32332"/>
    <w:rsid w:val="00A41666"/>
    <w:rsid w:val="00A43BDA"/>
    <w:rsid w:val="00A53828"/>
    <w:rsid w:val="00A565D9"/>
    <w:rsid w:val="00A57098"/>
    <w:rsid w:val="00A616F3"/>
    <w:rsid w:val="00A61F12"/>
    <w:rsid w:val="00A75C36"/>
    <w:rsid w:val="00A7796A"/>
    <w:rsid w:val="00A81441"/>
    <w:rsid w:val="00A81742"/>
    <w:rsid w:val="00A8457A"/>
    <w:rsid w:val="00A927F2"/>
    <w:rsid w:val="00A979E2"/>
    <w:rsid w:val="00AA0A0F"/>
    <w:rsid w:val="00AD5F90"/>
    <w:rsid w:val="00AD616A"/>
    <w:rsid w:val="00AE18B4"/>
    <w:rsid w:val="00AE324C"/>
    <w:rsid w:val="00AE3D50"/>
    <w:rsid w:val="00AE595F"/>
    <w:rsid w:val="00AE5BEF"/>
    <w:rsid w:val="00AF17DA"/>
    <w:rsid w:val="00AF1F2D"/>
    <w:rsid w:val="00AF346C"/>
    <w:rsid w:val="00AF4705"/>
    <w:rsid w:val="00AF7B44"/>
    <w:rsid w:val="00B01C19"/>
    <w:rsid w:val="00B02950"/>
    <w:rsid w:val="00B03D7F"/>
    <w:rsid w:val="00B06A97"/>
    <w:rsid w:val="00B161B9"/>
    <w:rsid w:val="00B2070F"/>
    <w:rsid w:val="00B220CA"/>
    <w:rsid w:val="00B22586"/>
    <w:rsid w:val="00B25FE1"/>
    <w:rsid w:val="00B26BEE"/>
    <w:rsid w:val="00B27372"/>
    <w:rsid w:val="00B314A7"/>
    <w:rsid w:val="00B361D0"/>
    <w:rsid w:val="00B41F8A"/>
    <w:rsid w:val="00B44E38"/>
    <w:rsid w:val="00B52CB6"/>
    <w:rsid w:val="00B534D0"/>
    <w:rsid w:val="00B565BB"/>
    <w:rsid w:val="00B61131"/>
    <w:rsid w:val="00B64A67"/>
    <w:rsid w:val="00B70256"/>
    <w:rsid w:val="00B727B7"/>
    <w:rsid w:val="00B730BA"/>
    <w:rsid w:val="00B75204"/>
    <w:rsid w:val="00B75543"/>
    <w:rsid w:val="00B818CE"/>
    <w:rsid w:val="00B82565"/>
    <w:rsid w:val="00B879A1"/>
    <w:rsid w:val="00B903E2"/>
    <w:rsid w:val="00B906D5"/>
    <w:rsid w:val="00B915F7"/>
    <w:rsid w:val="00B941CF"/>
    <w:rsid w:val="00B94A8A"/>
    <w:rsid w:val="00B94BEC"/>
    <w:rsid w:val="00BA1543"/>
    <w:rsid w:val="00BA4667"/>
    <w:rsid w:val="00BA5CAC"/>
    <w:rsid w:val="00BB03C0"/>
    <w:rsid w:val="00BB31AA"/>
    <w:rsid w:val="00BC5805"/>
    <w:rsid w:val="00BC59D9"/>
    <w:rsid w:val="00BD1EA9"/>
    <w:rsid w:val="00BD4863"/>
    <w:rsid w:val="00BE2198"/>
    <w:rsid w:val="00BF0BDA"/>
    <w:rsid w:val="00BF3E5B"/>
    <w:rsid w:val="00BF5501"/>
    <w:rsid w:val="00BF70FA"/>
    <w:rsid w:val="00C001DE"/>
    <w:rsid w:val="00C04073"/>
    <w:rsid w:val="00C0637E"/>
    <w:rsid w:val="00C064AC"/>
    <w:rsid w:val="00C06ECB"/>
    <w:rsid w:val="00C1026F"/>
    <w:rsid w:val="00C154AF"/>
    <w:rsid w:val="00C23F5B"/>
    <w:rsid w:val="00C24DFD"/>
    <w:rsid w:val="00C26DB9"/>
    <w:rsid w:val="00C30E23"/>
    <w:rsid w:val="00C314EE"/>
    <w:rsid w:val="00C33D21"/>
    <w:rsid w:val="00C34667"/>
    <w:rsid w:val="00C40A8D"/>
    <w:rsid w:val="00C42C8C"/>
    <w:rsid w:val="00C4310D"/>
    <w:rsid w:val="00C529A4"/>
    <w:rsid w:val="00C5434A"/>
    <w:rsid w:val="00C62C99"/>
    <w:rsid w:val="00C665C9"/>
    <w:rsid w:val="00C707A8"/>
    <w:rsid w:val="00C73B97"/>
    <w:rsid w:val="00C82D40"/>
    <w:rsid w:val="00C855EF"/>
    <w:rsid w:val="00C8612E"/>
    <w:rsid w:val="00C91018"/>
    <w:rsid w:val="00C92E16"/>
    <w:rsid w:val="00C962B9"/>
    <w:rsid w:val="00C97D67"/>
    <w:rsid w:val="00C97DB3"/>
    <w:rsid w:val="00CA0B20"/>
    <w:rsid w:val="00CA4A15"/>
    <w:rsid w:val="00CA5499"/>
    <w:rsid w:val="00CA6E27"/>
    <w:rsid w:val="00CA7595"/>
    <w:rsid w:val="00CA75E1"/>
    <w:rsid w:val="00CB1525"/>
    <w:rsid w:val="00CB1EA0"/>
    <w:rsid w:val="00CB42C0"/>
    <w:rsid w:val="00CB632A"/>
    <w:rsid w:val="00CC0351"/>
    <w:rsid w:val="00CC2650"/>
    <w:rsid w:val="00CC58CF"/>
    <w:rsid w:val="00CD1B85"/>
    <w:rsid w:val="00CD3A0A"/>
    <w:rsid w:val="00CE3C10"/>
    <w:rsid w:val="00CF3E23"/>
    <w:rsid w:val="00CF520A"/>
    <w:rsid w:val="00D0056E"/>
    <w:rsid w:val="00D031D9"/>
    <w:rsid w:val="00D0564C"/>
    <w:rsid w:val="00D06820"/>
    <w:rsid w:val="00D06892"/>
    <w:rsid w:val="00D147C1"/>
    <w:rsid w:val="00D14F9B"/>
    <w:rsid w:val="00D1567E"/>
    <w:rsid w:val="00D17D8E"/>
    <w:rsid w:val="00D20ED5"/>
    <w:rsid w:val="00D22012"/>
    <w:rsid w:val="00D2256D"/>
    <w:rsid w:val="00D3030C"/>
    <w:rsid w:val="00D3463D"/>
    <w:rsid w:val="00D34DF7"/>
    <w:rsid w:val="00D37EE5"/>
    <w:rsid w:val="00D4382D"/>
    <w:rsid w:val="00D45282"/>
    <w:rsid w:val="00D50810"/>
    <w:rsid w:val="00D51CDD"/>
    <w:rsid w:val="00D54CE8"/>
    <w:rsid w:val="00D62011"/>
    <w:rsid w:val="00D67705"/>
    <w:rsid w:val="00D80301"/>
    <w:rsid w:val="00D814B0"/>
    <w:rsid w:val="00D825B0"/>
    <w:rsid w:val="00D9644B"/>
    <w:rsid w:val="00D96940"/>
    <w:rsid w:val="00DA7057"/>
    <w:rsid w:val="00DB2E18"/>
    <w:rsid w:val="00DB426C"/>
    <w:rsid w:val="00DB5367"/>
    <w:rsid w:val="00DB7A63"/>
    <w:rsid w:val="00DD0C9D"/>
    <w:rsid w:val="00DD43FB"/>
    <w:rsid w:val="00DD6AAB"/>
    <w:rsid w:val="00DF14F8"/>
    <w:rsid w:val="00DF2DDD"/>
    <w:rsid w:val="00DF6B0A"/>
    <w:rsid w:val="00DF7331"/>
    <w:rsid w:val="00E01752"/>
    <w:rsid w:val="00E019E5"/>
    <w:rsid w:val="00E01D01"/>
    <w:rsid w:val="00E1216D"/>
    <w:rsid w:val="00E130CE"/>
    <w:rsid w:val="00E134BE"/>
    <w:rsid w:val="00E233A1"/>
    <w:rsid w:val="00E24907"/>
    <w:rsid w:val="00E25499"/>
    <w:rsid w:val="00E322E7"/>
    <w:rsid w:val="00E404C7"/>
    <w:rsid w:val="00E415DA"/>
    <w:rsid w:val="00E41C08"/>
    <w:rsid w:val="00E469A2"/>
    <w:rsid w:val="00E46FC6"/>
    <w:rsid w:val="00E607DC"/>
    <w:rsid w:val="00E61B69"/>
    <w:rsid w:val="00E61ECF"/>
    <w:rsid w:val="00E62973"/>
    <w:rsid w:val="00E67E3B"/>
    <w:rsid w:val="00E832E3"/>
    <w:rsid w:val="00E938DB"/>
    <w:rsid w:val="00E93F4C"/>
    <w:rsid w:val="00E979A7"/>
    <w:rsid w:val="00EA0960"/>
    <w:rsid w:val="00EA1695"/>
    <w:rsid w:val="00EA5525"/>
    <w:rsid w:val="00EA5644"/>
    <w:rsid w:val="00EA5CD5"/>
    <w:rsid w:val="00EB1750"/>
    <w:rsid w:val="00EB4BB5"/>
    <w:rsid w:val="00EC29A2"/>
    <w:rsid w:val="00ED25CB"/>
    <w:rsid w:val="00ED3A95"/>
    <w:rsid w:val="00EE049C"/>
    <w:rsid w:val="00EE2DA0"/>
    <w:rsid w:val="00EE7403"/>
    <w:rsid w:val="00EF04B6"/>
    <w:rsid w:val="00EF0A36"/>
    <w:rsid w:val="00EF0BF0"/>
    <w:rsid w:val="00EF521D"/>
    <w:rsid w:val="00EF6F96"/>
    <w:rsid w:val="00F02E3B"/>
    <w:rsid w:val="00F05B04"/>
    <w:rsid w:val="00F1556E"/>
    <w:rsid w:val="00F17F62"/>
    <w:rsid w:val="00F251C9"/>
    <w:rsid w:val="00F32D66"/>
    <w:rsid w:val="00F339CB"/>
    <w:rsid w:val="00F360E8"/>
    <w:rsid w:val="00F36165"/>
    <w:rsid w:val="00F45477"/>
    <w:rsid w:val="00F460B6"/>
    <w:rsid w:val="00F520BA"/>
    <w:rsid w:val="00F525C3"/>
    <w:rsid w:val="00F5770D"/>
    <w:rsid w:val="00F57FD8"/>
    <w:rsid w:val="00F61AA1"/>
    <w:rsid w:val="00F71EF8"/>
    <w:rsid w:val="00F75B12"/>
    <w:rsid w:val="00F778CB"/>
    <w:rsid w:val="00F86DD8"/>
    <w:rsid w:val="00F87AFE"/>
    <w:rsid w:val="00F9209C"/>
    <w:rsid w:val="00F97F93"/>
    <w:rsid w:val="00FA0466"/>
    <w:rsid w:val="00FA0B63"/>
    <w:rsid w:val="00FA29D2"/>
    <w:rsid w:val="00FB4EEA"/>
    <w:rsid w:val="00FB4EFC"/>
    <w:rsid w:val="00FC2F94"/>
    <w:rsid w:val="00FC734D"/>
    <w:rsid w:val="00FD1BF3"/>
    <w:rsid w:val="00FD1DC8"/>
    <w:rsid w:val="00FE0BDF"/>
    <w:rsid w:val="00FE2877"/>
    <w:rsid w:val="00FE3C57"/>
    <w:rsid w:val="00FF0315"/>
    <w:rsid w:val="00FF3251"/>
    <w:rsid w:val="00FF3D94"/>
    <w:rsid w:val="00FF5B06"/>
    <w:rsid w:val="00FF5DEA"/>
    <w:rsid w:val="00FF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5F0DF"/>
  <w15:docId w15:val="{9F744411-272C-46CE-AC74-62AFDDF8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E1076"/>
    <w:pPr>
      <w:widowControl w:val="0"/>
      <w:autoSpaceDE w:val="0"/>
      <w:autoSpaceDN w:val="0"/>
      <w:spacing w:after="0" w:line="480" w:lineRule="auto"/>
      <w:ind w:firstLine="284"/>
      <w:jc w:val="both"/>
    </w:pPr>
    <w:rPr>
      <w:rFonts w:ascii="Times New Roman" w:eastAsia="Times New Roman" w:hAnsi="Times New Roman" w:cs="Times New Roman"/>
      <w:sz w:val="24"/>
      <w:lang w:val="es-ES"/>
    </w:rPr>
  </w:style>
  <w:style w:type="paragraph" w:styleId="Ttulo1">
    <w:name w:val="heading 1"/>
    <w:basedOn w:val="Normal"/>
    <w:next w:val="Normal"/>
    <w:link w:val="Ttulo1Car"/>
    <w:uiPriority w:val="9"/>
    <w:qFormat/>
    <w:rsid w:val="004E1076"/>
    <w:pPr>
      <w:keepNext/>
      <w:keepLines/>
      <w:spacing w:before="480"/>
      <w:jc w:val="center"/>
      <w:outlineLvl w:val="0"/>
    </w:pPr>
    <w:rPr>
      <w:rFonts w:eastAsiaTheme="majorEastAsia" w:cstheme="majorBidi"/>
      <w:b/>
      <w:bCs/>
      <w:sz w:val="28"/>
      <w:szCs w:val="28"/>
    </w:rPr>
  </w:style>
  <w:style w:type="paragraph" w:styleId="Ttulo2">
    <w:name w:val="heading 2"/>
    <w:basedOn w:val="Normal"/>
    <w:next w:val="Normal"/>
    <w:link w:val="Ttulo2Car"/>
    <w:uiPriority w:val="9"/>
    <w:unhideWhenUsed/>
    <w:qFormat/>
    <w:rsid w:val="004E1076"/>
    <w:pPr>
      <w:keepNext/>
      <w:keepLines/>
      <w:spacing w:before="200"/>
      <w:outlineLvl w:val="1"/>
    </w:pPr>
    <w:rPr>
      <w:rFonts w:eastAsiaTheme="majorEastAsia" w:cstheme="majorBidi"/>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6FB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D6FB0"/>
    <w:rPr>
      <w:lang w:val="es-EC"/>
    </w:rPr>
  </w:style>
  <w:style w:type="paragraph" w:styleId="Piedepgina">
    <w:name w:val="footer"/>
    <w:basedOn w:val="Normal"/>
    <w:link w:val="PiedepginaCar"/>
    <w:uiPriority w:val="99"/>
    <w:unhideWhenUsed/>
    <w:rsid w:val="005D6FB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D6FB0"/>
    <w:rPr>
      <w:lang w:val="es-EC"/>
    </w:rPr>
  </w:style>
  <w:style w:type="paragraph" w:styleId="Textodeglobo">
    <w:name w:val="Balloon Text"/>
    <w:basedOn w:val="Normal"/>
    <w:link w:val="TextodegloboCar"/>
    <w:uiPriority w:val="99"/>
    <w:semiHidden/>
    <w:unhideWhenUsed/>
    <w:rsid w:val="005D6FB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FB0"/>
    <w:rPr>
      <w:rFonts w:ascii="Tahoma" w:hAnsi="Tahoma" w:cs="Tahoma"/>
      <w:sz w:val="16"/>
      <w:szCs w:val="16"/>
      <w:lang w:val="es-EC"/>
    </w:rPr>
  </w:style>
  <w:style w:type="paragraph" w:styleId="Textoindependiente">
    <w:name w:val="Body Text"/>
    <w:basedOn w:val="Normal"/>
    <w:link w:val="TextoindependienteCar"/>
    <w:uiPriority w:val="1"/>
    <w:qFormat/>
    <w:rsid w:val="004E1076"/>
    <w:rPr>
      <w:szCs w:val="24"/>
    </w:rPr>
  </w:style>
  <w:style w:type="character" w:customStyle="1" w:styleId="TextoindependienteCar">
    <w:name w:val="Texto independiente Car"/>
    <w:basedOn w:val="Fuentedeprrafopredeter"/>
    <w:link w:val="Textoindependiente"/>
    <w:uiPriority w:val="1"/>
    <w:rsid w:val="004E1076"/>
    <w:rPr>
      <w:rFonts w:ascii="Times New Roman" w:eastAsia="Times New Roman" w:hAnsi="Times New Roman" w:cs="Times New Roman"/>
      <w:sz w:val="24"/>
      <w:szCs w:val="24"/>
      <w:lang w:val="es-ES"/>
    </w:rPr>
  </w:style>
  <w:style w:type="character" w:customStyle="1" w:styleId="Ttulo1Car">
    <w:name w:val="Título 1 Car"/>
    <w:basedOn w:val="Fuentedeprrafopredeter"/>
    <w:link w:val="Ttulo1"/>
    <w:uiPriority w:val="9"/>
    <w:rsid w:val="004E1076"/>
    <w:rPr>
      <w:rFonts w:ascii="Times New Roman" w:eastAsiaTheme="majorEastAsia" w:hAnsi="Times New Roman" w:cstheme="majorBidi"/>
      <w:b/>
      <w:bCs/>
      <w:sz w:val="28"/>
      <w:szCs w:val="28"/>
      <w:lang w:val="es-ES"/>
    </w:rPr>
  </w:style>
  <w:style w:type="character" w:customStyle="1" w:styleId="Ttulo2Car">
    <w:name w:val="Título 2 Car"/>
    <w:basedOn w:val="Fuentedeprrafopredeter"/>
    <w:link w:val="Ttulo2"/>
    <w:uiPriority w:val="9"/>
    <w:rsid w:val="004E1076"/>
    <w:rPr>
      <w:rFonts w:ascii="Times New Roman" w:eastAsiaTheme="majorEastAsia" w:hAnsi="Times New Roman" w:cstheme="majorBidi"/>
      <w:b/>
      <w:bCs/>
      <w:sz w:val="24"/>
      <w:szCs w:val="26"/>
      <w:lang w:val="es-ES"/>
    </w:rPr>
  </w:style>
  <w:style w:type="paragraph" w:styleId="Prrafodelista">
    <w:name w:val="List Paragraph"/>
    <w:aliases w:val="Párrafo de lista2"/>
    <w:basedOn w:val="Normal"/>
    <w:link w:val="PrrafodelistaCar"/>
    <w:uiPriority w:val="34"/>
    <w:qFormat/>
    <w:rsid w:val="00C91018"/>
    <w:pPr>
      <w:ind w:left="720"/>
      <w:contextualSpacing/>
    </w:pPr>
  </w:style>
  <w:style w:type="paragraph" w:styleId="TtuloTDC">
    <w:name w:val="TOC Heading"/>
    <w:basedOn w:val="Ttulo1"/>
    <w:next w:val="Normal"/>
    <w:uiPriority w:val="39"/>
    <w:unhideWhenUsed/>
    <w:qFormat/>
    <w:rsid w:val="001F5C6C"/>
    <w:pPr>
      <w:widowControl/>
      <w:autoSpaceDE/>
      <w:autoSpaceDN/>
      <w:spacing w:line="276" w:lineRule="auto"/>
      <w:ind w:firstLine="0"/>
      <w:jc w:val="left"/>
      <w:outlineLvl w:val="9"/>
    </w:pPr>
    <w:rPr>
      <w:rFonts w:asciiTheme="majorHAnsi" w:hAnsiTheme="majorHAnsi"/>
      <w:color w:val="365F91" w:themeColor="accent1" w:themeShade="BF"/>
      <w:lang w:val="en-US"/>
    </w:rPr>
  </w:style>
  <w:style w:type="paragraph" w:styleId="TDC1">
    <w:name w:val="toc 1"/>
    <w:basedOn w:val="Normal"/>
    <w:next w:val="Normal"/>
    <w:autoRedefine/>
    <w:uiPriority w:val="39"/>
    <w:unhideWhenUsed/>
    <w:rsid w:val="001F5C6C"/>
    <w:pPr>
      <w:spacing w:after="100"/>
    </w:pPr>
  </w:style>
  <w:style w:type="character" w:styleId="Hipervnculo">
    <w:name w:val="Hyperlink"/>
    <w:basedOn w:val="Fuentedeprrafopredeter"/>
    <w:uiPriority w:val="99"/>
    <w:unhideWhenUsed/>
    <w:rsid w:val="001F5C6C"/>
    <w:rPr>
      <w:color w:val="0000FF" w:themeColor="hyperlink"/>
      <w:u w:val="single"/>
    </w:rPr>
  </w:style>
  <w:style w:type="paragraph" w:styleId="Sinespaciado">
    <w:name w:val="No Spacing"/>
    <w:aliases w:val="TEMAS"/>
    <w:uiPriority w:val="1"/>
    <w:qFormat/>
    <w:rsid w:val="001F5C6C"/>
    <w:pPr>
      <w:widowControl w:val="0"/>
      <w:autoSpaceDE w:val="0"/>
      <w:autoSpaceDN w:val="0"/>
      <w:spacing w:after="0" w:line="240" w:lineRule="auto"/>
      <w:ind w:firstLine="284"/>
      <w:jc w:val="both"/>
    </w:pPr>
    <w:rPr>
      <w:rFonts w:ascii="Times New Roman" w:eastAsia="Times New Roman" w:hAnsi="Times New Roman" w:cs="Times New Roman"/>
      <w:b/>
      <w:sz w:val="24"/>
      <w:lang w:val="es-ES"/>
    </w:rPr>
  </w:style>
  <w:style w:type="paragraph" w:styleId="Textonotapie">
    <w:name w:val="footnote text"/>
    <w:basedOn w:val="Normal"/>
    <w:link w:val="TextonotapieCar"/>
    <w:uiPriority w:val="99"/>
    <w:semiHidden/>
    <w:unhideWhenUsed/>
    <w:rsid w:val="00E61B69"/>
    <w:pPr>
      <w:spacing w:line="240" w:lineRule="auto"/>
    </w:pPr>
    <w:rPr>
      <w:sz w:val="20"/>
      <w:szCs w:val="20"/>
    </w:rPr>
  </w:style>
  <w:style w:type="character" w:customStyle="1" w:styleId="TextonotapieCar">
    <w:name w:val="Texto nota pie Car"/>
    <w:basedOn w:val="Fuentedeprrafopredeter"/>
    <w:link w:val="Textonotapie"/>
    <w:uiPriority w:val="99"/>
    <w:semiHidden/>
    <w:rsid w:val="00E61B69"/>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E61B69"/>
    <w:rPr>
      <w:vertAlign w:val="superscript"/>
    </w:rPr>
  </w:style>
  <w:style w:type="paragraph" w:styleId="Bibliografa">
    <w:name w:val="Bibliography"/>
    <w:basedOn w:val="Normal"/>
    <w:next w:val="Normal"/>
    <w:uiPriority w:val="37"/>
    <w:unhideWhenUsed/>
    <w:rsid w:val="00E61B69"/>
  </w:style>
  <w:style w:type="paragraph" w:styleId="Subttulo">
    <w:name w:val="Subtitle"/>
    <w:aliases w:val="temas"/>
    <w:basedOn w:val="Normal"/>
    <w:next w:val="Normal"/>
    <w:link w:val="SubttuloCar"/>
    <w:uiPriority w:val="11"/>
    <w:qFormat/>
    <w:rsid w:val="00EF6F96"/>
    <w:pPr>
      <w:numPr>
        <w:ilvl w:val="1"/>
      </w:numPr>
      <w:ind w:firstLine="284"/>
    </w:pPr>
    <w:rPr>
      <w:rFonts w:eastAsiaTheme="majorEastAsia" w:cstheme="majorBidi"/>
      <w:b/>
      <w:iCs/>
      <w:szCs w:val="24"/>
    </w:rPr>
  </w:style>
  <w:style w:type="character" w:customStyle="1" w:styleId="SubttuloCar">
    <w:name w:val="Subtítulo Car"/>
    <w:aliases w:val="temas Car"/>
    <w:basedOn w:val="Fuentedeprrafopredeter"/>
    <w:link w:val="Subttulo"/>
    <w:uiPriority w:val="11"/>
    <w:rsid w:val="00EF6F96"/>
    <w:rPr>
      <w:rFonts w:ascii="Times New Roman" w:eastAsiaTheme="majorEastAsia" w:hAnsi="Times New Roman" w:cstheme="majorBidi"/>
      <w:b/>
      <w:iCs/>
      <w:sz w:val="24"/>
      <w:szCs w:val="24"/>
      <w:lang w:val="es-ES"/>
    </w:rPr>
  </w:style>
  <w:style w:type="paragraph" w:styleId="TDC2">
    <w:name w:val="toc 2"/>
    <w:basedOn w:val="Normal"/>
    <w:next w:val="Normal"/>
    <w:autoRedefine/>
    <w:uiPriority w:val="39"/>
    <w:unhideWhenUsed/>
    <w:rsid w:val="00E67E3B"/>
    <w:pPr>
      <w:spacing w:after="100"/>
      <w:ind w:left="240"/>
    </w:pPr>
  </w:style>
  <w:style w:type="table" w:styleId="Tablaconcuadrcula">
    <w:name w:val="Table Grid"/>
    <w:basedOn w:val="Tablanormal"/>
    <w:uiPriority w:val="59"/>
    <w:rsid w:val="00C30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2 Car"/>
    <w:link w:val="Prrafodelista"/>
    <w:uiPriority w:val="34"/>
    <w:locked/>
    <w:rsid w:val="001A4BB9"/>
    <w:rPr>
      <w:rFonts w:ascii="Times New Roman" w:eastAsia="Times New Roman" w:hAnsi="Times New Roman" w:cs="Times New Roman"/>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58384">
      <w:bodyDiv w:val="1"/>
      <w:marLeft w:val="0"/>
      <w:marRight w:val="0"/>
      <w:marTop w:val="0"/>
      <w:marBottom w:val="0"/>
      <w:divBdr>
        <w:top w:val="none" w:sz="0" w:space="0" w:color="auto"/>
        <w:left w:val="none" w:sz="0" w:space="0" w:color="auto"/>
        <w:bottom w:val="none" w:sz="0" w:space="0" w:color="auto"/>
        <w:right w:val="none" w:sz="0" w:space="0" w:color="auto"/>
      </w:divBdr>
    </w:div>
    <w:div w:id="602953034">
      <w:bodyDiv w:val="1"/>
      <w:marLeft w:val="0"/>
      <w:marRight w:val="0"/>
      <w:marTop w:val="0"/>
      <w:marBottom w:val="0"/>
      <w:divBdr>
        <w:top w:val="none" w:sz="0" w:space="0" w:color="auto"/>
        <w:left w:val="none" w:sz="0" w:space="0" w:color="auto"/>
        <w:bottom w:val="none" w:sz="0" w:space="0" w:color="auto"/>
        <w:right w:val="none" w:sz="0" w:space="0" w:color="auto"/>
      </w:divBdr>
    </w:div>
    <w:div w:id="1107312409">
      <w:bodyDiv w:val="1"/>
      <w:marLeft w:val="0"/>
      <w:marRight w:val="0"/>
      <w:marTop w:val="0"/>
      <w:marBottom w:val="0"/>
      <w:divBdr>
        <w:top w:val="none" w:sz="0" w:space="0" w:color="auto"/>
        <w:left w:val="none" w:sz="0" w:space="0" w:color="auto"/>
        <w:bottom w:val="none" w:sz="0" w:space="0" w:color="auto"/>
        <w:right w:val="none" w:sz="0" w:space="0" w:color="auto"/>
      </w:divBdr>
    </w:div>
    <w:div w:id="211736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Gui08</b:Tag>
    <b:SourceType>Book</b:SourceType>
    <b:Guid>{45AD7214-5C9F-460E-8E8E-45F8FAE31D1E}</b:Guid>
    <b:Author>
      <b:Author>
        <b:NameList>
          <b:Person>
            <b:Last>Torres</b:Last>
            <b:First>Guillermo</b:First>
            <b:Middle>Cabanellas de</b:Middle>
          </b:Person>
        </b:NameList>
      </b:Author>
    </b:Author>
    <b:Title>Diccionario Jurídico Elemental</b:Title>
    <b:Year>2008</b:Year>
    <b:City>Argentina</b:City>
    <b:Publisher>Heliasta</b:Publisher>
    <b:RefOrder>1</b:RefOrder>
  </b:Source>
  <b:Source>
    <b:Tag>Asa18</b:Tag>
    <b:SourceType>Book</b:SourceType>
    <b:Guid>{D7C940D0-999C-4D91-84D0-4845F74C307A}</b:Guid>
    <b:Author>
      <b:Author>
        <b:NameList>
          <b:Person>
            <b:Last>Nacional</b:Last>
            <b:First>Asamblea</b:First>
          </b:Person>
        </b:NameList>
      </b:Author>
    </b:Author>
    <b:Title>Codigo de Trabajo</b:Title>
    <b:Year>2018</b:Year>
    <b:City>Quito</b:City>
    <b:Publisher>Corporacion de Estudios y Publicaciones</b:Publisher>
    <b:RefOrder>3</b:RefOrder>
  </b:Source>
  <b:Source>
    <b:Tag>Yol12</b:Tag>
    <b:SourceType>Book</b:SourceType>
    <b:Guid>{9DE35D65-5216-4EB9-AF71-EC87838F75DD}</b:Guid>
    <b:Author>
      <b:Author>
        <b:NameList>
          <b:Person>
            <b:Last>Madero</b:Last>
            <b:First>Yolanda</b:First>
          </b:Person>
        </b:NameList>
      </b:Author>
    </b:Author>
    <b:Title>Guia Laboral </b:Title>
    <b:Year>2012</b:Year>
    <b:City>Colombia</b:City>
    <b:Publisher>Eco. Ediciones</b:Publisher>
    <b:RefOrder>2</b:RefOrder>
  </b:Source>
  <b:Source>
    <b:Tag>Agu74</b:Tag>
    <b:SourceType>Book</b:SourceType>
    <b:Guid>{B76840D7-13D1-48C6-BF4F-894A8A7A6AA6}</b:Guid>
    <b:Author>
      <b:Author>
        <b:NameList>
          <b:Person>
            <b:Last>Cueva</b:Last>
            <b:First>Agustin</b:First>
            <b:Middle>de la</b:Middle>
          </b:Person>
        </b:NameList>
      </b:Author>
    </b:Author>
    <b:Title>Problemas y Perspectivas de la teoria de la Dependencia</b:Title>
    <b:Year>1974</b:Year>
    <b:City>Buenos Aires</b:City>
    <b:Publisher>CLACSO</b:Publisher>
    <b:RefOrder>4</b:RefOrder>
  </b:Source>
  <b:Source>
    <b:Tag>Asa17</b:Tag>
    <b:SourceType>Book</b:SourceType>
    <b:Guid>{73FA0B64-F2B9-44BB-A156-4D3F5C8724EC}</b:Guid>
    <b:Author>
      <b:Author>
        <b:NameList>
          <b:Person>
            <b:Last>Nacional</b:Last>
            <b:First>Asamblea</b:First>
          </b:Person>
        </b:NameList>
      </b:Author>
    </b:Author>
    <b:Title>Constitución de la República del Ecuador</b:Title>
    <b:Year>2017</b:Year>
    <b:City>Quito</b:City>
    <b:Publisher>CEP</b:Publisher>
    <b:RefOrder>5</b:RefOrder>
  </b:Source>
  <b:Source>
    <b:Tag>Jul79</b:Tag>
    <b:SourceType>Book</b:SourceType>
    <b:Guid>{28F42C6C-62B7-498D-BCC4-96CDA17C78FA}</b:Guid>
    <b:Author>
      <b:Author>
        <b:NameList>
          <b:Person>
            <b:Last>Trujillo</b:Last>
            <b:First>Julio</b:First>
            <b:Middle>Cesar</b:Middle>
          </b:Person>
        </b:NameList>
      </b:Author>
    </b:Author>
    <b:Title>Derecho del Trabajo Tomo II</b:Title>
    <b:Year>1979</b:Year>
    <b:City>Quito</b:City>
    <b:Publisher>Universidad Catolica</b:Publisher>
    <b:RefOrder>6</b:RefOrder>
  </b:Source>
  <b:Source>
    <b:Tag>Ces69</b:Tag>
    <b:SourceType>Book</b:SourceType>
    <b:Guid>{E90B5430-E959-4777-8F24-3C595B533577}</b:Guid>
    <b:Author>
      <b:Author>
        <b:NameList>
          <b:Person>
            <b:Last>Belella</b:Last>
            <b:First>Cesar</b:First>
          </b:Person>
        </b:NameList>
      </b:Author>
    </b:Author>
    <b:Title>Legislación Ecuatoriana del Trabajo</b:Title>
    <b:Year>1969</b:Year>
    <b:City>Quito</b:City>
    <b:Publisher>Im. Universidad Central del Ecuador</b:Publisher>
    <b:RefOrder>7</b:RefOrder>
  </b:Source>
  <b:Source>
    <b:Tag>Org21</b:Tag>
    <b:SourceType>InternetSite</b:SourceType>
    <b:Guid>{85026EA7-AD70-4F42-A776-5F13E7365CB0}</b:Guid>
    <b:Title>Organización Internacional del Trabajo</b:Title>
    <b:Year>2021</b:Year>
    <b:Author>
      <b:Author>
        <b:NameList>
          <b:Person>
            <b:Last>Trabajo</b:Last>
            <b:First>Organización</b:First>
            <b:Middle>Internacional del</b:Middle>
          </b:Person>
        </b:NameList>
      </b:Author>
    </b:Author>
    <b:InternetSiteTitle>Organización Internacional del Trabajo</b:InternetSiteTitle>
    <b:Month>02</b:Month>
    <b:Day>08</b:Day>
    <b:YearAccessed>2021</b:YearAccessed>
    <b:MonthAccessed>02</b:MonthAccessed>
    <b:DayAccessed>08</b:DayAccessed>
    <b:URL>https://www.ilo.org/dyn/normlex/es/f?p=NORMLEXPUB:12100:0::NO::P12100_INSTRUMENT_ID:312232</b:URL>
    <b:RefOrder>8</b:RefOrder>
  </b:Source>
  <b:Source>
    <b:Tag>Fer09</b:Tag>
    <b:SourceType>Book</b:SourceType>
    <b:Guid>{E40EDFC2-2F0D-4C43-911C-FB159489BBBE}</b:Guid>
    <b:Title>Diccionario y Guía de la Legislación Ecuatoriana</b:Title>
    <b:Year>2009</b:Year>
    <b:Author>
      <b:Author>
        <b:NameList>
          <b:Person>
            <b:Last>Barrera</b:Last>
            <b:First>Fernando</b:First>
            <b:Middle>Andrade</b:Middle>
          </b:Person>
        </b:NameList>
      </b:Author>
    </b:Author>
    <b:City>Cuenca</b:City>
    <b:Publisher>Fondo de Cultura Ecuatoriana</b:Publisher>
    <b:RefOrder>9</b:RefOrder>
  </b:Source>
  <b:Source>
    <b:Tag>Ins21</b:Tag>
    <b:SourceType>InternetSite</b:SourceType>
    <b:Guid>{9FC3448F-8CF2-4BEA-847D-0945AF056B46}</b:Guid>
    <b:Title>Instituto Ecuatoriana de Seguridad Social</b:Title>
    <b:Year>2021</b:Year>
    <b:Author>
      <b:Author>
        <b:NameList>
          <b:Person>
            <b:Last>Social</b:Last>
            <b:First>Instituto</b:First>
            <b:Middle>Ecuatoriana de Seguridad</b:Middle>
          </b:Person>
        </b:NameList>
      </b:Author>
    </b:Author>
    <b:InternetSiteTitle>Instituto Ecuatoriana de Seguridad Social</b:InternetSiteTitle>
    <b:Month>02</b:Month>
    <b:Day>08</b:Day>
    <b:YearAccessed>2021</b:YearAccessed>
    <b:MonthAccessed>02</b:MonthAccessed>
    <b:DayAccessed>08</b:DayAccessed>
    <b:URL>https://www.iess.gob.ec/es/web/guest/jubilacion-ordinaria-vejez</b:URL>
    <b:RefOrder>10</b:RefOrder>
  </b:Source>
  <b:Source>
    <b:Tag>Ale08</b:Tag>
    <b:SourceType>Book</b:SourceType>
    <b:Guid>{99A7423C-BDF5-4419-BA70-22FD72EF3A60}</b:Guid>
    <b:Title>Diccionario Derecho Laboral</b:Title>
    <b:Year>2008</b:Year>
    <b:City>Quito</b:City>
    <b:Publisher>Corporación de Estudios y Publicaciones</b:Publisher>
    <b:Author>
      <b:Author>
        <b:NameList>
          <b:Person>
            <b:Last>S.</b:Last>
            <b:First>Alexandra</b:First>
            <b:Middle>Herrera B. Alberto Ayala</b:Middle>
          </b:Person>
        </b:NameList>
      </b:Author>
    </b:Author>
    <b:RefOrder>11</b:RefOrder>
  </b:Source>
  <b:Source>
    <b:Tag>Jul05</b:Tag>
    <b:SourceType>Book</b:SourceType>
    <b:Guid>{54B49B59-8648-4063-AD90-7E642D861F10}</b:Guid>
    <b:Author>
      <b:Author>
        <b:NameList>
          <b:Person>
            <b:Last>Grisolia</b:Last>
            <b:First>Julio</b:First>
            <b:Middle>Armando</b:Middle>
          </b:Person>
        </b:NameList>
      </b:Author>
    </b:Author>
    <b:Title>Derecho del Trabajo Y de la Seguridad Social Tomo I</b:Title>
    <b:Year>2005</b:Year>
    <b:City>Buenos Aires</b:City>
    <b:RefOrder>12</b:RefOrder>
  </b:Source>
  <b:Source>
    <b:Tag>Jor74</b:Tag>
    <b:SourceType>Book</b:SourceType>
    <b:Guid>{55CE2F3C-9946-4B19-91D6-7E81FCF54179}</b:Guid>
    <b:Author>
      <b:Author>
        <b:NameList>
          <b:Person>
            <b:Last>Maldonado</b:Last>
            <b:First>Jorge</b:First>
            <b:Middle>A. Montero</b:Middle>
          </b:Person>
        </b:NameList>
      </b:Author>
    </b:Author>
    <b:Title>El Derecho Laboral Ecuatoriano</b:Title>
    <b:Year>1974</b:Year>
    <b:City>Quito</b:City>
    <b:Publisher>Argentina- quito</b:Publisher>
    <b:RefOrder>13</b:RefOrder>
  </b:Source>
  <b:Source>
    <b:Tag>Ame78</b:Tag>
    <b:SourceType>Book</b:SourceType>
    <b:Guid>{A695E45A-8F93-4541-850C-00F4AAF904C9}</b:Guid>
    <b:Author>
      <b:Author>
        <b:NameList>
          <b:Person>
            <b:Last>Rodríguez</b:Last>
            <b:First>Americo</b:First>
            <b:Middle>Pla</b:Middle>
          </b:Person>
        </b:NameList>
      </b:Author>
    </b:Author>
    <b:Title>Los principios del Derecho del Trabajo</b:Title>
    <b:Year>1978</b:Year>
    <b:City>Buenos Aires</b:City>
    <b:Publisher>Depalma</b:Publisher>
    <b:RefOrder>15</b:RefOrder>
  </b:Source>
  <b:Source>
    <b:Tag>Fer79</b:Tag>
    <b:SourceType>Book</b:SourceType>
    <b:Guid>{CEA35984-3832-4B8C-ACB9-948FAEBF8073}</b:Guid>
    <b:Author>
      <b:Author>
        <b:NameList>
          <b:Person>
            <b:Last>Villasmil</b:Last>
            <b:First>Fernando</b:First>
          </b:Person>
        </b:NameList>
      </b:Author>
    </b:Author>
    <b:Title>Los poderes del Juez de Trabajo</b:Title>
    <b:Year>1979</b:Year>
    <b:City>Maracaibo</b:City>
    <b:RefOrder>14</b:RefOrder>
  </b:Source>
  <b:Source>
    <b:Tag>Jos21</b:Tag>
    <b:SourceType>InternetSite</b:SourceType>
    <b:Guid>{D49D9034-E2CE-4E83-AC79-44DEC6D608C2}</b:Guid>
    <b:Author>
      <b:Author>
        <b:NameList>
          <b:Person>
            <b:Last>Falconí</b:Last>
            <b:First>José</b:First>
            <b:Middle>Garcia</b:Middle>
          </b:Person>
        </b:NameList>
      </b:Author>
    </b:Author>
    <b:Title>Derecho Ecuador</b:Title>
    <b:Year>2021</b:Year>
    <b:InternetSiteTitle>Derecho Ecuador</b:InternetSiteTitle>
    <b:Month>02</b:Month>
    <b:Day>09</b:Day>
    <b:YearAccessed>2021</b:YearAccessed>
    <b:MonthAccessed>02</b:MonthAccessed>
    <b:DayAccessed>09</b:DayAccessed>
    <b:URL>https://www.derechoecuador.com/derecho-constitucional-a-la-seguridad-juridica</b:URL>
    <b:RefOrder>16</b:RefOrder>
  </b:Source>
  <b:Source>
    <b:Tag>Jur14</b:Tag>
    <b:SourceType>Case</b:SourceType>
    <b:Guid>{03CF1CFA-286B-49F3-A6BF-4038BC82E4C7}</b:Guid>
    <b:Title>Corte Nacional</b:Title>
    <b:CaseNumber>14-III-1984</b:CaseNumber>
    <b:Court>Sala de lo Laboral y Social</b:Court>
    <b:Year>1984</b:Year>
    <b:Month>03</b:Month>
    <b:Day>14</b:Day>
    <b:RefOrder>27</b:RefOrder>
  </b:Source>
  <b:Source>
    <b:Tag>Min21</b:Tag>
    <b:SourceType>InternetSite</b:SourceType>
    <b:Guid>{676AEBEC-2524-4285-A9A8-C8F576A2DC08}</b:Guid>
    <b:Title>Ministerio de Trabajo</b:Title>
    <b:Year>2021</b:Year>
    <b:Month>02</b:Month>
    <b:Day>18</b:Day>
    <b:Author>
      <b:Author>
        <b:NameList>
          <b:Person>
            <b:Last>Trabajo</b:Last>
            <b:First>Ministerio</b:First>
            <b:Middle>de</b:Middle>
          </b:Person>
        </b:NameList>
      </b:Author>
    </b:Author>
    <b:InternetSiteTitle>Ministerio de Trabajo</b:InternetSiteTitle>
    <b:YearAccessed>2021</b:YearAccessed>
    <b:MonthAccessed>02</b:MonthAccessed>
    <b:DayAccessed>18</b:DayAccessed>
    <b:URL>https://www.trabajo.gob.ec/wp-content/uploads/downloads/2012/08/Mandato-Constituyente-No.-2.pdf</b:URL>
    <b:RefOrder>18</b:RefOrder>
  </b:Source>
  <b:Source>
    <b:Tag>Ley21</b:Tag>
    <b:SourceType>InternetSite</b:SourceType>
    <b:Guid>{127978EE-D8B8-41B5-9076-8374EB8637BD}</b:Guid>
    <b:Author>
      <b:Author>
        <b:NameList>
          <b:Person>
            <b:Last>Hogar</b:Last>
            <b:First>Ley</b:First>
            <b:Middle>Organica para la Justicia Laboral y Reconocimiento del Trabajo en el</b:Middle>
          </b:Person>
        </b:NameList>
      </b:Author>
    </b:Author>
    <b:Title>Ley Organica para la Justicia Laboral y Reconocimiento del Trabajo en el Hogar</b:Title>
    <b:InternetSiteTitle>Ley Organica para la Justicia Laboral y Reconocimiento del Trabajo en el Hogar</b:InternetSiteTitle>
    <b:Year>2021</b:Year>
    <b:Month>02</b:Month>
    <b:Day>18</b:Day>
    <b:YearAccessed>2021</b:YearAccessed>
    <b:MonthAccessed>02</b:MonthAccessed>
    <b:DayAccessed>18</b:DayAccessed>
    <b:URL>https://oig.cepal.org/sites/default/files/ecuador_-_ley_org._para_la_justicia_labora_y_reconocimiento_del_trabajo_en_el_hogar.pdf</b:URL>
    <b:RefOrder>19</b:RefOrder>
  </b:Source>
  <b:Source>
    <b:Tag>Asa19</b:Tag>
    <b:SourceType>Book</b:SourceType>
    <b:Guid>{BEF80DEF-7E85-4EF5-B527-43744810AD99}</b:Guid>
    <b:Title>Código Órganico General de Procesos</b:Title>
    <b:Year>2019</b:Year>
    <b:City>Quito</b:City>
    <b:Publisher>cep</b:Publisher>
    <b:Author>
      <b:Author>
        <b:NameList>
          <b:Person>
            <b:Last>Nacional</b:Last>
            <b:First>Asamblea</b:First>
          </b:Person>
        </b:NameList>
      </b:Author>
    </b:Author>
    <b:RefOrder>20</b:RefOrder>
  </b:Source>
  <b:Source>
    <b:Tag>Sen18</b:Tag>
    <b:SourceType>Case</b:SourceType>
    <b:Guid>{4AAD3CF9-2029-4F2D-A181-F83433FA0C10}</b:Guid>
    <b:Title>Sentencia de Segunda Instancia</b:Title>
    <b:CaseNumber>13336-2018-00089</b:CaseNumber>
    <b:Court>Sala de lo Laboral de la Corte Provincial de Manabí</b:Court>
    <b:Year>2018</b:Year>
    <b:Month>09</b:Month>
    <b:Day>17</b:Day>
    <b:RefOrder>21</b:RefOrder>
  </b:Source>
  <b:Source>
    <b:Tag>Jur96</b:Tag>
    <b:SourceType>Case</b:SourceType>
    <b:Guid>{E12E0CD8-675A-41FF-A954-13BFECC925D4}</b:Guid>
    <b:Title>Jurisprudencia T. XLIII</b:Title>
    <b:CaseNumber>19-nov11-1996</b:CaseNumber>
    <b:Court>Tercera Sala de lo Laboral y Social</b:Court>
    <b:Year>1997</b:Year>
    <b:Month>11</b:Month>
    <b:Day>19</b:Day>
    <b:RefOrder>23</b:RefOrder>
  </b:Source>
  <b:Source>
    <b:Tag>Sen191</b:Tag>
    <b:SourceType>Case</b:SourceType>
    <b:Guid>{E17A262F-ABC0-4BDA-AE05-0C43FA7CFC41}</b:Guid>
    <b:Title>Sentencia de Casación</b:Title>
    <b:CaseNumber>13336-2018-00089</b:CaseNumber>
    <b:Court>Tribunal de la Sala Especializada de lo Laboral de la Corte Nacional de Justicia</b:Court>
    <b:Year>2019</b:Year>
    <b:Month>01</b:Month>
    <b:Day>30</b:Day>
    <b:RefOrder>25</b:RefOrder>
  </b:Source>
  <b:Source>
    <b:Tag>Nac18</b:Tag>
    <b:SourceType>Book</b:SourceType>
    <b:Guid>{1126704E-B1F7-46C7-840A-2E1544EBF3A3}</b:Guid>
    <b:Title>Código Órganico de la Función Judicial</b:Title>
    <b:Year>2018</b:Year>
    <b:Author>
      <b:Author>
        <b:NameList>
          <b:Person>
            <b:Last>Nacional</b:Last>
            <b:First>Asamblea</b:First>
          </b:Person>
        </b:NameList>
      </b:Author>
    </b:Author>
    <b:City>Quito</b:City>
    <b:Publisher>Ediciones &amp; Libros</b:Publisher>
    <b:RefOrder>17</b:RefOrder>
  </b:Source>
  <b:Source>
    <b:Tag>RRR12</b:Tag>
    <b:SourceType>Book</b:SourceType>
    <b:Guid>{608ECB46-59D3-4408-96D9-3C1678416976}</b:Guid>
    <b:Author>
      <b:Author>
        <b:NameList>
          <b:Person>
            <b:Last>Ruiz</b:Last>
            <b:First>R.R.</b:First>
          </b:Person>
        </b:NameList>
      </b:Author>
    </b:Author>
    <b:Title>La distinción entre reglas y Principios</b:Title>
    <b:Year>2012</b:Year>
    <b:City>España</b:City>
    <b:Publisher>Trotta</b:Publisher>
    <b:RefOrder>26</b:RefOrder>
  </b:Source>
  <b:Source>
    <b:Tag>Fal98</b:Tag>
    <b:SourceType>Case</b:SourceType>
    <b:Guid>{4ED3B089-C1FD-4E4D-86CA-540CE6E702A8}</b:Guid>
    <b:Title>Fallo de Casación</b:Title>
    <b:Year>1998</b:Year>
    <b:CaseNumber>Res, 307-97</b:CaseNumber>
    <b:Court>Primera Sala, R.O.</b:Court>
    <b:Month>07</b:Month>
    <b:Day>22</b:Day>
    <b:RefOrder>24</b:RefOrder>
  </b:Source>
  <b:Source>
    <b:Tag>Cab05</b:Tag>
    <b:SourceType>Book</b:SourceType>
    <b:Guid>{9D76D6F3-EF5D-441A-A990-18EB0E76EBDC}</b:Guid>
    <b:Title>Diccionario Juridico</b:Title>
    <b:Year>2005</b:Year>
    <b:Author>
      <b:Author>
        <b:NameList>
          <b:Person>
            <b:Last>Torre</b:Last>
            <b:First>Cabanellas</b:First>
            <b:Middle>de la</b:Middle>
          </b:Person>
        </b:NameList>
      </b:Author>
    </b:Author>
    <b:City>Buenos Aires</b:City>
    <b:Publisher>Heliasta S.R.L</b:Publisher>
    <b:RefOrder>28</b:RefOrder>
  </b:Source>
  <b:Source>
    <b:Tag>MarcadorDePosición1</b:Tag>
    <b:SourceType>Book</b:SourceType>
    <b:Guid>{75B7511D-CB8E-4D52-B587-48C552B285E1}</b:Guid>
    <b:Author>
      <b:Author>
        <b:NameList>
          <b:Person>
            <b:Last>Madero</b:Last>
            <b:First>Yolanda</b:First>
          </b:Person>
        </b:NameList>
      </b:Author>
    </b:Author>
    <b:Title>Guia Laboral</b:Title>
    <b:Year>2012</b:Year>
    <b:City>Colombia</b:City>
    <b:Publisher>Eco Ediciones</b:Publisher>
    <b:RefOrder>29</b:RefOrder>
  </b:Source>
  <b:Source>
    <b:Tag>Asa</b:Tag>
    <b:SourceType>Book</b:SourceType>
    <b:Guid>{FE7695B6-2031-4F0F-838F-6D2CDE4E566A}</b:Guid>
    <b:Author>
      <b:Author>
        <b:NameList>
          <b:Person>
            <b:Last>Nacional</b:Last>
            <b:First>Asamblea</b:First>
          </b:Person>
        </b:NameList>
      </b:Author>
    </b:Author>
    <b:Title>Codigo de Trabajo</b:Title>
    <b:City>Quito</b:City>
    <b:Year>2016</b:Year>
    <b:Publisher>CEP</b:Publisher>
    <b:RefOrder>30</b:RefOrder>
  </b:Source>
  <b:Source>
    <b:Tag>Mar12</b:Tag>
    <b:SourceType>Book</b:SourceType>
    <b:Guid>{DA52530F-4124-4409-A2C5-242BDB50FA13}</b:Guid>
    <b:Author>
      <b:Author>
        <b:NameList>
          <b:Person>
            <b:Last>Isorni</b:Last>
            <b:First>Maria</b:First>
            <b:Middle>Emilia</b:Middle>
          </b:Person>
        </b:NameList>
      </b:Author>
    </b:Author>
    <b:Title>Los Conceptos de hombre y trabajo segun Karl Max y Jean Paul</b:Title>
    <b:Year>2012</b:Year>
    <b:City>Chile</b:City>
    <b:Publisher>Cifra 6</b:Publisher>
    <b:RefOrder>31</b:RefOrder>
  </b:Source>
  <b:Source>
    <b:Tag>Cev07</b:Tag>
    <b:SourceType>Book</b:SourceType>
    <b:Guid>{A08FACD5-A7DB-499B-9854-418490A5A48E}</b:Guid>
    <b:Author>
      <b:Author>
        <b:NameList>
          <b:Person>
            <b:Last>Vasquez</b:Last>
            <b:First>Cevallos</b:First>
          </b:Person>
        </b:NameList>
      </b:Author>
    </b:Author>
    <b:Year>2007</b:Year>
    <b:RefOrder>32</b:RefOrder>
  </b:Source>
  <b:Source>
    <b:Tag>DrG06</b:Tag>
    <b:SourceType>Book</b:SourceType>
    <b:Guid>{E3154DFB-FB0A-4811-8038-A935BAE49722}</b:Guid>
    <b:Author>
      <b:Author>
        <b:NameList>
          <b:Person>
            <b:Last>Dr</b:Last>
            <b:First>Garcia</b:First>
            <b:Middle>Manuel Alonso</b:Middle>
          </b:Person>
        </b:NameList>
      </b:Author>
    </b:Author>
    <b:Title>Ccurso de Derecho de Trabajo</b:Title>
    <b:Year>2006</b:Year>
    <b:City>Quito- Ecuador</b:City>
    <b:Publisher>Edino  IV edicion</b:Publisher>
    <b:RefOrder>33</b:RefOrder>
  </b:Source>
  <b:Source>
    <b:Tag>MarcadorDePosición2</b:Tag>
    <b:SourceType>Book</b:SourceType>
    <b:Guid>{4373B4E9-E8CE-473C-9257-4142D2DC4371}</b:Guid>
    <b:Author>
      <b:Author>
        <b:NameList>
          <b:Person>
            <b:Last>Trujillo</b:Last>
            <b:First>Julio</b:First>
            <b:Middle>Cesar</b:Middle>
          </b:Person>
        </b:NameList>
      </b:Author>
    </b:Author>
    <b:Title>Derecho de Trabajo</b:Title>
    <b:Year>2005</b:Year>
    <b:City>Quito- Ecuador</b:City>
    <b:Publisher>UPCE</b:Publisher>
    <b:RefOrder>34</b:RefOrder>
  </b:Source>
  <b:Source>
    <b:Tag>Lov13</b:Tag>
    <b:SourceType>Book</b:SourceType>
    <b:Guid>{B065EC8D-960A-4F59-B76C-DFA8214603FB}</b:Guid>
    <b:Author>
      <b:Author>
        <b:NameList>
          <b:Person>
            <b:Last>Lovato</b:Last>
            <b:First>Juan</b:First>
          </b:Person>
        </b:NameList>
      </b:Author>
    </b:Author>
    <b:Title>Programa Analítico de Derecho Procesal Civil Ecuatoriano</b:Title>
    <b:Year>2013</b:Year>
    <b:City>Quito</b:City>
    <b:Publisher>Edino</b:Publisher>
    <b:RefOrder>35</b:RefOrder>
  </b:Source>
  <b:Source>
    <b:Tag>Lov10</b:Tag>
    <b:SourceType>Book</b:SourceType>
    <b:Guid>{D5CE4DD8-1D62-4B5A-B3FF-A4A025C8B5F0}</b:Guid>
    <b:Author>
      <b:Author>
        <b:NameList>
          <b:Person>
            <b:Last>J.</b:Last>
            <b:First>Lovato</b:First>
          </b:Person>
        </b:NameList>
      </b:Author>
    </b:Author>
    <b:Title>Nociones de las Normas Fundamentales del Derecho Laboral Ecuatoriano</b:Title>
    <b:Year>2010</b:Year>
    <b:City>Quito</b:City>
    <b:Publisher>S.E</b:Publisher>
    <b:RefOrder>36</b:RefOrder>
  </b:Source>
  <b:Source>
    <b:Tag>Del74</b:Tag>
    <b:SourceType>Book</b:SourceType>
    <b:Guid>{C03E2EDF-9662-4924-91D1-26308FA0CA73}</b:Guid>
    <b:Author>
      <b:Author>
        <b:NameList>
          <b:Person>
            <b:Last>Agustin</b:Last>
            <b:First>De</b:First>
            <b:Middle>la Cueva</b:Middle>
          </b:Person>
        </b:NameList>
      </b:Author>
    </b:Author>
    <b:Title>Problemas y Perspectivasde la teoria de la dependencia</b:Title>
    <b:Year>1974</b:Year>
    <b:City>Buenos Aires</b:City>
    <b:Publisher>CLACSO</b:Publisher>
    <b:RefOrder>37</b:RefOrder>
  </b:Source>
  <b:Source>
    <b:Tag>JUr97</b:Tag>
    <b:SourceType>Book</b:SourceType>
    <b:Guid>{D2EB98F1-8A44-4978-9094-D1A1C2AF6A6D}</b:Guid>
    <b:Author>
      <b:Author>
        <b:NameList>
          <b:Person>
            <b:Last>Urquijo</b:Last>
            <b:First>J</b:First>
          </b:Person>
        </b:NameList>
      </b:Author>
    </b:Author>
    <b:Title>La Administracion de Sueldos y Salarios</b:Title>
    <b:Year>1997</b:Year>
    <b:City>Venezuela</b:City>
    <b:RefOrder>38</b:RefOrder>
  </b:Source>
  <b:Source>
    <b:Tag>Ern17</b:Tag>
    <b:SourceType>Book</b:SourceType>
    <b:Guid>{F411021D-411C-4383-82B3-61A395DD7860}</b:Guid>
    <b:Author>
      <b:Author>
        <b:NameList>
          <b:Person>
            <b:Last>Santos</b:Last>
            <b:First>Ernesto</b:First>
            <b:Middle>Nicolas</b:Middle>
          </b:Person>
        </b:NameList>
      </b:Author>
    </b:Author>
    <b:Title>Efectos del contrato Escrito y Contrato Verbal</b:Title>
    <b:Year>2017</b:Year>
    <b:City>Chicago</b:City>
    <b:Publisher>eumed</b:Publisher>
    <b:RefOrder>39</b:RefOrder>
  </b:Source>
  <b:Source>
    <b:Tag>Asa16</b:Tag>
    <b:SourceType>Book</b:SourceType>
    <b:Guid>{844821B3-D11D-4FED-91AD-42DF5B5CFA85}</b:Guid>
    <b:Author>
      <b:Author>
        <b:Corporate>Asamblea Nacional</b:Corporate>
      </b:Author>
    </b:Author>
    <b:Title>Código del Trabajo</b:Title>
    <b:Year>2016</b:Year>
    <b:City>Quito</b:City>
    <b:Publisher>CEP</b:Publisher>
    <b:RefOrder>40</b:RefOrder>
  </b:Source>
  <b:Source>
    <b:Tag>13Re</b:Tag>
    <b:SourceType>Case</b:SourceType>
    <b:Guid>{0B89546A-FD3E-4F15-9E0E-4F300538AEEB}</b:Guid>
    <b:Year>2013</b:Year>
    <b:CaseNumber>Resolucion 67-2013</b:CaseNumber>
    <b:Court>Corte Constitucional</b:Court>
    <b:Title>Fallo triple Reiteracion- Contrato Verbal</b:Title>
    <b:Month>01</b:Month>
    <b:Day>31</b:Day>
    <b:RefOrder>41</b:RefOrder>
  </b:Source>
  <b:Source>
    <b:Tag>Mon12</b:Tag>
    <b:SourceType>Book</b:SourceType>
    <b:Guid>{71A3B300-E798-46F0-9E7F-6AEA3895625F}</b:Guid>
    <b:Title>Instituciones de Derecho Individual- herramientas didacticas 4ta edicion</b:Title>
    <b:Year>2012</b:Year>
    <b:Author>
      <b:Author>
        <b:NameList>
          <b:Person>
            <b:Last>Graciela</b:Last>
            <b:First>Monesterolo</b:First>
            <b:Middle>Lenciona</b:Middle>
          </b:Person>
        </b:NameList>
      </b:Author>
    </b:Author>
    <b:City>Quito-Ecuador</b:City>
    <b:Publisher>Corporacion del Estudio y Publicaciones CEP</b:Publisher>
    <b:RefOrder>42</b:RefOrder>
  </b:Source>
  <b:Source>
    <b:Tag>Del96</b:Tag>
    <b:SourceType>Book</b:SourceType>
    <b:Guid>{3F145038-A1F1-4B4C-BE8B-56FCC1C544DB}</b:Guid>
    <b:Author>
      <b:Author>
        <b:NameList>
          <b:Person>
            <b:Last>De la Cueva</b:Last>
            <b:First>Mario</b:First>
          </b:Person>
        </b:NameList>
      </b:Author>
    </b:Author>
    <b:Title>Derecho mexicano del trabajo</b:Title>
    <b:Year>2007</b:Year>
    <b:City>Mexico</b:City>
    <b:Publisher>Ed. Porrúa, S.A</b:Publisher>
    <b:Pages>pág. 245</b:Pages>
    <b:RefOrder>43</b:RefOrder>
  </b:Source>
  <b:Source>
    <b:Tag>Bus13</b:Tag>
    <b:SourceType>Book</b:SourceType>
    <b:Guid>{BF037491-266E-465D-AC14-10565BEFC490}</b:Guid>
    <b:Author>
      <b:Author>
        <b:NameList>
          <b:Person>
            <b:Last>Colon</b:Last>
            <b:First>Bustamante</b:First>
            <b:Middle>Fuentes</b:Middle>
          </b:Person>
        </b:NameList>
      </b:Author>
    </b:Author>
    <b:Title>Manual de Derecho Laboral ( El contrato Individual de trabajo)</b:Title>
    <b:Year>2013</b:Year>
    <b:City> Ecuador</b:City>
    <b:Publisher>Editorial Juridica Ecuador</b:Publisher>
    <b:RefOrder>44</b:RefOrder>
  </b:Source>
  <b:Source>
    <b:Tag>Asa08</b:Tag>
    <b:SourceType>Book</b:SourceType>
    <b:Guid>{016F7C33-0631-4B86-93E3-85712E339EBF}</b:Guid>
    <b:Author>
      <b:Author>
        <b:NameList>
          <b:Person>
            <b:Last>Ecuador</b:Last>
            <b:First>Asamblea</b:First>
            <b:Middle>Nacional del</b:Middle>
          </b:Person>
        </b:NameList>
      </b:Author>
    </b:Author>
    <b:Title>Constitucion de la Republica del Ecuador</b:Title>
    <b:Year>2008</b:Year>
    <b:City>Montecristi</b:City>
    <b:Publisher>LEX</b:Publisher>
    <b:RefOrder>45</b:RefOrder>
  </b:Source>
  <b:Source>
    <b:Tag>Jor04</b:Tag>
    <b:SourceType>Book</b:SourceType>
    <b:Guid>{C8FD48EF-5267-461F-A71C-F9C2C8BC777D}</b:Guid>
    <b:Author>
      <b:Author>
        <b:NameList>
          <b:Person>
            <b:Last>Jorge</b:Last>
            <b:First>Vasquez</b:First>
            <b:Middle>Lopez</b:Middle>
          </b:Person>
        </b:NameList>
      </b:Author>
    </b:Author>
    <b:Title>Derecho Laboral Ecuatoriano</b:Title>
    <b:Year>2004</b:Year>
    <b:City>Ecuador</b:City>
    <b:Publisher>Libreria Juridica Cevallos</b:Publisher>
    <b:RefOrder>46</b:RefOrder>
  </b:Source>
  <b:Source>
    <b:Tag>Mon121</b:Tag>
    <b:SourceType>Book</b:SourceType>
    <b:Guid>{FAA4715A-7B3C-4F2E-B854-9DF43C8B038A}</b:Guid>
    <b:Author>
      <b:Author>
        <b:NameList>
          <b:Person>
            <b:Last>Lencioni</b:Last>
            <b:First>Monesterolo</b:First>
          </b:Person>
        </b:NameList>
      </b:Author>
    </b:Author>
    <b:Title>Instituciones del Derecho Laboral</b:Title>
    <b:Year>2012</b:Year>
    <b:City>Ecuador</b:City>
    <b:Publisher>CEP</b:Publisher>
    <b:RefOrder>47</b:RefOrder>
  </b:Source>
  <b:Source>
    <b:Tag>Fer14</b:Tag>
    <b:SourceType>Book</b:SourceType>
    <b:Guid>{A9676307-4509-4A5C-B835-EC3438918A99}</b:Guid>
    <b:Author>
      <b:Author>
        <b:NameList>
          <b:Person>
            <b:Last>L.</b:Last>
            <b:First>Fernandez</b:First>
          </b:Person>
        </b:NameList>
      </b:Author>
    </b:Author>
    <b:Title>Paradigmas al Derecho Laboral</b:Title>
    <b:Year>2014</b:Year>
    <b:City>Bogota</b:City>
    <b:Publisher>Temis</b:Publisher>
    <b:RefOrder>48</b:RefOrder>
  </b:Source>
  <b:Source>
    <b:Tag>Jul051</b:Tag>
    <b:SourceType>Book</b:SourceType>
    <b:Guid>{096770B5-512C-4B63-A386-7B7FEB2DAB3D}</b:Guid>
    <b:Author>
      <b:Author>
        <b:NameList>
          <b:Person>
            <b:Last>Grisolia</b:Last>
            <b:First>Julio</b:First>
            <b:Middle>Armando</b:Middle>
          </b:Person>
        </b:NameList>
      </b:Author>
    </b:Author>
    <b:Title>Derecho del Trabajo y de la Seguridad Social </b:Title>
    <b:Year>2005</b:Year>
    <b:City>Buenos Aires</b:City>
    <b:Publisher>Juridica</b:Publisher>
    <b:RefOrder>49</b:RefOrder>
  </b:Source>
  <b:Source>
    <b:Tag>Vás13</b:Tag>
    <b:SourceType>Book</b:SourceType>
    <b:Guid>{FE252EC7-9623-469C-ADD9-A62EE4F67C24}</b:Guid>
    <b:Author>
      <b:Author>
        <b:NameList>
          <b:Person>
            <b:Last>Americo</b:Last>
            <b:First>Pla</b:First>
            <b:Middle>Rodriguez</b:Middle>
          </b:Person>
        </b:NameList>
      </b:Author>
    </b:Author>
    <b:Title>Los Principios del Derecho de Trabajo </b:Title>
    <b:Year>1978</b:Year>
    <b:City>Buenos Aires</b:City>
    <b:Publisher>DePalma</b:Publisher>
    <b:RefOrder>50</b:RefOrder>
  </b:Source>
  <b:Source>
    <b:Tag>Uga</b:Tag>
    <b:SourceType>Book</b:SourceType>
    <b:Guid>{7D2A386B-6D9B-4AA5-BB87-8FEBAAA7834B}</b:Guid>
    <b:Author>
      <b:Author>
        <b:NameList>
          <b:Person>
            <b:Last>Ugarte</b:Last>
            <b:First>Jose</b:First>
            <b:Middle>Luis</b:Middle>
          </b:Person>
        </b:NameList>
      </b:Author>
    </b:Author>
    <b:Title>Tutela de Derechos Fundamentales del Trabajador</b:Title>
    <b:Pages> p. 59</b:Pages>
    <b:Year>2012</b:Year>
    <b:City>Buenos Aires</b:City>
    <b:Publisher>THD</b:Publisher>
    <b:RefOrder>51</b:RefOrder>
  </b:Source>
  <b:Source>
    <b:Tag>Riv04</b:Tag>
    <b:SourceType>Book</b:SourceType>
    <b:Guid>{D9D3C19B-B833-4006-A481-FC00E3E06AB0}</b:Guid>
    <b:Author>
      <b:Author>
        <b:NameList>
          <b:Person>
            <b:Last>Rodrigo</b:Last>
            <b:First>Rivera</b:First>
            <b:Middle>Morales</b:Middle>
          </b:Person>
        </b:NameList>
      </b:Author>
    </b:Author>
    <b:Title>Las Pruebas en el Derecho Venezolano referida a los procedimientos civiles, penales,familiares, laboral</b:Title>
    <b:Year>2004</b:Year>
    <b:City>San Cristobal - Barquisimeto</b:City>
    <b:Publisher>Santana C.A</b:Publisher>
    <b:RefOrder>52</b:RefOrder>
  </b:Source>
  <b:Source>
    <b:Tag>Sen79</b:Tag>
    <b:SourceType>Book</b:SourceType>
    <b:Guid>{039DD201-4CBB-4D06-8DDF-80DF37B3C332}</b:Guid>
    <b:Title>La prueba. Los grandes temas del derecho probatorio.  </b:Title>
    <b:Year>1979</b:Year>
    <b:Author>
      <b:Author>
        <b:NameList>
          <b:Person>
            <b:Last>Sentis</b:Last>
            <b:First>Santiago</b:First>
          </b:Person>
        </b:NameList>
      </b:Author>
    </b:Author>
    <b:City>Buenos Aires</b:City>
    <b:Publisher>EJEA</b:Publisher>
    <b:RefOrder>53</b:RefOrder>
  </b:Source>
  <b:Source>
    <b:Tag>COG16</b:Tag>
    <b:SourceType>Book</b:SourceType>
    <b:Guid>{347367A6-FDD8-4AC5-B0C3-6089FA1CB76A}</b:Guid>
    <b:Author>
      <b:Author>
        <b:NameList>
          <b:Person>
            <b:Last>COGEP</b:Last>
          </b:Person>
        </b:NameList>
      </b:Author>
    </b:Author>
    <b:Title>Asamblea</b:Title>
    <b:Year>2016</b:Year>
    <b:City>Quito</b:City>
    <b:Publisher>CEP</b:Publisher>
    <b:RefOrder>54</b:RefOrder>
  </b:Source>
  <b:Source>
    <b:Tag>Lop10</b:Tag>
    <b:SourceType>Book</b:SourceType>
    <b:Guid>{6E92F0B9-5724-458C-A36A-F586BF6B3750}</b:Guid>
    <b:Author>
      <b:Author>
        <b:NameList>
          <b:Person>
            <b:Last>Mario</b:Last>
            <b:First>Lopez</b:First>
            <b:Middle>Lavarre</b:Middle>
          </b:Person>
        </b:NameList>
      </b:Author>
    </b:Author>
    <b:Title>Introduccion al Estudio del derecho procesal del trabajo</b:Title>
    <b:Year>2010</b:Year>
    <b:RefOrder>55</b:RefOrder>
  </b:Source>
  <b:Source>
    <b:Tag>Gua06</b:Tag>
    <b:SourceType>InternetSite</b:SourceType>
    <b:Guid>{60BAA86B-5FCA-4D1F-AE45-1B9747E097B7}</b:Guid>
    <b:Title>Tesis Universidad San Carlos Guatemala</b:Title>
    <b:Year>2006</b:Year>
    <b:Author>
      <b:Author>
        <b:NameList>
          <b:Person>
            <b:Last>Jaime</b:Last>
            <b:First>Guasp</b:First>
          </b:Person>
        </b:NameList>
      </b:Author>
    </b:Author>
    <b:Month>noviembre</b:Month>
    <b:Day>26</b:Day>
    <b:URL>http://biblioteca.usac.edu.gt/tesis/04/04_6399.pdf</b:URL>
    <b:RefOrder>56</b:RefOrder>
  </b:Source>
  <b:Source>
    <b:Tag>Gon91</b:Tag>
    <b:SourceType>Book</b:SourceType>
    <b:Guid>{C784F1EA-04BF-4877-A34B-F8EAB742C1BC}</b:Guid>
    <b:Title>De la labor del juez en la apreciacion de la prueba de acuerdo a las normas de la sana critica</b:Title>
    <b:Year>1991</b:Year>
    <b:Author>
      <b:Author>
        <b:NameList>
          <b:Person>
            <b:Last>Luis</b:Last>
            <b:First>Gonzales</b:First>
            <b:Middle>Saavedra Miguel</b:Middle>
          </b:Person>
        </b:NameList>
      </b:Author>
    </b:Author>
    <b:City>Santiago</b:City>
    <b:Publisher>Juridica</b:Publisher>
    <b:RefOrder>57</b:RefOrder>
  </b:Source>
  <b:Source>
    <b:Tag>Esc10</b:Tag>
    <b:SourceType>Book</b:SourceType>
    <b:Guid>{C5B80A13-3E3A-4AA9-A9F9-717D6F3A0FE2}</b:Guid>
    <b:Author>
      <b:Author>
        <b:NameList>
          <b:Person>
            <b:Last>Escobar</b:Last>
            <b:First>M.</b:First>
          </b:Person>
        </b:NameList>
      </b:Author>
    </b:Author>
    <b:Title>La valoración de la prueba en la motivación de una sentencia en la legislación ecuatoriana</b:Title>
    <b:Year>2010</b:Year>
    <b:City>Quito</b:City>
    <b:Publisher>UASM</b:Publisher>
    <b:RefOrder>58</b:RefOrder>
  </b:Source>
  <b:Source>
    <b:Tag>Esc76</b:Tag>
    <b:SourceType>Book</b:SourceType>
    <b:Guid>{9DC57C36-6D99-4743-AD51-FDD0B0B88690}</b:Guid>
    <b:Author>
      <b:Author>
        <b:NameList>
          <b:Person>
            <b:Last>Joaquin</b:Last>
            <b:First>Escriche</b:First>
          </b:Person>
        </b:NameList>
      </b:Author>
    </b:Author>
    <b:Title>Diccionario razonado de Legislacion y Jurisprudencia </b:Title>
    <b:Year>1876</b:Year>
    <b:City>Madrir</b:City>
    <b:Publisher>Eduardo Cuesta</b:Publisher>
    <b:RefOrder>59</b:RefOrder>
  </b:Source>
  <b:Source>
    <b:Tag>Edu66</b:Tag>
    <b:SourceType>Book</b:SourceType>
    <b:Guid>{DF3A68BE-34AB-4C7A-BD01-E3283AE3D96F}</b:Guid>
    <b:Author>
      <b:Author>
        <b:NameList>
          <b:Person>
            <b:Last>Coutere</b:Last>
            <b:First>Eduardo</b:First>
          </b:Person>
        </b:NameList>
      </b:Author>
    </b:Author>
    <b:Title>Reprtorio de Conceptos de Derecho procesal CIvil</b:Title>
    <b:Year>1966</b:Year>
    <b:City>Santiago</b:City>
    <b:RefOrder>60</b:RefOrder>
  </b:Source>
  <b:Source>
    <b:Tag>IES21</b:Tag>
    <b:SourceType>InternetSite</b:SourceType>
    <b:Guid>{75066872-DFDB-497F-B31F-55A9DBABF7DB}</b:Guid>
    <b:Author>
      <b:Author>
        <b:NameList>
          <b:Person>
            <b:Last>IESS</b:Last>
          </b:Person>
        </b:NameList>
      </b:Author>
    </b:Author>
    <b:Title>IESS.GOV.EC</b:Title>
    <b:InternetSiteTitle>IESS.GOV.EC</b:InternetSiteTitle>
    <b:Year>2021</b:Year>
    <b:Month>1</b:Month>
    <b:Day>10</b:Day>
    <b:URL>https://www.iess.gob.ec/en/web/pensionados/quienes-son-pensionados</b:URL>
    <b:RefOrder>61</b:RefOrder>
  </b:Source>
  <b:Source>
    <b:Tag>Reg07</b:Tag>
    <b:SourceType>DocumentFromInternetSite</b:SourceType>
    <b:Guid>{0E7E8B9A-C3AA-48A9-85D4-0F7DB8DE0590}</b:Guid>
    <b:Title>Reglamento de Funcionamiento de la Asamblea Constituyente </b:Title>
    <b:Year>2007</b:Year>
    <b:Month>12</b:Month>
    <b:Day>12</b:Day>
    <b:Author>
      <b:Author>
        <b:NameList>
          <b:Person>
            <b:Last>Constituyente</b:Last>
            <b:First>Reglamento</b:First>
            <b:Middle>de Funcionamiento de la Asamblea</b:Middle>
          </b:Person>
        </b:NameList>
      </b:Author>
    </b:Author>
    <b:InternetSiteTitle>Reglamento de Funcionamiento de la Asamblea Constituyente </b:InternetSiteTitle>
    <b:YearAccessed>2021</b:YearAccessed>
    <b:MonthAccessed>03</b:MonthAccessed>
    <b:DayAccessed>10</b:DayAccessed>
    <b:URL>https://constitutionnet.org/sites/default/files/reglamente2.pdf</b:URL>
    <b:RefOrder>22</b:RefOrder>
  </b:Source>
</b:Sources>
</file>

<file path=customXml/itemProps1.xml><?xml version="1.0" encoding="utf-8"?>
<ds:datastoreItem xmlns:ds="http://schemas.openxmlformats.org/officeDocument/2006/customXml" ds:itemID="{11B52D60-E3FC-42D9-897C-050F6684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14784</Words>
  <Characters>81313</Characters>
  <Application>Microsoft Office Word</Application>
  <DocSecurity>0</DocSecurity>
  <Lines>677</Lines>
  <Paragraphs>191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ANALY</dc:creator>
  <cp:lastModifiedBy>PcAb2021</cp:lastModifiedBy>
  <cp:revision>3</cp:revision>
  <dcterms:created xsi:type="dcterms:W3CDTF">2021-04-16T22:18:00Z</dcterms:created>
  <dcterms:modified xsi:type="dcterms:W3CDTF">2021-04-16T22:25:00Z</dcterms:modified>
</cp:coreProperties>
</file>