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39365141"/>
        <w:docPartObj>
          <w:docPartGallery w:val="Cover Pages"/>
          <w:docPartUnique/>
        </w:docPartObj>
      </w:sdtPr>
      <w:sdtEndPr>
        <w:rPr>
          <w:lang w:val="es-MX"/>
        </w:rPr>
      </w:sdtEndPr>
      <w:sdtContent>
        <w:p w:rsidR="000A1C73" w:rsidRPr="000A1C73" w:rsidRDefault="000A1C73" w:rsidP="000A1C73">
          <w:pPr>
            <w:jc w:val="center"/>
          </w:pPr>
          <w:r w:rsidRPr="000A1C73">
            <w:rPr>
              <w:rFonts w:ascii="Times New Roman" w:hAnsi="Times New Roman" w:cs="Times New Roman"/>
              <w:noProof/>
              <w:sz w:val="24"/>
              <w:szCs w:val="24"/>
              <w:lang w:eastAsia="es-EC"/>
            </w:rPr>
            <w:drawing>
              <wp:inline distT="0" distB="0" distL="0" distR="0" wp14:anchorId="04D5A748" wp14:editId="137F2F3B">
                <wp:extent cx="1749425" cy="1591437"/>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53" cy="1594373"/>
                        </a:xfrm>
                        <a:prstGeom prst="rect">
                          <a:avLst/>
                        </a:prstGeom>
                        <a:noFill/>
                      </pic:spPr>
                    </pic:pic>
                  </a:graphicData>
                </a:graphic>
              </wp:inline>
            </w:drawing>
          </w:r>
        </w:p>
        <w:p w:rsidR="000A1C73" w:rsidRPr="000A1C73" w:rsidRDefault="000A1C73" w:rsidP="000A1C73">
          <w:pPr>
            <w:spacing w:after="0" w:line="276" w:lineRule="auto"/>
            <w:jc w:val="center"/>
            <w:rPr>
              <w:rFonts w:ascii="Times New Roman" w:hAnsi="Times New Roman" w:cs="Times New Roman"/>
              <w:b/>
              <w:sz w:val="24"/>
              <w:szCs w:val="24"/>
            </w:rPr>
          </w:pPr>
          <w:r w:rsidRPr="000A1C73">
            <w:rPr>
              <w:rFonts w:ascii="Times New Roman" w:hAnsi="Times New Roman" w:cs="Times New Roman"/>
              <w:b/>
              <w:sz w:val="24"/>
              <w:szCs w:val="24"/>
            </w:rPr>
            <w:t>UNIVERSIDAD SAN GREGORIO DE PORTOVIEJO</w:t>
          </w:r>
        </w:p>
        <w:p w:rsidR="000A1C73" w:rsidRPr="000A1C73" w:rsidRDefault="000A1C73" w:rsidP="000A1C73">
          <w:pPr>
            <w:spacing w:after="0" w:line="276" w:lineRule="auto"/>
            <w:jc w:val="center"/>
            <w:rPr>
              <w:rFonts w:ascii="Times New Roman" w:hAnsi="Times New Roman" w:cs="Times New Roman"/>
              <w:b/>
              <w:sz w:val="24"/>
              <w:szCs w:val="24"/>
            </w:rPr>
          </w:pPr>
          <w:r w:rsidRPr="000A1C73">
            <w:rPr>
              <w:rFonts w:ascii="Times New Roman" w:hAnsi="Times New Roman" w:cs="Times New Roman"/>
              <w:b/>
              <w:sz w:val="24"/>
              <w:szCs w:val="24"/>
            </w:rPr>
            <w:t>CARRERA DE DERECHO</w:t>
          </w:r>
        </w:p>
        <w:p w:rsidR="000A1C73" w:rsidRPr="000A1C73" w:rsidRDefault="000A1C73" w:rsidP="000A1C73">
          <w:pPr>
            <w:spacing w:after="0" w:line="480" w:lineRule="auto"/>
            <w:jc w:val="center"/>
            <w:rPr>
              <w:rFonts w:ascii="Times New Roman" w:hAnsi="Times New Roman" w:cs="Times New Roman"/>
              <w:b/>
              <w:sz w:val="24"/>
              <w:szCs w:val="24"/>
            </w:rPr>
          </w:pPr>
        </w:p>
        <w:p w:rsidR="000A1C73" w:rsidRPr="000A1C73" w:rsidRDefault="00526006" w:rsidP="000A1C7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Informe final de Análisis de Casos</w:t>
          </w:r>
          <w:r w:rsidR="000A1C73" w:rsidRPr="000A1C73">
            <w:rPr>
              <w:rFonts w:ascii="Times New Roman" w:hAnsi="Times New Roman" w:cs="Times New Roman"/>
              <w:b/>
              <w:sz w:val="24"/>
              <w:szCs w:val="24"/>
            </w:rPr>
            <w:t xml:space="preserve"> previo a la obtención del título de Abogado de los Juzgados y Tribunales de la República.</w:t>
          </w:r>
        </w:p>
        <w:p w:rsidR="000A1C73" w:rsidRPr="000A1C73" w:rsidRDefault="000A1C73" w:rsidP="000A1C73">
          <w:pPr>
            <w:spacing w:after="0" w:line="480" w:lineRule="auto"/>
            <w:jc w:val="center"/>
            <w:rPr>
              <w:rFonts w:ascii="Times New Roman" w:hAnsi="Times New Roman" w:cs="Times New Roman"/>
              <w:b/>
              <w:sz w:val="24"/>
              <w:szCs w:val="24"/>
            </w:rPr>
          </w:pPr>
        </w:p>
        <w:p w:rsidR="000A1C73" w:rsidRPr="000A1C73" w:rsidRDefault="000A1C73" w:rsidP="000A1C73">
          <w:pPr>
            <w:spacing w:after="0" w:line="480" w:lineRule="auto"/>
            <w:jc w:val="center"/>
            <w:rPr>
              <w:rFonts w:ascii="Times New Roman" w:hAnsi="Times New Roman" w:cs="Times New Roman"/>
              <w:b/>
              <w:sz w:val="24"/>
              <w:szCs w:val="24"/>
            </w:rPr>
          </w:pPr>
          <w:r w:rsidRPr="000A1C73">
            <w:rPr>
              <w:rFonts w:ascii="Times New Roman" w:hAnsi="Times New Roman" w:cs="Times New Roman"/>
              <w:b/>
              <w:sz w:val="24"/>
              <w:szCs w:val="24"/>
            </w:rPr>
            <w:t>TEMA:</w:t>
          </w:r>
        </w:p>
        <w:p w:rsidR="000A1C73" w:rsidRPr="000A1C73" w:rsidRDefault="000A1C73" w:rsidP="000A1C73">
          <w:pPr>
            <w:spacing w:line="240" w:lineRule="auto"/>
            <w:jc w:val="center"/>
            <w:rPr>
              <w:rFonts w:ascii="Times New Roman" w:hAnsi="Times New Roman" w:cs="Times New Roman"/>
              <w:sz w:val="24"/>
              <w:szCs w:val="24"/>
              <w:lang w:val="es-MX"/>
            </w:rPr>
          </w:pPr>
        </w:p>
        <w:p w:rsidR="000A1C73" w:rsidRPr="000A1C73" w:rsidRDefault="000A1C73" w:rsidP="000A1C73">
          <w:pPr>
            <w:spacing w:line="240" w:lineRule="auto"/>
            <w:jc w:val="center"/>
            <w:rPr>
              <w:rFonts w:ascii="Times New Roman" w:hAnsi="Times New Roman" w:cs="Times New Roman"/>
              <w:sz w:val="24"/>
              <w:szCs w:val="24"/>
              <w:lang w:val="es-MX"/>
            </w:rPr>
          </w:pPr>
          <w:r w:rsidRPr="000A1C73">
            <w:rPr>
              <w:rFonts w:ascii="Times New Roman" w:hAnsi="Times New Roman" w:cs="Times New Roman"/>
              <w:sz w:val="24"/>
              <w:szCs w:val="24"/>
              <w:lang w:val="es-MX"/>
            </w:rPr>
            <w:t xml:space="preserve"> Caso S/N </w:t>
          </w:r>
        </w:p>
        <w:p w:rsidR="000A1C73" w:rsidRPr="000A1C73" w:rsidRDefault="000A1C73" w:rsidP="000A1C73">
          <w:pPr>
            <w:spacing w:line="240" w:lineRule="auto"/>
            <w:jc w:val="center"/>
            <w:rPr>
              <w:rFonts w:ascii="Times New Roman" w:hAnsi="Times New Roman" w:cs="Times New Roman"/>
              <w:sz w:val="24"/>
              <w:szCs w:val="24"/>
              <w:lang w:val="es-MX"/>
            </w:rPr>
          </w:pPr>
          <w:r w:rsidRPr="000A1C73">
            <w:rPr>
              <w:rFonts w:ascii="Times New Roman" w:hAnsi="Times New Roman" w:cs="Times New Roman"/>
              <w:sz w:val="24"/>
              <w:szCs w:val="24"/>
              <w:lang w:val="es-MX"/>
            </w:rPr>
            <w:t xml:space="preserve"> Corte IDH.</w:t>
          </w:r>
          <w:r w:rsidRPr="000A1C73">
            <w:rPr>
              <w:rFonts w:ascii="Times New Roman" w:hAnsi="Times New Roman" w:cs="Times New Roman"/>
              <w:sz w:val="24"/>
              <w:szCs w:val="24"/>
            </w:rPr>
            <w:t xml:space="preserve"> Talía Gabriela Gonzales Lluy y otros vs Ecuador</w:t>
          </w:r>
          <w:r w:rsidRPr="000A1C73">
            <w:rPr>
              <w:rFonts w:ascii="Times New Roman" w:hAnsi="Times New Roman" w:cs="Times New Roman"/>
              <w:sz w:val="24"/>
              <w:szCs w:val="24"/>
              <w:lang w:val="es-MX"/>
            </w:rPr>
            <w:t xml:space="preserve">: Análisis  a los Derechos Humanos: </w:t>
          </w:r>
          <w:r w:rsidRPr="000A1C73">
            <w:rPr>
              <w:rFonts w:ascii="Times New Roman" w:hAnsi="Times New Roman" w:cs="Times New Roman"/>
              <w:sz w:val="24"/>
              <w:szCs w:val="24"/>
            </w:rPr>
            <w:t>Derecho a la vida,  Derecho a la Integridad Personal, Derecho a la Educación, y Garantías judiciales</w:t>
          </w:r>
        </w:p>
        <w:p w:rsidR="000A1C73" w:rsidRPr="000A1C73" w:rsidRDefault="000A1C73" w:rsidP="000A1C73">
          <w:pPr>
            <w:spacing w:after="0" w:line="480" w:lineRule="auto"/>
            <w:jc w:val="both"/>
            <w:rPr>
              <w:rFonts w:ascii="Times New Roman" w:hAnsi="Times New Roman" w:cs="Times New Roman"/>
              <w:sz w:val="24"/>
              <w:szCs w:val="24"/>
            </w:rPr>
          </w:pPr>
        </w:p>
        <w:p w:rsidR="000A1C73" w:rsidRPr="000A1C73" w:rsidRDefault="000A1C73" w:rsidP="000A1C73">
          <w:pPr>
            <w:spacing w:after="0" w:line="480" w:lineRule="auto"/>
            <w:jc w:val="center"/>
            <w:rPr>
              <w:rFonts w:ascii="Times New Roman" w:hAnsi="Times New Roman" w:cs="Times New Roman"/>
              <w:b/>
              <w:sz w:val="24"/>
              <w:szCs w:val="24"/>
            </w:rPr>
          </w:pPr>
          <w:r w:rsidRPr="000A1C73">
            <w:rPr>
              <w:rFonts w:ascii="Times New Roman" w:hAnsi="Times New Roman" w:cs="Times New Roman"/>
              <w:b/>
              <w:sz w:val="24"/>
              <w:szCs w:val="24"/>
            </w:rPr>
            <w:t>Autora:</w:t>
          </w:r>
        </w:p>
        <w:p w:rsidR="000A1C73" w:rsidRPr="000A1C73" w:rsidRDefault="000A1C73" w:rsidP="000A1C73">
          <w:pPr>
            <w:spacing w:after="0" w:line="480" w:lineRule="auto"/>
            <w:jc w:val="center"/>
            <w:rPr>
              <w:rFonts w:ascii="Times New Roman" w:hAnsi="Times New Roman" w:cs="Times New Roman"/>
              <w:sz w:val="24"/>
              <w:szCs w:val="24"/>
            </w:rPr>
          </w:pPr>
          <w:r w:rsidRPr="000A1C73">
            <w:rPr>
              <w:rFonts w:ascii="Times New Roman" w:hAnsi="Times New Roman" w:cs="Times New Roman"/>
              <w:sz w:val="24"/>
              <w:szCs w:val="24"/>
            </w:rPr>
            <w:t xml:space="preserve">Génesis Ariana Mendoza </w:t>
          </w:r>
          <w:proofErr w:type="spellStart"/>
          <w:r w:rsidRPr="000A1C73">
            <w:rPr>
              <w:rFonts w:ascii="Times New Roman" w:hAnsi="Times New Roman" w:cs="Times New Roman"/>
              <w:sz w:val="24"/>
              <w:szCs w:val="24"/>
            </w:rPr>
            <w:t>Pincay</w:t>
          </w:r>
          <w:proofErr w:type="spellEnd"/>
        </w:p>
        <w:p w:rsidR="000A1C73" w:rsidRPr="000A1C73" w:rsidRDefault="000A1C73" w:rsidP="000A1C73">
          <w:pPr>
            <w:spacing w:after="0" w:line="480" w:lineRule="auto"/>
            <w:jc w:val="center"/>
            <w:rPr>
              <w:rFonts w:ascii="Times New Roman" w:hAnsi="Times New Roman" w:cs="Times New Roman"/>
              <w:sz w:val="24"/>
              <w:szCs w:val="24"/>
            </w:rPr>
          </w:pPr>
          <w:proofErr w:type="spellStart"/>
          <w:r w:rsidRPr="000A1C73">
            <w:rPr>
              <w:rFonts w:ascii="Times New Roman" w:hAnsi="Times New Roman" w:cs="Times New Roman"/>
              <w:sz w:val="24"/>
              <w:szCs w:val="24"/>
            </w:rPr>
            <w:t>Nely</w:t>
          </w:r>
          <w:proofErr w:type="spellEnd"/>
          <w:r w:rsidRPr="000A1C73">
            <w:rPr>
              <w:rFonts w:ascii="Times New Roman" w:hAnsi="Times New Roman" w:cs="Times New Roman"/>
              <w:sz w:val="24"/>
              <w:szCs w:val="24"/>
            </w:rPr>
            <w:t xml:space="preserve"> Ramona Zambrano Silva</w:t>
          </w:r>
        </w:p>
        <w:p w:rsidR="000A1C73" w:rsidRPr="000A1C73" w:rsidRDefault="000A1C73" w:rsidP="000A1C73">
          <w:pPr>
            <w:spacing w:after="0" w:line="480" w:lineRule="auto"/>
            <w:jc w:val="center"/>
            <w:rPr>
              <w:rFonts w:ascii="Times New Roman" w:hAnsi="Times New Roman" w:cs="Times New Roman"/>
              <w:sz w:val="24"/>
              <w:szCs w:val="24"/>
            </w:rPr>
          </w:pPr>
        </w:p>
        <w:p w:rsidR="000A1C73" w:rsidRPr="000A1C73" w:rsidRDefault="000A1C73" w:rsidP="000A1C73">
          <w:pPr>
            <w:spacing w:after="0" w:line="480" w:lineRule="auto"/>
            <w:jc w:val="center"/>
            <w:rPr>
              <w:rFonts w:ascii="Times New Roman" w:hAnsi="Times New Roman" w:cs="Times New Roman"/>
              <w:b/>
              <w:sz w:val="24"/>
              <w:szCs w:val="24"/>
            </w:rPr>
          </w:pPr>
          <w:r w:rsidRPr="000A1C73">
            <w:rPr>
              <w:rFonts w:ascii="Times New Roman" w:hAnsi="Times New Roman" w:cs="Times New Roman"/>
              <w:b/>
              <w:sz w:val="24"/>
              <w:szCs w:val="24"/>
            </w:rPr>
            <w:t>Tutor de praxis:</w:t>
          </w:r>
        </w:p>
        <w:p w:rsidR="000A1C73" w:rsidRPr="000A1C73" w:rsidRDefault="000A1C73" w:rsidP="000A1C73">
          <w:pPr>
            <w:spacing w:after="0" w:line="480" w:lineRule="auto"/>
            <w:jc w:val="center"/>
            <w:rPr>
              <w:rFonts w:ascii="Times New Roman" w:hAnsi="Times New Roman" w:cs="Times New Roman"/>
              <w:sz w:val="24"/>
              <w:szCs w:val="24"/>
            </w:rPr>
          </w:pPr>
          <w:r w:rsidRPr="000A1C73">
            <w:rPr>
              <w:rFonts w:ascii="Times New Roman" w:hAnsi="Times New Roman" w:cs="Times New Roman"/>
              <w:sz w:val="24"/>
              <w:szCs w:val="24"/>
            </w:rPr>
            <w:t>Abg. Astrid Alejandra  Hidalgo Valverde.</w:t>
          </w:r>
        </w:p>
        <w:p w:rsidR="000A1C73" w:rsidRDefault="000A1C73" w:rsidP="000A1C73">
          <w:pPr>
            <w:spacing w:after="0" w:line="480" w:lineRule="auto"/>
            <w:jc w:val="center"/>
            <w:rPr>
              <w:rFonts w:ascii="Times New Roman" w:hAnsi="Times New Roman" w:cs="Times New Roman"/>
              <w:b/>
              <w:sz w:val="24"/>
              <w:szCs w:val="24"/>
            </w:rPr>
          </w:pPr>
        </w:p>
        <w:p w:rsidR="000A1C73" w:rsidRPr="000A1C73" w:rsidRDefault="000A1C73" w:rsidP="000A1C73">
          <w:pPr>
            <w:spacing w:after="0" w:line="480" w:lineRule="auto"/>
            <w:jc w:val="center"/>
            <w:rPr>
              <w:rFonts w:ascii="Times New Roman" w:hAnsi="Times New Roman" w:cs="Times New Roman"/>
              <w:b/>
              <w:sz w:val="24"/>
              <w:szCs w:val="24"/>
            </w:rPr>
          </w:pPr>
        </w:p>
        <w:p w:rsidR="000A1C73" w:rsidRDefault="000A1C73" w:rsidP="000A1C73">
          <w:pPr>
            <w:spacing w:after="0" w:line="480" w:lineRule="auto"/>
            <w:jc w:val="center"/>
            <w:rPr>
              <w:rFonts w:ascii="Times New Roman" w:hAnsi="Times New Roman" w:cs="Times New Roman"/>
              <w:b/>
              <w:sz w:val="24"/>
              <w:szCs w:val="24"/>
            </w:rPr>
          </w:pPr>
          <w:r w:rsidRPr="000A1C73">
            <w:rPr>
              <w:rFonts w:ascii="Times New Roman" w:hAnsi="Times New Roman" w:cs="Times New Roman"/>
              <w:b/>
              <w:sz w:val="24"/>
              <w:szCs w:val="24"/>
            </w:rPr>
            <w:t>Cantón Portoviejo – Provincia de Manabí - República del Ecuador</w:t>
          </w:r>
        </w:p>
        <w:p w:rsidR="000A1C73" w:rsidRPr="000A1C73" w:rsidRDefault="000A1C73" w:rsidP="000A1C73">
          <w:pPr>
            <w:spacing w:after="0" w:line="480" w:lineRule="auto"/>
            <w:jc w:val="center"/>
            <w:rPr>
              <w:rFonts w:ascii="Times New Roman" w:hAnsi="Times New Roman" w:cs="Times New Roman"/>
              <w:b/>
              <w:sz w:val="24"/>
              <w:szCs w:val="24"/>
            </w:rPr>
          </w:pPr>
        </w:p>
        <w:p w:rsidR="000A1C73" w:rsidRDefault="00CC15AD">
          <w:pPr>
            <w:rPr>
              <w:lang w:val="es-MX" w:eastAsia="es-EC"/>
            </w:rPr>
          </w:pPr>
        </w:p>
      </w:sdtContent>
    </w:sdt>
    <w:p w:rsidR="0042158B" w:rsidRDefault="0042158B" w:rsidP="008E10D7">
      <w:pPr>
        <w:pStyle w:val="Ttulo1"/>
        <w:spacing w:line="480" w:lineRule="auto"/>
        <w:jc w:val="center"/>
        <w:rPr>
          <w:rFonts w:ascii="Times New Roman" w:hAnsi="Times New Roman" w:cs="Times New Roman"/>
          <w:b/>
          <w:color w:val="auto"/>
          <w:sz w:val="28"/>
          <w:szCs w:val="28"/>
          <w:lang w:val="es-MX"/>
        </w:rPr>
      </w:pPr>
      <w:bookmarkStart w:id="0" w:name="_Toc67039868"/>
      <w:r>
        <w:rPr>
          <w:rFonts w:ascii="Times New Roman" w:hAnsi="Times New Roman" w:cs="Times New Roman"/>
          <w:b/>
          <w:color w:val="auto"/>
          <w:sz w:val="28"/>
          <w:szCs w:val="28"/>
          <w:lang w:val="es-MX"/>
        </w:rPr>
        <w:lastRenderedPageBreak/>
        <w:t>CESIÓN DE LOS DERECHOS</w:t>
      </w:r>
      <w:bookmarkEnd w:id="0"/>
    </w:p>
    <w:p w:rsidR="0042158B" w:rsidRDefault="0042158B" w:rsidP="0042158B">
      <w:pPr>
        <w:rPr>
          <w:lang w:val="es-MX" w:eastAsia="es-EC"/>
        </w:rPr>
      </w:pPr>
    </w:p>
    <w:p w:rsidR="0042158B" w:rsidRPr="006215DF" w:rsidRDefault="0042158B" w:rsidP="006215DF">
      <w:pPr>
        <w:spacing w:line="480" w:lineRule="auto"/>
        <w:ind w:firstLine="284"/>
        <w:jc w:val="both"/>
        <w:rPr>
          <w:rFonts w:ascii="Times New Roman" w:hAnsi="Times New Roman" w:cs="Times New Roman"/>
          <w:sz w:val="24"/>
          <w:szCs w:val="24"/>
          <w:lang w:val="es-MX"/>
        </w:rPr>
      </w:pPr>
      <w:r>
        <w:rPr>
          <w:rFonts w:ascii="Times New Roman" w:hAnsi="Times New Roman" w:cs="Times New Roman"/>
          <w:sz w:val="24"/>
          <w:szCs w:val="24"/>
        </w:rPr>
        <w:t xml:space="preserve"> </w:t>
      </w:r>
      <w:r w:rsidR="000A1C73">
        <w:rPr>
          <w:rFonts w:ascii="Times New Roman" w:hAnsi="Times New Roman" w:cs="Times New Roman"/>
          <w:sz w:val="24"/>
          <w:szCs w:val="24"/>
        </w:rPr>
        <w:t xml:space="preserve">Génesis Ariana Mendoza </w:t>
      </w:r>
      <w:proofErr w:type="spellStart"/>
      <w:r w:rsidR="000A1C73">
        <w:rPr>
          <w:rFonts w:ascii="Times New Roman" w:hAnsi="Times New Roman" w:cs="Times New Roman"/>
          <w:sz w:val="24"/>
          <w:szCs w:val="24"/>
        </w:rPr>
        <w:t>Pincay</w:t>
      </w:r>
      <w:proofErr w:type="spellEnd"/>
      <w:r w:rsidR="000A1C73">
        <w:rPr>
          <w:rFonts w:ascii="Times New Roman" w:hAnsi="Times New Roman" w:cs="Times New Roman"/>
          <w:sz w:val="24"/>
          <w:szCs w:val="24"/>
        </w:rPr>
        <w:t xml:space="preserve"> y </w:t>
      </w:r>
      <w:proofErr w:type="spellStart"/>
      <w:r w:rsidR="000A1C73">
        <w:rPr>
          <w:rFonts w:ascii="Times New Roman" w:hAnsi="Times New Roman" w:cs="Times New Roman"/>
          <w:sz w:val="24"/>
          <w:szCs w:val="24"/>
        </w:rPr>
        <w:t>Nely</w:t>
      </w:r>
      <w:proofErr w:type="spellEnd"/>
      <w:r w:rsidR="000A1C73">
        <w:rPr>
          <w:rFonts w:ascii="Times New Roman" w:hAnsi="Times New Roman" w:cs="Times New Roman"/>
          <w:sz w:val="24"/>
          <w:szCs w:val="24"/>
        </w:rPr>
        <w:t xml:space="preserve"> Ramona Zambrano Silva</w:t>
      </w:r>
      <w:r w:rsidRPr="0042158B">
        <w:rPr>
          <w:rFonts w:ascii="Times New Roman" w:hAnsi="Times New Roman" w:cs="Times New Roman"/>
          <w:sz w:val="24"/>
          <w:szCs w:val="24"/>
        </w:rPr>
        <w:t>, de manera expresa hacen la cesión de los derechos de autor y propiedad intelectual del presente trabajo investigativo: “</w:t>
      </w:r>
      <w:r w:rsidR="000A1C73" w:rsidRPr="000A1C73">
        <w:rPr>
          <w:rFonts w:ascii="Times New Roman" w:hAnsi="Times New Roman" w:cs="Times New Roman"/>
          <w:sz w:val="24"/>
          <w:szCs w:val="24"/>
          <w:lang w:val="es-MX"/>
        </w:rPr>
        <w:t>Corte IDH.</w:t>
      </w:r>
      <w:r w:rsidR="000A1C73" w:rsidRPr="000A1C73">
        <w:rPr>
          <w:rFonts w:ascii="Times New Roman" w:hAnsi="Times New Roman" w:cs="Times New Roman"/>
          <w:sz w:val="24"/>
          <w:szCs w:val="24"/>
        </w:rPr>
        <w:t xml:space="preserve"> Talía Gabriela Gonzales Lluy y otros vs Ecuador</w:t>
      </w:r>
      <w:r w:rsidR="000A1C73" w:rsidRPr="000A1C73">
        <w:rPr>
          <w:rFonts w:ascii="Times New Roman" w:hAnsi="Times New Roman" w:cs="Times New Roman"/>
          <w:sz w:val="24"/>
          <w:szCs w:val="24"/>
          <w:lang w:val="es-MX"/>
        </w:rPr>
        <w:t xml:space="preserve">: Análisis  a los Derechos Humanos: </w:t>
      </w:r>
      <w:r w:rsidR="000A1C73" w:rsidRPr="000A1C73">
        <w:rPr>
          <w:rFonts w:ascii="Times New Roman" w:hAnsi="Times New Roman" w:cs="Times New Roman"/>
          <w:sz w:val="24"/>
          <w:szCs w:val="24"/>
        </w:rPr>
        <w:t>Derecho a la vida,  Derecho a la Integridad Personal, Derecho a la Educación, y Garantías judiciales</w:t>
      </w:r>
      <w:r w:rsidRPr="0042158B">
        <w:rPr>
          <w:rFonts w:ascii="Times New Roman" w:hAnsi="Times New Roman" w:cs="Times New Roman"/>
          <w:sz w:val="24"/>
          <w:szCs w:val="24"/>
        </w:rPr>
        <w:t>” a favor de la Universidad San Gregorio de Portoviejo, por haber sido elaborada bajo su patrocinio institucional.</w:t>
      </w:r>
    </w:p>
    <w:p w:rsidR="0042158B" w:rsidRPr="0042158B" w:rsidRDefault="0042158B" w:rsidP="0042158B">
      <w:pPr>
        <w:spacing w:line="480" w:lineRule="auto"/>
        <w:jc w:val="right"/>
        <w:rPr>
          <w:rFonts w:ascii="Times New Roman" w:hAnsi="Times New Roman" w:cs="Times New Roman"/>
          <w:sz w:val="24"/>
          <w:szCs w:val="24"/>
        </w:rPr>
      </w:pPr>
      <w:r w:rsidRPr="0042158B">
        <w:rPr>
          <w:rFonts w:ascii="Times New Roman" w:hAnsi="Times New Roman" w:cs="Times New Roman"/>
          <w:sz w:val="24"/>
          <w:szCs w:val="24"/>
        </w:rPr>
        <w:t xml:space="preserve">Portoviejo, 05 de Marzo del 2021. </w:t>
      </w:r>
    </w:p>
    <w:p w:rsidR="0042158B" w:rsidRDefault="0042158B" w:rsidP="0042158B">
      <w:pPr>
        <w:rPr>
          <w:lang w:val="es-MX" w:eastAsia="es-EC"/>
        </w:rPr>
      </w:pPr>
    </w:p>
    <w:p w:rsidR="0042158B" w:rsidRDefault="0042158B" w:rsidP="0042158B">
      <w:pPr>
        <w:rPr>
          <w:lang w:val="es-MX" w:eastAsia="es-EC"/>
        </w:rPr>
      </w:pPr>
    </w:p>
    <w:p w:rsidR="0042158B" w:rsidRDefault="0042158B" w:rsidP="0042158B">
      <w:pPr>
        <w:rPr>
          <w:lang w:val="es-MX" w:eastAsia="es-EC"/>
        </w:rPr>
      </w:pPr>
    </w:p>
    <w:p w:rsidR="006215DF" w:rsidRDefault="00CC15AD" w:rsidP="00CC15AD">
      <w:pPr>
        <w:jc w:val="center"/>
        <w:rPr>
          <w:lang w:val="es-MX" w:eastAsia="es-EC"/>
        </w:rPr>
      </w:pPr>
      <w:r>
        <w:rPr>
          <w:noProof/>
          <w:lang w:eastAsia="es-EC"/>
        </w:rPr>
        <w:drawing>
          <wp:inline distT="0" distB="0" distL="0" distR="0" wp14:anchorId="76592C01">
            <wp:extent cx="956945" cy="591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591185"/>
                    </a:xfrm>
                    <a:prstGeom prst="rect">
                      <a:avLst/>
                    </a:prstGeom>
                    <a:noFill/>
                  </pic:spPr>
                </pic:pic>
              </a:graphicData>
            </a:graphic>
          </wp:inline>
        </w:drawing>
      </w:r>
    </w:p>
    <w:p w:rsidR="006215DF" w:rsidRDefault="006215DF" w:rsidP="006215DF">
      <w:pPr>
        <w:spacing w:after="0" w:line="480" w:lineRule="auto"/>
        <w:jc w:val="center"/>
        <w:rPr>
          <w:rFonts w:ascii="Times New Roman" w:hAnsi="Times New Roman" w:cs="Times New Roman"/>
          <w:sz w:val="24"/>
          <w:szCs w:val="24"/>
        </w:rPr>
      </w:pPr>
      <w:r w:rsidRPr="000A1C73">
        <w:rPr>
          <w:rFonts w:ascii="Times New Roman" w:hAnsi="Times New Roman" w:cs="Times New Roman"/>
          <w:sz w:val="24"/>
          <w:szCs w:val="24"/>
        </w:rPr>
        <w:t xml:space="preserve">Génesis Ariana Mendoza </w:t>
      </w:r>
      <w:proofErr w:type="spellStart"/>
      <w:r w:rsidRPr="000A1C73">
        <w:rPr>
          <w:rFonts w:ascii="Times New Roman" w:hAnsi="Times New Roman" w:cs="Times New Roman"/>
          <w:sz w:val="24"/>
          <w:szCs w:val="24"/>
        </w:rPr>
        <w:t>Pincay</w:t>
      </w:r>
      <w:proofErr w:type="spellEnd"/>
    </w:p>
    <w:p w:rsidR="006215DF" w:rsidRPr="006215DF" w:rsidRDefault="006215DF" w:rsidP="006215DF">
      <w:pPr>
        <w:spacing w:after="0" w:line="480" w:lineRule="auto"/>
        <w:jc w:val="center"/>
        <w:rPr>
          <w:rFonts w:ascii="Times New Roman" w:hAnsi="Times New Roman" w:cs="Times New Roman"/>
          <w:sz w:val="24"/>
          <w:szCs w:val="24"/>
          <w:u w:val="single"/>
        </w:rPr>
      </w:pPr>
      <w:r w:rsidRPr="006215DF">
        <w:rPr>
          <w:rFonts w:ascii="Times New Roman" w:hAnsi="Times New Roman" w:cs="Times New Roman"/>
          <w:sz w:val="24"/>
          <w:szCs w:val="24"/>
          <w:u w:val="single"/>
        </w:rPr>
        <w:t>CC. 1351571789</w:t>
      </w:r>
    </w:p>
    <w:p w:rsidR="006215DF" w:rsidRDefault="006215DF" w:rsidP="006215DF">
      <w:pPr>
        <w:spacing w:after="0" w:line="480" w:lineRule="auto"/>
        <w:jc w:val="center"/>
        <w:rPr>
          <w:rFonts w:ascii="Times New Roman" w:hAnsi="Times New Roman" w:cs="Times New Roman"/>
          <w:sz w:val="24"/>
          <w:szCs w:val="24"/>
        </w:rPr>
      </w:pPr>
    </w:p>
    <w:p w:rsidR="006215DF" w:rsidRPr="006215DF" w:rsidRDefault="00CC15AD" w:rsidP="00CC15A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eastAsia="es-EC"/>
        </w:rPr>
        <w:drawing>
          <wp:inline distT="0" distB="0" distL="0" distR="0" wp14:anchorId="0231CE72">
            <wp:extent cx="1158240" cy="556260"/>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556260"/>
                    </a:xfrm>
                    <a:prstGeom prst="rect">
                      <a:avLst/>
                    </a:prstGeom>
                    <a:noFill/>
                  </pic:spPr>
                </pic:pic>
              </a:graphicData>
            </a:graphic>
          </wp:inline>
        </w:drawing>
      </w:r>
      <w:bookmarkStart w:id="1" w:name="_GoBack"/>
      <w:bookmarkEnd w:id="1"/>
    </w:p>
    <w:p w:rsidR="006215DF" w:rsidRPr="006215DF" w:rsidRDefault="006215DF" w:rsidP="006215DF">
      <w:pPr>
        <w:spacing w:after="0" w:line="480" w:lineRule="auto"/>
        <w:jc w:val="center"/>
        <w:rPr>
          <w:rFonts w:ascii="Times New Roman" w:hAnsi="Times New Roman" w:cs="Times New Roman"/>
          <w:sz w:val="24"/>
          <w:szCs w:val="24"/>
        </w:rPr>
      </w:pPr>
      <w:proofErr w:type="spellStart"/>
      <w:r w:rsidRPr="006215DF">
        <w:rPr>
          <w:rFonts w:ascii="Times New Roman" w:hAnsi="Times New Roman" w:cs="Times New Roman"/>
          <w:sz w:val="24"/>
          <w:szCs w:val="24"/>
        </w:rPr>
        <w:t>Nely</w:t>
      </w:r>
      <w:proofErr w:type="spellEnd"/>
      <w:r w:rsidRPr="006215DF">
        <w:rPr>
          <w:rFonts w:ascii="Times New Roman" w:hAnsi="Times New Roman" w:cs="Times New Roman"/>
          <w:sz w:val="24"/>
          <w:szCs w:val="24"/>
        </w:rPr>
        <w:t xml:space="preserve"> Ramona Zambrano Silva</w:t>
      </w:r>
    </w:p>
    <w:p w:rsidR="0042158B" w:rsidRPr="006215DF" w:rsidRDefault="006215DF" w:rsidP="006215DF">
      <w:pPr>
        <w:jc w:val="center"/>
        <w:rPr>
          <w:rFonts w:ascii="Times New Roman" w:hAnsi="Times New Roman" w:cs="Times New Roman"/>
          <w:sz w:val="24"/>
          <w:szCs w:val="24"/>
          <w:u w:val="single"/>
          <w:lang w:val="es-MX" w:eastAsia="es-EC"/>
        </w:rPr>
      </w:pPr>
      <w:r w:rsidRPr="006215DF">
        <w:rPr>
          <w:rFonts w:ascii="Times New Roman" w:hAnsi="Times New Roman" w:cs="Times New Roman"/>
          <w:sz w:val="24"/>
          <w:szCs w:val="24"/>
          <w:u w:val="single"/>
          <w:lang w:val="es-MX" w:eastAsia="es-EC"/>
        </w:rPr>
        <w:t>CC. 1315579522</w:t>
      </w:r>
    </w:p>
    <w:p w:rsidR="0042158B" w:rsidRDefault="0042158B" w:rsidP="0042158B">
      <w:pPr>
        <w:rPr>
          <w:lang w:val="es-MX" w:eastAsia="es-EC"/>
        </w:rPr>
      </w:pPr>
    </w:p>
    <w:p w:rsidR="0042158B" w:rsidRDefault="0042158B" w:rsidP="0042158B">
      <w:pPr>
        <w:rPr>
          <w:lang w:val="es-MX" w:eastAsia="es-EC"/>
        </w:rPr>
      </w:pPr>
    </w:p>
    <w:p w:rsidR="0042158B" w:rsidRDefault="0042158B" w:rsidP="0042158B">
      <w:pPr>
        <w:rPr>
          <w:lang w:val="es-MX" w:eastAsia="es-EC"/>
        </w:rPr>
      </w:pPr>
    </w:p>
    <w:p w:rsidR="0042158B" w:rsidRDefault="0042158B" w:rsidP="0042158B">
      <w:pPr>
        <w:rPr>
          <w:lang w:val="es-MX" w:eastAsia="es-EC"/>
        </w:rPr>
      </w:pPr>
    </w:p>
    <w:p w:rsidR="0042158B" w:rsidRPr="0042158B" w:rsidRDefault="0042158B" w:rsidP="000A1C73">
      <w:pPr>
        <w:spacing w:line="480" w:lineRule="auto"/>
        <w:rPr>
          <w:rFonts w:ascii="Times New Roman" w:hAnsi="Times New Roman" w:cs="Times New Roman"/>
          <w:sz w:val="24"/>
          <w:szCs w:val="24"/>
          <w:lang w:val="es-MX" w:eastAsia="es-EC"/>
        </w:rPr>
      </w:pPr>
    </w:p>
    <w:sdt>
      <w:sdtPr>
        <w:rPr>
          <w:rFonts w:ascii="Times New Roman" w:eastAsiaTheme="minorHAnsi" w:hAnsi="Times New Roman" w:cs="Times New Roman"/>
          <w:color w:val="auto"/>
          <w:sz w:val="24"/>
          <w:szCs w:val="24"/>
          <w:lang w:val="es-ES" w:eastAsia="en-US"/>
        </w:rPr>
        <w:id w:val="-1802063674"/>
        <w:docPartObj>
          <w:docPartGallery w:val="Table of Contents"/>
          <w:docPartUnique/>
        </w:docPartObj>
      </w:sdtPr>
      <w:sdtEndPr>
        <w:rPr>
          <w:b/>
          <w:bCs/>
        </w:rPr>
      </w:sdtEndPr>
      <w:sdtContent>
        <w:p w:rsidR="0042158B" w:rsidRDefault="000A1C73" w:rsidP="000A1C73">
          <w:pPr>
            <w:pStyle w:val="TtulodeTDC"/>
            <w:spacing w:line="480" w:lineRule="auto"/>
            <w:jc w:val="center"/>
            <w:rPr>
              <w:rFonts w:ascii="Times New Roman" w:hAnsi="Times New Roman" w:cs="Times New Roman"/>
              <w:b/>
              <w:color w:val="auto"/>
              <w:sz w:val="28"/>
              <w:szCs w:val="28"/>
              <w:lang w:val="es-ES"/>
            </w:rPr>
          </w:pPr>
          <w:r w:rsidRPr="000A1C73">
            <w:rPr>
              <w:rFonts w:ascii="Times New Roman" w:hAnsi="Times New Roman" w:cs="Times New Roman"/>
              <w:b/>
              <w:color w:val="auto"/>
              <w:sz w:val="28"/>
              <w:szCs w:val="28"/>
              <w:lang w:val="es-ES"/>
            </w:rPr>
            <w:t>CONTENIDO</w:t>
          </w:r>
        </w:p>
        <w:p w:rsidR="000A1C73" w:rsidRPr="00175465" w:rsidRDefault="000A1C73" w:rsidP="00175465">
          <w:pPr>
            <w:spacing w:line="480" w:lineRule="auto"/>
            <w:rPr>
              <w:rFonts w:ascii="Times New Roman" w:hAnsi="Times New Roman" w:cs="Times New Roman"/>
              <w:sz w:val="24"/>
              <w:szCs w:val="24"/>
              <w:lang w:val="es-ES" w:eastAsia="es-EC"/>
            </w:rPr>
          </w:pPr>
        </w:p>
        <w:p w:rsidR="00850E9B" w:rsidRPr="00850E9B" w:rsidRDefault="0042158B" w:rsidP="00850E9B">
          <w:pPr>
            <w:pStyle w:val="TDC1"/>
            <w:rPr>
              <w:rFonts w:eastAsiaTheme="minorEastAsia"/>
              <w:b w:val="0"/>
              <w:lang w:eastAsia="es-EC"/>
            </w:rPr>
          </w:pPr>
          <w:r w:rsidRPr="00850E9B">
            <w:fldChar w:fldCharType="begin"/>
          </w:r>
          <w:r w:rsidRPr="00850E9B">
            <w:instrText xml:space="preserve"> TOC \o "1-3" \h \z \u </w:instrText>
          </w:r>
          <w:r w:rsidRPr="00850E9B">
            <w:fldChar w:fldCharType="separate"/>
          </w:r>
          <w:hyperlink w:anchor="_Toc67039868" w:history="1">
            <w:r w:rsidR="00850E9B" w:rsidRPr="00850E9B">
              <w:rPr>
                <w:rStyle w:val="Hipervnculo"/>
                <w:lang w:val="es-MX"/>
              </w:rPr>
              <w:t>CESIÓN DE LOS DERECHOS</w:t>
            </w:r>
            <w:r w:rsidR="00850E9B" w:rsidRPr="00850E9B">
              <w:rPr>
                <w:webHidden/>
              </w:rPr>
              <w:tab/>
            </w:r>
            <w:r w:rsidR="00850E9B" w:rsidRPr="00850E9B">
              <w:rPr>
                <w:webHidden/>
              </w:rPr>
              <w:fldChar w:fldCharType="begin"/>
            </w:r>
            <w:r w:rsidR="00850E9B" w:rsidRPr="00850E9B">
              <w:rPr>
                <w:webHidden/>
              </w:rPr>
              <w:instrText xml:space="preserve"> PAGEREF _Toc67039868 \h </w:instrText>
            </w:r>
            <w:r w:rsidR="00850E9B" w:rsidRPr="00850E9B">
              <w:rPr>
                <w:webHidden/>
              </w:rPr>
            </w:r>
            <w:r w:rsidR="00850E9B" w:rsidRPr="00850E9B">
              <w:rPr>
                <w:webHidden/>
              </w:rPr>
              <w:fldChar w:fldCharType="separate"/>
            </w:r>
            <w:r w:rsidR="00850E9B" w:rsidRPr="00850E9B">
              <w:rPr>
                <w:webHidden/>
              </w:rPr>
              <w:t>I</w:t>
            </w:r>
            <w:r w:rsidR="00850E9B" w:rsidRPr="00850E9B">
              <w:rPr>
                <w:webHidden/>
              </w:rPr>
              <w:fldChar w:fldCharType="end"/>
            </w:r>
          </w:hyperlink>
        </w:p>
        <w:p w:rsidR="00850E9B" w:rsidRPr="00850E9B" w:rsidRDefault="00CC15AD" w:rsidP="00850E9B">
          <w:pPr>
            <w:pStyle w:val="TDC1"/>
            <w:rPr>
              <w:rFonts w:eastAsiaTheme="minorEastAsia"/>
              <w:b w:val="0"/>
              <w:lang w:eastAsia="es-EC"/>
            </w:rPr>
          </w:pPr>
          <w:hyperlink w:anchor="_Toc67039869" w:history="1">
            <w:r w:rsidR="00850E9B" w:rsidRPr="00850E9B">
              <w:rPr>
                <w:rStyle w:val="Hipervnculo"/>
                <w:lang w:val="es-MX"/>
              </w:rPr>
              <w:t>INTRODUCCIÓN</w:t>
            </w:r>
            <w:r w:rsidR="00850E9B" w:rsidRPr="00850E9B">
              <w:rPr>
                <w:webHidden/>
              </w:rPr>
              <w:tab/>
            </w:r>
            <w:r w:rsidR="00850E9B" w:rsidRPr="00850E9B">
              <w:rPr>
                <w:webHidden/>
              </w:rPr>
              <w:fldChar w:fldCharType="begin"/>
            </w:r>
            <w:r w:rsidR="00850E9B" w:rsidRPr="00850E9B">
              <w:rPr>
                <w:webHidden/>
              </w:rPr>
              <w:instrText xml:space="preserve"> PAGEREF _Toc67039869 \h </w:instrText>
            </w:r>
            <w:r w:rsidR="00850E9B" w:rsidRPr="00850E9B">
              <w:rPr>
                <w:webHidden/>
              </w:rPr>
            </w:r>
            <w:r w:rsidR="00850E9B" w:rsidRPr="00850E9B">
              <w:rPr>
                <w:webHidden/>
              </w:rPr>
              <w:fldChar w:fldCharType="separate"/>
            </w:r>
            <w:r w:rsidR="00850E9B" w:rsidRPr="00850E9B">
              <w:rPr>
                <w:webHidden/>
              </w:rPr>
              <w:t>III</w:t>
            </w:r>
            <w:r w:rsidR="00850E9B" w:rsidRPr="00850E9B">
              <w:rPr>
                <w:webHidden/>
              </w:rPr>
              <w:fldChar w:fldCharType="end"/>
            </w:r>
          </w:hyperlink>
        </w:p>
        <w:p w:rsidR="00850E9B" w:rsidRPr="00850E9B" w:rsidRDefault="00CC15AD" w:rsidP="00850E9B">
          <w:pPr>
            <w:pStyle w:val="TDC1"/>
            <w:rPr>
              <w:rFonts w:eastAsiaTheme="minorEastAsia"/>
              <w:b w:val="0"/>
              <w:lang w:eastAsia="es-EC"/>
            </w:rPr>
          </w:pPr>
          <w:hyperlink w:anchor="_Toc67039870" w:history="1">
            <w:r w:rsidR="00850E9B" w:rsidRPr="00850E9B">
              <w:rPr>
                <w:rStyle w:val="Hipervnculo"/>
                <w:lang w:val="es-MX"/>
              </w:rPr>
              <w:t>MARCO TEORICO</w:t>
            </w:r>
            <w:r w:rsidR="00850E9B" w:rsidRPr="00850E9B">
              <w:rPr>
                <w:webHidden/>
              </w:rPr>
              <w:tab/>
            </w:r>
            <w:r w:rsidR="00850E9B" w:rsidRPr="00850E9B">
              <w:rPr>
                <w:webHidden/>
              </w:rPr>
              <w:fldChar w:fldCharType="begin"/>
            </w:r>
            <w:r w:rsidR="00850E9B" w:rsidRPr="00850E9B">
              <w:rPr>
                <w:webHidden/>
              </w:rPr>
              <w:instrText xml:space="preserve"> PAGEREF _Toc67039870 \h </w:instrText>
            </w:r>
            <w:r w:rsidR="00850E9B" w:rsidRPr="00850E9B">
              <w:rPr>
                <w:webHidden/>
              </w:rPr>
            </w:r>
            <w:r w:rsidR="00850E9B" w:rsidRPr="00850E9B">
              <w:rPr>
                <w:webHidden/>
              </w:rPr>
              <w:fldChar w:fldCharType="separate"/>
            </w:r>
            <w:r w:rsidR="00850E9B" w:rsidRPr="00850E9B">
              <w:rPr>
                <w:webHidden/>
              </w:rPr>
              <w:t>6</w:t>
            </w:r>
            <w:r w:rsidR="00850E9B" w:rsidRPr="00850E9B">
              <w:rPr>
                <w:webHidden/>
              </w:rPr>
              <w:fldChar w:fldCharType="end"/>
            </w:r>
          </w:hyperlink>
        </w:p>
        <w:p w:rsidR="00850E9B" w:rsidRPr="00850E9B" w:rsidRDefault="00CC15AD" w:rsidP="00850E9B">
          <w:pPr>
            <w:pStyle w:val="TDC2"/>
            <w:tabs>
              <w:tab w:val="left" w:pos="660"/>
              <w:tab w:val="right" w:leader="dot" w:pos="8352"/>
            </w:tabs>
            <w:spacing w:line="480" w:lineRule="auto"/>
            <w:rPr>
              <w:rFonts w:ascii="Times New Roman" w:eastAsiaTheme="minorEastAsia" w:hAnsi="Times New Roman" w:cs="Times New Roman"/>
              <w:noProof/>
              <w:sz w:val="24"/>
              <w:szCs w:val="24"/>
              <w:lang w:eastAsia="es-EC"/>
            </w:rPr>
          </w:pPr>
          <w:hyperlink w:anchor="_Toc67039871" w:history="1">
            <w:r w:rsidR="00850E9B" w:rsidRPr="00850E9B">
              <w:rPr>
                <w:rStyle w:val="Hipervnculo"/>
                <w:rFonts w:ascii="Times New Roman" w:hAnsi="Times New Roman" w:cs="Times New Roman"/>
                <w:b/>
                <w:noProof/>
                <w:sz w:val="24"/>
                <w:szCs w:val="24"/>
                <w:lang w:val="es-MX"/>
              </w:rPr>
              <w:t>1.</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lang w:val="es-MX"/>
              </w:rPr>
              <w:t>Derechos Humanos</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_Toc67039871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6</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2"/>
            <w:tabs>
              <w:tab w:val="left" w:pos="660"/>
              <w:tab w:val="right" w:leader="dot" w:pos="8352"/>
            </w:tabs>
            <w:spacing w:line="480" w:lineRule="auto"/>
            <w:rPr>
              <w:rFonts w:ascii="Times New Roman" w:eastAsiaTheme="minorEastAsia" w:hAnsi="Times New Roman" w:cs="Times New Roman"/>
              <w:noProof/>
              <w:sz w:val="24"/>
              <w:szCs w:val="24"/>
              <w:lang w:eastAsia="es-EC"/>
            </w:rPr>
          </w:pPr>
          <w:hyperlink w:anchor="_Toc67039872" w:history="1">
            <w:r w:rsidR="00850E9B" w:rsidRPr="00850E9B">
              <w:rPr>
                <w:rStyle w:val="Hipervnculo"/>
                <w:rFonts w:ascii="Times New Roman" w:hAnsi="Times New Roman" w:cs="Times New Roman"/>
                <w:b/>
                <w:noProof/>
                <w:sz w:val="24"/>
                <w:szCs w:val="24"/>
              </w:rPr>
              <w:t>2.</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Sistema Interamericano de Derechos Humanos.</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_Toc67039872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8</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2"/>
            <w:tabs>
              <w:tab w:val="left" w:pos="660"/>
              <w:tab w:val="right" w:leader="dot" w:pos="8352"/>
            </w:tabs>
            <w:spacing w:line="480" w:lineRule="auto"/>
            <w:rPr>
              <w:rFonts w:ascii="Times New Roman" w:eastAsiaTheme="minorEastAsia" w:hAnsi="Times New Roman" w:cs="Times New Roman"/>
              <w:noProof/>
              <w:sz w:val="24"/>
              <w:szCs w:val="24"/>
              <w:lang w:eastAsia="es-EC"/>
            </w:rPr>
          </w:pPr>
          <w:hyperlink w:anchor="_Toc67039873" w:history="1">
            <w:r w:rsidR="00850E9B" w:rsidRPr="00850E9B">
              <w:rPr>
                <w:rStyle w:val="Hipervnculo"/>
                <w:rFonts w:ascii="Times New Roman" w:hAnsi="Times New Roman" w:cs="Times New Roman"/>
                <w:b/>
                <w:noProof/>
                <w:sz w:val="24"/>
                <w:szCs w:val="24"/>
              </w:rPr>
              <w:t>3.</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La Comisión Interamericana de Derechos Humanos (Comisión IDH)</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_Toc67039873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10</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2"/>
            <w:tabs>
              <w:tab w:val="left" w:pos="660"/>
              <w:tab w:val="right" w:leader="dot" w:pos="8352"/>
            </w:tabs>
            <w:spacing w:line="480" w:lineRule="auto"/>
            <w:rPr>
              <w:rFonts w:ascii="Times New Roman" w:eastAsiaTheme="minorEastAsia" w:hAnsi="Times New Roman" w:cs="Times New Roman"/>
              <w:noProof/>
              <w:sz w:val="24"/>
              <w:szCs w:val="24"/>
              <w:lang w:eastAsia="es-EC"/>
            </w:rPr>
          </w:pPr>
          <w:hyperlink w:anchor="_Toc67039874" w:history="1">
            <w:r w:rsidR="00850E9B" w:rsidRPr="00850E9B">
              <w:rPr>
                <w:rStyle w:val="Hipervnculo"/>
                <w:rFonts w:ascii="Times New Roman" w:hAnsi="Times New Roman" w:cs="Times New Roman"/>
                <w:b/>
                <w:noProof/>
                <w:sz w:val="24"/>
                <w:szCs w:val="24"/>
              </w:rPr>
              <w:t>4.</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Corte Interamericana de Derechos Humanos (Corte IDH)</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_Toc67039874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13</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2"/>
            <w:tabs>
              <w:tab w:val="left" w:pos="660"/>
              <w:tab w:val="right" w:leader="dot" w:pos="8352"/>
            </w:tabs>
            <w:spacing w:line="480" w:lineRule="auto"/>
            <w:rPr>
              <w:rFonts w:ascii="Times New Roman" w:eastAsiaTheme="minorEastAsia" w:hAnsi="Times New Roman" w:cs="Times New Roman"/>
              <w:noProof/>
              <w:sz w:val="24"/>
              <w:szCs w:val="24"/>
              <w:lang w:eastAsia="es-EC"/>
            </w:rPr>
          </w:pPr>
          <w:hyperlink w:anchor="_Toc67039875" w:history="1">
            <w:r w:rsidR="00850E9B" w:rsidRPr="00850E9B">
              <w:rPr>
                <w:rStyle w:val="Hipervnculo"/>
                <w:rFonts w:ascii="Times New Roman" w:hAnsi="Times New Roman" w:cs="Times New Roman"/>
                <w:b/>
                <w:noProof/>
                <w:sz w:val="24"/>
                <w:szCs w:val="24"/>
              </w:rPr>
              <w:t>5.</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Responsabilidad internacional de los Estados por incumplimiento</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_Toc67039875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14</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1"/>
            <w:rPr>
              <w:rFonts w:eastAsiaTheme="minorEastAsia"/>
              <w:b w:val="0"/>
              <w:lang w:eastAsia="es-EC"/>
            </w:rPr>
          </w:pPr>
          <w:hyperlink w:anchor="_Toc67039876" w:history="1">
            <w:r w:rsidR="00850E9B" w:rsidRPr="00850E9B">
              <w:rPr>
                <w:rStyle w:val="Hipervnculo"/>
              </w:rPr>
              <w:t>ANÁLISIS</w:t>
            </w:r>
            <w:r w:rsidR="00850E9B" w:rsidRPr="00850E9B">
              <w:rPr>
                <w:webHidden/>
              </w:rPr>
              <w:tab/>
            </w:r>
            <w:r w:rsidR="00850E9B" w:rsidRPr="00850E9B">
              <w:rPr>
                <w:webHidden/>
              </w:rPr>
              <w:fldChar w:fldCharType="begin"/>
            </w:r>
            <w:r w:rsidR="00850E9B" w:rsidRPr="00850E9B">
              <w:rPr>
                <w:webHidden/>
              </w:rPr>
              <w:instrText xml:space="preserve"> PAGEREF _Toc67039876 \h </w:instrText>
            </w:r>
            <w:r w:rsidR="00850E9B" w:rsidRPr="00850E9B">
              <w:rPr>
                <w:webHidden/>
              </w:rPr>
            </w:r>
            <w:r w:rsidR="00850E9B" w:rsidRPr="00850E9B">
              <w:rPr>
                <w:webHidden/>
              </w:rPr>
              <w:fldChar w:fldCharType="separate"/>
            </w:r>
            <w:r w:rsidR="00850E9B" w:rsidRPr="00850E9B">
              <w:rPr>
                <w:webHidden/>
              </w:rPr>
              <w:t>17</w:t>
            </w:r>
            <w:r w:rsidR="00850E9B" w:rsidRPr="00850E9B">
              <w:rPr>
                <w:webHidden/>
              </w:rPr>
              <w:fldChar w:fldCharType="end"/>
            </w:r>
          </w:hyperlink>
        </w:p>
        <w:p w:rsidR="00850E9B" w:rsidRPr="00850E9B" w:rsidRDefault="00CC15AD" w:rsidP="00850E9B">
          <w:pPr>
            <w:pStyle w:val="TDC2"/>
            <w:tabs>
              <w:tab w:val="left" w:pos="660"/>
              <w:tab w:val="right" w:leader="dot" w:pos="8352"/>
            </w:tabs>
            <w:spacing w:line="480" w:lineRule="auto"/>
            <w:rPr>
              <w:rFonts w:ascii="Times New Roman" w:eastAsiaTheme="minorEastAsia" w:hAnsi="Times New Roman" w:cs="Times New Roman"/>
              <w:noProof/>
              <w:sz w:val="24"/>
              <w:szCs w:val="24"/>
              <w:lang w:eastAsia="es-EC"/>
            </w:rPr>
          </w:pPr>
          <w:hyperlink w:anchor="_Toc67039877" w:history="1">
            <w:r w:rsidR="00850E9B" w:rsidRPr="00850E9B">
              <w:rPr>
                <w:rStyle w:val="Hipervnculo"/>
                <w:rFonts w:ascii="Times New Roman" w:hAnsi="Times New Roman" w:cs="Times New Roman"/>
                <w:b/>
                <w:noProof/>
                <w:sz w:val="24"/>
                <w:szCs w:val="24"/>
              </w:rPr>
              <w:t>1.</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Hechos Fácticos</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_Toc67039877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17</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2"/>
            <w:tabs>
              <w:tab w:val="left" w:pos="660"/>
              <w:tab w:val="right" w:leader="dot" w:pos="8352"/>
            </w:tabs>
            <w:spacing w:line="480" w:lineRule="auto"/>
            <w:rPr>
              <w:rFonts w:ascii="Times New Roman" w:eastAsiaTheme="minorEastAsia" w:hAnsi="Times New Roman" w:cs="Times New Roman"/>
              <w:noProof/>
              <w:sz w:val="24"/>
              <w:szCs w:val="24"/>
              <w:lang w:eastAsia="es-EC"/>
            </w:rPr>
          </w:pPr>
          <w:hyperlink w:anchor="_Toc67039878" w:history="1">
            <w:r w:rsidR="00850E9B" w:rsidRPr="00850E9B">
              <w:rPr>
                <w:rStyle w:val="Hipervnculo"/>
                <w:rFonts w:ascii="Times New Roman" w:hAnsi="Times New Roman" w:cs="Times New Roman"/>
                <w:b/>
                <w:noProof/>
                <w:sz w:val="24"/>
                <w:szCs w:val="24"/>
              </w:rPr>
              <w:t>2.</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Procedimiento de la Comisión Interamericana de los Derechos Humanos “Thalía González Lluy y familia vs Ecuador”.</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_Toc67039878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19</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2"/>
            <w:tabs>
              <w:tab w:val="left" w:pos="660"/>
              <w:tab w:val="right" w:leader="dot" w:pos="8352"/>
            </w:tabs>
            <w:spacing w:line="480" w:lineRule="auto"/>
            <w:rPr>
              <w:rFonts w:ascii="Times New Roman" w:eastAsiaTheme="minorEastAsia" w:hAnsi="Times New Roman" w:cs="Times New Roman"/>
              <w:noProof/>
              <w:sz w:val="24"/>
              <w:szCs w:val="24"/>
              <w:lang w:eastAsia="es-EC"/>
            </w:rPr>
          </w:pPr>
          <w:hyperlink w:anchor="_Toc67039879" w:history="1">
            <w:r w:rsidR="00850E9B" w:rsidRPr="00850E9B">
              <w:rPr>
                <w:rStyle w:val="Hipervnculo"/>
                <w:rFonts w:ascii="Times New Roman" w:hAnsi="Times New Roman" w:cs="Times New Roman"/>
                <w:b/>
                <w:noProof/>
                <w:sz w:val="24"/>
                <w:szCs w:val="24"/>
              </w:rPr>
              <w:t>3.</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Procedimiento legal ante la Corte Interamericana de los Derechos Humanos</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_Toc67039879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22</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2"/>
            <w:tabs>
              <w:tab w:val="left" w:pos="660"/>
              <w:tab w:val="right" w:leader="dot" w:pos="8352"/>
            </w:tabs>
            <w:spacing w:line="480" w:lineRule="auto"/>
            <w:rPr>
              <w:rFonts w:ascii="Times New Roman" w:eastAsiaTheme="minorEastAsia" w:hAnsi="Times New Roman" w:cs="Times New Roman"/>
              <w:noProof/>
              <w:sz w:val="24"/>
              <w:szCs w:val="24"/>
              <w:lang w:eastAsia="es-EC"/>
            </w:rPr>
          </w:pPr>
          <w:hyperlink w:anchor="_Toc67039880" w:history="1">
            <w:r w:rsidR="00850E9B" w:rsidRPr="00850E9B">
              <w:rPr>
                <w:rStyle w:val="Hipervnculo"/>
                <w:rFonts w:ascii="Times New Roman" w:hAnsi="Times New Roman" w:cs="Times New Roman"/>
                <w:b/>
                <w:noProof/>
                <w:sz w:val="24"/>
                <w:szCs w:val="24"/>
              </w:rPr>
              <w:t>4.</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Puntos resolutivos de la Corte Interamericana de Derechos Humanos en la sentencia del caso “Thalía González Lluy vs Ecuador”</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_Toc67039880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25</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2"/>
            <w:tabs>
              <w:tab w:val="left" w:pos="660"/>
              <w:tab w:val="right" w:leader="dot" w:pos="8352"/>
            </w:tabs>
            <w:spacing w:line="480" w:lineRule="auto"/>
            <w:rPr>
              <w:rFonts w:ascii="Times New Roman" w:eastAsiaTheme="minorEastAsia" w:hAnsi="Times New Roman" w:cs="Times New Roman"/>
              <w:noProof/>
              <w:sz w:val="24"/>
              <w:szCs w:val="24"/>
              <w:lang w:eastAsia="es-EC"/>
            </w:rPr>
          </w:pPr>
          <w:hyperlink w:anchor="_Toc67039881" w:history="1">
            <w:r w:rsidR="00850E9B" w:rsidRPr="00850E9B">
              <w:rPr>
                <w:rStyle w:val="Hipervnculo"/>
                <w:rFonts w:ascii="Times New Roman" w:hAnsi="Times New Roman" w:cs="Times New Roman"/>
                <w:b/>
                <w:noProof/>
                <w:sz w:val="24"/>
                <w:szCs w:val="24"/>
              </w:rPr>
              <w:t>5.</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Análisis de los Derechos Humanos del caso “Thalia Gabriela González Lluy y otros vs Ecuador</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_Toc67039881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28</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3"/>
            <w:tabs>
              <w:tab w:val="left" w:pos="1100"/>
              <w:tab w:val="right" w:leader="dot" w:pos="8352"/>
            </w:tabs>
            <w:spacing w:line="480" w:lineRule="auto"/>
            <w:rPr>
              <w:rFonts w:ascii="Times New Roman" w:eastAsiaTheme="minorEastAsia" w:hAnsi="Times New Roman" w:cs="Times New Roman"/>
              <w:noProof/>
              <w:sz w:val="24"/>
              <w:szCs w:val="24"/>
              <w:lang w:eastAsia="es-EC"/>
            </w:rPr>
          </w:pPr>
          <w:hyperlink w:anchor="_Toc67039882" w:history="1">
            <w:r w:rsidR="00850E9B" w:rsidRPr="00850E9B">
              <w:rPr>
                <w:rStyle w:val="Hipervnculo"/>
                <w:rFonts w:ascii="Times New Roman" w:hAnsi="Times New Roman" w:cs="Times New Roman"/>
                <w:b/>
                <w:noProof/>
                <w:sz w:val="24"/>
                <w:szCs w:val="24"/>
              </w:rPr>
              <w:t>5.1.</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Derecho a la vida</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_Toc67039882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29</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3"/>
            <w:tabs>
              <w:tab w:val="left" w:pos="1100"/>
              <w:tab w:val="right" w:leader="dot" w:pos="8352"/>
            </w:tabs>
            <w:spacing w:line="480" w:lineRule="auto"/>
            <w:rPr>
              <w:rFonts w:ascii="Times New Roman" w:eastAsiaTheme="minorEastAsia" w:hAnsi="Times New Roman" w:cs="Times New Roman"/>
              <w:noProof/>
              <w:sz w:val="24"/>
              <w:szCs w:val="24"/>
              <w:lang w:eastAsia="es-EC"/>
            </w:rPr>
          </w:pPr>
          <w:hyperlink w:anchor="_Toc67039883" w:history="1">
            <w:r w:rsidR="00850E9B" w:rsidRPr="00850E9B">
              <w:rPr>
                <w:rStyle w:val="Hipervnculo"/>
                <w:rFonts w:ascii="Times New Roman" w:hAnsi="Times New Roman" w:cs="Times New Roman"/>
                <w:b/>
                <w:noProof/>
                <w:sz w:val="24"/>
                <w:szCs w:val="24"/>
              </w:rPr>
              <w:t>5.2.</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Derecho a la integridad personal</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_Toc67039883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29</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3"/>
            <w:tabs>
              <w:tab w:val="left" w:pos="1100"/>
              <w:tab w:val="right" w:leader="dot" w:pos="8352"/>
            </w:tabs>
            <w:spacing w:line="480" w:lineRule="auto"/>
            <w:rPr>
              <w:rFonts w:ascii="Times New Roman" w:eastAsiaTheme="minorEastAsia" w:hAnsi="Times New Roman" w:cs="Times New Roman"/>
              <w:noProof/>
              <w:sz w:val="24"/>
              <w:szCs w:val="24"/>
              <w:lang w:eastAsia="es-EC"/>
            </w:rPr>
          </w:pPr>
          <w:hyperlink w:anchor="_Toc67039884" w:history="1">
            <w:r w:rsidR="00850E9B" w:rsidRPr="00850E9B">
              <w:rPr>
                <w:rStyle w:val="Hipervnculo"/>
                <w:rFonts w:ascii="Times New Roman" w:hAnsi="Times New Roman" w:cs="Times New Roman"/>
                <w:b/>
                <w:noProof/>
                <w:sz w:val="24"/>
                <w:szCs w:val="24"/>
              </w:rPr>
              <w:t>5.3.</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Derechos a las garantías judiciales y protección judicial</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_Toc67039884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30</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3"/>
            <w:tabs>
              <w:tab w:val="left" w:pos="1100"/>
              <w:tab w:val="right" w:leader="dot" w:pos="8352"/>
            </w:tabs>
            <w:spacing w:line="480" w:lineRule="auto"/>
            <w:rPr>
              <w:rFonts w:ascii="Times New Roman" w:eastAsiaTheme="minorEastAsia" w:hAnsi="Times New Roman" w:cs="Times New Roman"/>
              <w:noProof/>
              <w:sz w:val="24"/>
              <w:szCs w:val="24"/>
              <w:lang w:eastAsia="es-EC"/>
            </w:rPr>
          </w:pPr>
          <w:hyperlink w:anchor="_Toc67039885" w:history="1">
            <w:r w:rsidR="00850E9B" w:rsidRPr="00850E9B">
              <w:rPr>
                <w:rStyle w:val="Hipervnculo"/>
                <w:rFonts w:ascii="Times New Roman" w:hAnsi="Times New Roman" w:cs="Times New Roman"/>
                <w:b/>
                <w:noProof/>
                <w:sz w:val="24"/>
                <w:szCs w:val="24"/>
              </w:rPr>
              <w:t>5.4.</w:t>
            </w:r>
            <w:r w:rsidR="00850E9B" w:rsidRPr="00850E9B">
              <w:rPr>
                <w:rFonts w:ascii="Times New Roman" w:eastAsiaTheme="minorEastAsia" w:hAnsi="Times New Roman" w:cs="Times New Roman"/>
                <w:noProof/>
                <w:sz w:val="24"/>
                <w:szCs w:val="24"/>
                <w:lang w:eastAsia="es-EC"/>
              </w:rPr>
              <w:tab/>
            </w:r>
            <w:r w:rsidR="00850E9B" w:rsidRPr="00850E9B">
              <w:rPr>
                <w:rStyle w:val="Hipervnculo"/>
                <w:rFonts w:ascii="Times New Roman" w:hAnsi="Times New Roman" w:cs="Times New Roman"/>
                <w:b/>
                <w:noProof/>
                <w:sz w:val="24"/>
                <w:szCs w:val="24"/>
              </w:rPr>
              <w:t>Derecho a la educación</w:t>
            </w:r>
            <w:r w:rsidR="00850E9B" w:rsidRPr="00850E9B">
              <w:rPr>
                <w:rFonts w:ascii="Times New Roman" w:hAnsi="Times New Roman" w:cs="Times New Roman"/>
                <w:noProof/>
                <w:webHidden/>
                <w:sz w:val="24"/>
                <w:szCs w:val="24"/>
              </w:rPr>
              <w:tab/>
            </w:r>
            <w:r w:rsidR="00850E9B" w:rsidRPr="00850E9B">
              <w:rPr>
                <w:rFonts w:ascii="Times New Roman" w:hAnsi="Times New Roman" w:cs="Times New Roman"/>
                <w:noProof/>
                <w:webHidden/>
                <w:sz w:val="24"/>
                <w:szCs w:val="24"/>
              </w:rPr>
              <w:fldChar w:fldCharType="begin"/>
            </w:r>
            <w:r w:rsidR="00850E9B" w:rsidRPr="00850E9B">
              <w:rPr>
                <w:rFonts w:ascii="Times New Roman" w:hAnsi="Times New Roman" w:cs="Times New Roman"/>
                <w:noProof/>
                <w:webHidden/>
                <w:sz w:val="24"/>
                <w:szCs w:val="24"/>
              </w:rPr>
              <w:instrText xml:space="preserve"> PAGEREF _Toc67039885 \h </w:instrText>
            </w:r>
            <w:r w:rsidR="00850E9B" w:rsidRPr="00850E9B">
              <w:rPr>
                <w:rFonts w:ascii="Times New Roman" w:hAnsi="Times New Roman" w:cs="Times New Roman"/>
                <w:noProof/>
                <w:webHidden/>
                <w:sz w:val="24"/>
                <w:szCs w:val="24"/>
              </w:rPr>
            </w:r>
            <w:r w:rsidR="00850E9B" w:rsidRPr="00850E9B">
              <w:rPr>
                <w:rFonts w:ascii="Times New Roman" w:hAnsi="Times New Roman" w:cs="Times New Roman"/>
                <w:noProof/>
                <w:webHidden/>
                <w:sz w:val="24"/>
                <w:szCs w:val="24"/>
              </w:rPr>
              <w:fldChar w:fldCharType="separate"/>
            </w:r>
            <w:r w:rsidR="00850E9B" w:rsidRPr="00850E9B">
              <w:rPr>
                <w:rFonts w:ascii="Times New Roman" w:hAnsi="Times New Roman" w:cs="Times New Roman"/>
                <w:noProof/>
                <w:webHidden/>
                <w:sz w:val="24"/>
                <w:szCs w:val="24"/>
              </w:rPr>
              <w:t>32</w:t>
            </w:r>
            <w:r w:rsidR="00850E9B" w:rsidRPr="00850E9B">
              <w:rPr>
                <w:rFonts w:ascii="Times New Roman" w:hAnsi="Times New Roman" w:cs="Times New Roman"/>
                <w:noProof/>
                <w:webHidden/>
                <w:sz w:val="24"/>
                <w:szCs w:val="24"/>
              </w:rPr>
              <w:fldChar w:fldCharType="end"/>
            </w:r>
          </w:hyperlink>
        </w:p>
        <w:p w:rsidR="00850E9B" w:rsidRPr="00850E9B" w:rsidRDefault="00CC15AD" w:rsidP="00850E9B">
          <w:pPr>
            <w:pStyle w:val="TDC1"/>
            <w:rPr>
              <w:rFonts w:eastAsiaTheme="minorEastAsia"/>
              <w:b w:val="0"/>
              <w:lang w:eastAsia="es-EC"/>
            </w:rPr>
          </w:pPr>
          <w:hyperlink w:anchor="_Toc67039886" w:history="1">
            <w:r w:rsidR="00850E9B" w:rsidRPr="00850E9B">
              <w:rPr>
                <w:rStyle w:val="Hipervnculo"/>
              </w:rPr>
              <w:t>ANÁLISIS DE CASO</w:t>
            </w:r>
            <w:r w:rsidR="00850E9B" w:rsidRPr="00850E9B">
              <w:rPr>
                <w:webHidden/>
              </w:rPr>
              <w:tab/>
            </w:r>
            <w:r w:rsidR="00850E9B" w:rsidRPr="00850E9B">
              <w:rPr>
                <w:webHidden/>
              </w:rPr>
              <w:fldChar w:fldCharType="begin"/>
            </w:r>
            <w:r w:rsidR="00850E9B" w:rsidRPr="00850E9B">
              <w:rPr>
                <w:webHidden/>
              </w:rPr>
              <w:instrText xml:space="preserve"> PAGEREF _Toc67039886 \h </w:instrText>
            </w:r>
            <w:r w:rsidR="00850E9B" w:rsidRPr="00850E9B">
              <w:rPr>
                <w:webHidden/>
              </w:rPr>
            </w:r>
            <w:r w:rsidR="00850E9B" w:rsidRPr="00850E9B">
              <w:rPr>
                <w:webHidden/>
              </w:rPr>
              <w:fldChar w:fldCharType="separate"/>
            </w:r>
            <w:r w:rsidR="00850E9B" w:rsidRPr="00850E9B">
              <w:rPr>
                <w:webHidden/>
              </w:rPr>
              <w:t>34</w:t>
            </w:r>
            <w:r w:rsidR="00850E9B" w:rsidRPr="00850E9B">
              <w:rPr>
                <w:webHidden/>
              </w:rPr>
              <w:fldChar w:fldCharType="end"/>
            </w:r>
          </w:hyperlink>
        </w:p>
        <w:p w:rsidR="00850E9B" w:rsidRPr="00850E9B" w:rsidRDefault="00CC15AD" w:rsidP="00850E9B">
          <w:pPr>
            <w:pStyle w:val="TDC1"/>
            <w:rPr>
              <w:rFonts w:eastAsiaTheme="minorEastAsia"/>
              <w:b w:val="0"/>
              <w:lang w:eastAsia="es-EC"/>
            </w:rPr>
          </w:pPr>
          <w:hyperlink w:anchor="_Toc67039887" w:history="1">
            <w:r w:rsidR="00850E9B" w:rsidRPr="00850E9B">
              <w:rPr>
                <w:rStyle w:val="Hipervnculo"/>
              </w:rPr>
              <w:t>CONCLUSIÓN</w:t>
            </w:r>
            <w:r w:rsidR="00850E9B" w:rsidRPr="00850E9B">
              <w:rPr>
                <w:webHidden/>
              </w:rPr>
              <w:tab/>
            </w:r>
            <w:r w:rsidR="00850E9B" w:rsidRPr="00850E9B">
              <w:rPr>
                <w:webHidden/>
              </w:rPr>
              <w:fldChar w:fldCharType="begin"/>
            </w:r>
            <w:r w:rsidR="00850E9B" w:rsidRPr="00850E9B">
              <w:rPr>
                <w:webHidden/>
              </w:rPr>
              <w:instrText xml:space="preserve"> PAGEREF _Toc67039887 \h </w:instrText>
            </w:r>
            <w:r w:rsidR="00850E9B" w:rsidRPr="00850E9B">
              <w:rPr>
                <w:webHidden/>
              </w:rPr>
            </w:r>
            <w:r w:rsidR="00850E9B" w:rsidRPr="00850E9B">
              <w:rPr>
                <w:webHidden/>
              </w:rPr>
              <w:fldChar w:fldCharType="separate"/>
            </w:r>
            <w:r w:rsidR="00850E9B" w:rsidRPr="00850E9B">
              <w:rPr>
                <w:webHidden/>
              </w:rPr>
              <w:t>45</w:t>
            </w:r>
            <w:r w:rsidR="00850E9B" w:rsidRPr="00850E9B">
              <w:rPr>
                <w:webHidden/>
              </w:rPr>
              <w:fldChar w:fldCharType="end"/>
            </w:r>
          </w:hyperlink>
        </w:p>
        <w:p w:rsidR="00850E9B" w:rsidRPr="00850E9B" w:rsidRDefault="00CC15AD" w:rsidP="00850E9B">
          <w:pPr>
            <w:pStyle w:val="TDC1"/>
            <w:rPr>
              <w:rFonts w:eastAsiaTheme="minorEastAsia"/>
              <w:b w:val="0"/>
              <w:lang w:eastAsia="es-EC"/>
            </w:rPr>
          </w:pPr>
          <w:hyperlink w:anchor="_Toc67039888" w:history="1">
            <w:r w:rsidR="00850E9B" w:rsidRPr="00850E9B">
              <w:rPr>
                <w:rStyle w:val="Hipervnculo"/>
                <w:lang w:val="es-ES"/>
              </w:rPr>
              <w:t>BIBLIOGRAFÍA</w:t>
            </w:r>
            <w:r w:rsidR="00850E9B" w:rsidRPr="00850E9B">
              <w:rPr>
                <w:webHidden/>
              </w:rPr>
              <w:tab/>
            </w:r>
            <w:r w:rsidR="00850E9B" w:rsidRPr="00850E9B">
              <w:rPr>
                <w:webHidden/>
              </w:rPr>
              <w:fldChar w:fldCharType="begin"/>
            </w:r>
            <w:r w:rsidR="00850E9B" w:rsidRPr="00850E9B">
              <w:rPr>
                <w:webHidden/>
              </w:rPr>
              <w:instrText xml:space="preserve"> PAGEREF _Toc67039888 \h </w:instrText>
            </w:r>
            <w:r w:rsidR="00850E9B" w:rsidRPr="00850E9B">
              <w:rPr>
                <w:webHidden/>
              </w:rPr>
            </w:r>
            <w:r w:rsidR="00850E9B" w:rsidRPr="00850E9B">
              <w:rPr>
                <w:webHidden/>
              </w:rPr>
              <w:fldChar w:fldCharType="separate"/>
            </w:r>
            <w:r w:rsidR="00850E9B" w:rsidRPr="00850E9B">
              <w:rPr>
                <w:webHidden/>
              </w:rPr>
              <w:t>47</w:t>
            </w:r>
            <w:r w:rsidR="00850E9B" w:rsidRPr="00850E9B">
              <w:rPr>
                <w:webHidden/>
              </w:rPr>
              <w:fldChar w:fldCharType="end"/>
            </w:r>
          </w:hyperlink>
        </w:p>
        <w:p w:rsidR="00850E9B" w:rsidRPr="00850E9B" w:rsidRDefault="00CC15AD" w:rsidP="00850E9B">
          <w:pPr>
            <w:pStyle w:val="TDC1"/>
            <w:rPr>
              <w:rFonts w:eastAsiaTheme="minorEastAsia"/>
              <w:b w:val="0"/>
              <w:lang w:eastAsia="es-EC"/>
            </w:rPr>
          </w:pPr>
          <w:hyperlink w:anchor="_Toc67039889" w:history="1">
            <w:r w:rsidR="00850E9B" w:rsidRPr="00850E9B">
              <w:rPr>
                <w:rStyle w:val="Hipervnculo"/>
              </w:rPr>
              <w:t>ANEXOS</w:t>
            </w:r>
            <w:r w:rsidR="00850E9B" w:rsidRPr="00850E9B">
              <w:rPr>
                <w:webHidden/>
              </w:rPr>
              <w:tab/>
            </w:r>
            <w:r w:rsidR="00850E9B" w:rsidRPr="00850E9B">
              <w:rPr>
                <w:webHidden/>
              </w:rPr>
              <w:fldChar w:fldCharType="begin"/>
            </w:r>
            <w:r w:rsidR="00850E9B" w:rsidRPr="00850E9B">
              <w:rPr>
                <w:webHidden/>
              </w:rPr>
              <w:instrText xml:space="preserve"> PAGEREF _Toc67039889 \h </w:instrText>
            </w:r>
            <w:r w:rsidR="00850E9B" w:rsidRPr="00850E9B">
              <w:rPr>
                <w:webHidden/>
              </w:rPr>
            </w:r>
            <w:r w:rsidR="00850E9B" w:rsidRPr="00850E9B">
              <w:rPr>
                <w:webHidden/>
              </w:rPr>
              <w:fldChar w:fldCharType="separate"/>
            </w:r>
            <w:r w:rsidR="00850E9B" w:rsidRPr="00850E9B">
              <w:rPr>
                <w:webHidden/>
              </w:rPr>
              <w:t>52</w:t>
            </w:r>
            <w:r w:rsidR="00850E9B" w:rsidRPr="00850E9B">
              <w:rPr>
                <w:webHidden/>
              </w:rPr>
              <w:fldChar w:fldCharType="end"/>
            </w:r>
          </w:hyperlink>
        </w:p>
        <w:p w:rsidR="0042158B" w:rsidRPr="00850E9B" w:rsidRDefault="0042158B" w:rsidP="00850E9B">
          <w:pPr>
            <w:spacing w:line="480" w:lineRule="auto"/>
            <w:rPr>
              <w:rFonts w:ascii="Times New Roman" w:hAnsi="Times New Roman" w:cs="Times New Roman"/>
              <w:sz w:val="24"/>
              <w:szCs w:val="24"/>
            </w:rPr>
          </w:pPr>
          <w:r w:rsidRPr="00850E9B">
            <w:rPr>
              <w:rFonts w:ascii="Times New Roman" w:hAnsi="Times New Roman" w:cs="Times New Roman"/>
              <w:b/>
              <w:bCs/>
              <w:sz w:val="24"/>
              <w:szCs w:val="24"/>
              <w:lang w:val="es-ES"/>
            </w:rPr>
            <w:fldChar w:fldCharType="end"/>
          </w:r>
        </w:p>
      </w:sdtContent>
    </w:sdt>
    <w:p w:rsidR="0042158B" w:rsidRDefault="0042158B" w:rsidP="0042158B">
      <w:pPr>
        <w:rPr>
          <w:lang w:val="es-MX" w:eastAsia="es-EC"/>
        </w:rPr>
      </w:pPr>
    </w:p>
    <w:p w:rsidR="0042158B" w:rsidRDefault="0042158B" w:rsidP="0042158B">
      <w:pPr>
        <w:rPr>
          <w:lang w:val="es-MX" w:eastAsia="es-EC"/>
        </w:rPr>
      </w:pPr>
    </w:p>
    <w:p w:rsidR="0042158B" w:rsidRDefault="0042158B"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0A1C73" w:rsidRDefault="000A1C73" w:rsidP="0042158B">
      <w:pPr>
        <w:rPr>
          <w:lang w:val="es-MX" w:eastAsia="es-EC"/>
        </w:rPr>
      </w:pPr>
    </w:p>
    <w:p w:rsidR="0042158B" w:rsidRDefault="0042158B" w:rsidP="0042158B">
      <w:pPr>
        <w:rPr>
          <w:lang w:val="es-MX" w:eastAsia="es-EC"/>
        </w:rPr>
      </w:pPr>
    </w:p>
    <w:p w:rsidR="0042158B" w:rsidRDefault="0042158B" w:rsidP="0042158B">
      <w:pPr>
        <w:rPr>
          <w:lang w:val="es-MX" w:eastAsia="es-EC"/>
        </w:rPr>
      </w:pPr>
    </w:p>
    <w:p w:rsidR="0042158B" w:rsidRDefault="0042158B" w:rsidP="0042158B">
      <w:pPr>
        <w:rPr>
          <w:lang w:val="es-MX" w:eastAsia="es-EC"/>
        </w:rPr>
      </w:pPr>
    </w:p>
    <w:p w:rsidR="0042158B" w:rsidRPr="0042158B" w:rsidRDefault="0042158B" w:rsidP="0042158B">
      <w:pPr>
        <w:rPr>
          <w:lang w:val="es-MX" w:eastAsia="es-EC"/>
        </w:rPr>
      </w:pPr>
    </w:p>
    <w:p w:rsidR="008E10D7" w:rsidRDefault="008E10D7" w:rsidP="008E10D7">
      <w:pPr>
        <w:pStyle w:val="Ttulo1"/>
        <w:spacing w:line="480" w:lineRule="auto"/>
        <w:jc w:val="center"/>
        <w:rPr>
          <w:rFonts w:ascii="Times New Roman" w:hAnsi="Times New Roman" w:cs="Times New Roman"/>
          <w:b/>
          <w:color w:val="auto"/>
          <w:sz w:val="28"/>
          <w:szCs w:val="28"/>
          <w:lang w:val="es-MX"/>
        </w:rPr>
      </w:pPr>
      <w:bookmarkStart w:id="2" w:name="_Toc67039869"/>
      <w:r>
        <w:rPr>
          <w:rFonts w:ascii="Times New Roman" w:hAnsi="Times New Roman" w:cs="Times New Roman"/>
          <w:b/>
          <w:color w:val="auto"/>
          <w:sz w:val="28"/>
          <w:szCs w:val="28"/>
          <w:lang w:val="es-MX"/>
        </w:rPr>
        <w:t>INTRODUCCIÓN</w:t>
      </w:r>
      <w:bookmarkEnd w:id="2"/>
    </w:p>
    <w:p w:rsidR="003024B6" w:rsidRDefault="003024B6" w:rsidP="003024B6">
      <w:pPr>
        <w:spacing w:line="480" w:lineRule="auto"/>
        <w:ind w:firstLine="360"/>
        <w:jc w:val="both"/>
        <w:rPr>
          <w:rFonts w:ascii="Times New Roman" w:hAnsi="Times New Roman" w:cs="Times New Roman"/>
          <w:sz w:val="24"/>
          <w:szCs w:val="24"/>
          <w:lang w:val="es-MX" w:eastAsia="es-EC"/>
        </w:rPr>
      </w:pPr>
    </w:p>
    <w:p w:rsidR="003024B6" w:rsidRDefault="003024B6" w:rsidP="003024B6">
      <w:pPr>
        <w:spacing w:line="480" w:lineRule="auto"/>
        <w:ind w:firstLine="360"/>
        <w:jc w:val="both"/>
        <w:rPr>
          <w:rFonts w:ascii="Times New Roman" w:hAnsi="Times New Roman" w:cs="Times New Roman"/>
          <w:sz w:val="24"/>
          <w:szCs w:val="24"/>
          <w:lang w:val="es-MX" w:eastAsia="es-EC"/>
        </w:rPr>
      </w:pPr>
      <w:r w:rsidRPr="003024B6">
        <w:rPr>
          <w:rFonts w:ascii="Times New Roman" w:hAnsi="Times New Roman" w:cs="Times New Roman"/>
          <w:sz w:val="24"/>
          <w:szCs w:val="24"/>
          <w:lang w:val="es-MX" w:eastAsia="es-EC"/>
        </w:rPr>
        <w:t>Todos los individuos</w:t>
      </w:r>
      <w:r>
        <w:rPr>
          <w:rFonts w:ascii="Times New Roman" w:hAnsi="Times New Roman" w:cs="Times New Roman"/>
          <w:sz w:val="24"/>
          <w:szCs w:val="24"/>
          <w:lang w:val="es-MX" w:eastAsia="es-EC"/>
        </w:rPr>
        <w:t xml:space="preserve"> del planeta tienen </w:t>
      </w:r>
      <w:r w:rsidRPr="003024B6">
        <w:rPr>
          <w:rFonts w:ascii="Times New Roman" w:hAnsi="Times New Roman" w:cs="Times New Roman"/>
          <w:sz w:val="24"/>
          <w:szCs w:val="24"/>
          <w:lang w:val="es-MX" w:eastAsia="es-EC"/>
        </w:rPr>
        <w:t>Derechos Humanos</w:t>
      </w:r>
      <w:r>
        <w:rPr>
          <w:rFonts w:ascii="Times New Roman" w:hAnsi="Times New Roman" w:cs="Times New Roman"/>
          <w:sz w:val="24"/>
          <w:szCs w:val="24"/>
          <w:lang w:val="es-MX" w:eastAsia="es-EC"/>
        </w:rPr>
        <w:t>, su principal características es que son universales. Existen Estados que reconocen los</w:t>
      </w:r>
      <w:r w:rsidRPr="003024B6">
        <w:rPr>
          <w:rFonts w:ascii="Times New Roman" w:hAnsi="Times New Roman" w:cs="Times New Roman"/>
          <w:sz w:val="24"/>
          <w:szCs w:val="24"/>
          <w:lang w:val="es-MX" w:eastAsia="es-EC"/>
        </w:rPr>
        <w:t xml:space="preserve"> derechos humanos mediante normas que garantizan su cumplimiento</w:t>
      </w:r>
      <w:r>
        <w:rPr>
          <w:rFonts w:ascii="Times New Roman" w:hAnsi="Times New Roman" w:cs="Times New Roman"/>
          <w:sz w:val="24"/>
          <w:szCs w:val="24"/>
          <w:lang w:val="es-MX" w:eastAsia="es-EC"/>
        </w:rPr>
        <w:t>, por ejemplo el Estado del Ecuador es miembro de la O</w:t>
      </w:r>
      <w:r w:rsidRPr="003024B6">
        <w:rPr>
          <w:rFonts w:ascii="Times New Roman" w:hAnsi="Times New Roman" w:cs="Times New Roman"/>
          <w:sz w:val="24"/>
          <w:szCs w:val="24"/>
          <w:lang w:val="es-MX" w:eastAsia="es-EC"/>
        </w:rPr>
        <w:t>rganizac</w:t>
      </w:r>
      <w:r>
        <w:rPr>
          <w:rFonts w:ascii="Times New Roman" w:hAnsi="Times New Roman" w:cs="Times New Roman"/>
          <w:sz w:val="24"/>
          <w:szCs w:val="24"/>
          <w:lang w:val="es-MX" w:eastAsia="es-EC"/>
        </w:rPr>
        <w:t>ión de Estados Americanos, organización que promueve el Sistema de P</w:t>
      </w:r>
      <w:r w:rsidRPr="003024B6">
        <w:rPr>
          <w:rFonts w:ascii="Times New Roman" w:hAnsi="Times New Roman" w:cs="Times New Roman"/>
          <w:sz w:val="24"/>
          <w:szCs w:val="24"/>
          <w:lang w:val="es-MX" w:eastAsia="es-EC"/>
        </w:rPr>
        <w:t>rotección de</w:t>
      </w:r>
      <w:r>
        <w:rPr>
          <w:rFonts w:ascii="Times New Roman" w:hAnsi="Times New Roman" w:cs="Times New Roman"/>
          <w:sz w:val="24"/>
          <w:szCs w:val="24"/>
          <w:lang w:val="es-MX" w:eastAsia="es-EC"/>
        </w:rPr>
        <w:t xml:space="preserve"> Derechos Humanos</w:t>
      </w:r>
      <w:r w:rsidR="0042158B">
        <w:rPr>
          <w:rFonts w:ascii="Times New Roman" w:hAnsi="Times New Roman" w:cs="Times New Roman"/>
          <w:sz w:val="24"/>
          <w:szCs w:val="24"/>
          <w:lang w:val="es-MX" w:eastAsia="es-EC"/>
        </w:rPr>
        <w:t>,</w:t>
      </w:r>
      <w:r>
        <w:rPr>
          <w:rFonts w:ascii="Times New Roman" w:hAnsi="Times New Roman" w:cs="Times New Roman"/>
          <w:sz w:val="24"/>
          <w:szCs w:val="24"/>
          <w:lang w:val="es-MX" w:eastAsia="es-EC"/>
        </w:rPr>
        <w:t xml:space="preserve"> su normativa es la Convención A</w:t>
      </w:r>
      <w:r w:rsidRPr="003024B6">
        <w:rPr>
          <w:rFonts w:ascii="Times New Roman" w:hAnsi="Times New Roman" w:cs="Times New Roman"/>
          <w:sz w:val="24"/>
          <w:szCs w:val="24"/>
          <w:lang w:val="es-MX" w:eastAsia="es-EC"/>
        </w:rPr>
        <w:t>mericana de los Derechos Humanos</w:t>
      </w:r>
      <w:r>
        <w:rPr>
          <w:rFonts w:ascii="Times New Roman" w:hAnsi="Times New Roman" w:cs="Times New Roman"/>
          <w:sz w:val="24"/>
          <w:szCs w:val="24"/>
          <w:lang w:val="es-MX" w:eastAsia="es-EC"/>
        </w:rPr>
        <w:t xml:space="preserve">. </w:t>
      </w:r>
    </w:p>
    <w:p w:rsidR="003024B6" w:rsidRDefault="003024B6" w:rsidP="003024B6">
      <w:pPr>
        <w:spacing w:line="480" w:lineRule="auto"/>
        <w:ind w:firstLine="360"/>
        <w:jc w:val="both"/>
        <w:rPr>
          <w:rFonts w:ascii="Times New Roman" w:hAnsi="Times New Roman" w:cs="Times New Roman"/>
          <w:sz w:val="24"/>
          <w:szCs w:val="24"/>
          <w:lang w:val="es-MX" w:eastAsia="es-EC"/>
        </w:rPr>
      </w:pPr>
    </w:p>
    <w:p w:rsidR="003024B6" w:rsidRDefault="003024B6" w:rsidP="003024B6">
      <w:pPr>
        <w:spacing w:line="480" w:lineRule="auto"/>
        <w:ind w:firstLine="360"/>
        <w:jc w:val="both"/>
        <w:rPr>
          <w:rFonts w:ascii="Times New Roman" w:hAnsi="Times New Roman" w:cs="Times New Roman"/>
          <w:sz w:val="24"/>
          <w:szCs w:val="24"/>
          <w:lang w:val="es-MX" w:eastAsia="es-EC"/>
        </w:rPr>
      </w:pPr>
      <w:r>
        <w:rPr>
          <w:rFonts w:ascii="Times New Roman" w:hAnsi="Times New Roman" w:cs="Times New Roman"/>
          <w:sz w:val="24"/>
          <w:szCs w:val="24"/>
          <w:lang w:val="es-MX" w:eastAsia="es-EC"/>
        </w:rPr>
        <w:t>El Sistema de Protección de los Derechos Humanos cuenta con dos instituciones de</w:t>
      </w:r>
      <w:r w:rsidRPr="003024B6">
        <w:rPr>
          <w:rFonts w:ascii="Times New Roman" w:hAnsi="Times New Roman" w:cs="Times New Roman"/>
          <w:sz w:val="24"/>
          <w:szCs w:val="24"/>
          <w:lang w:val="es-MX" w:eastAsia="es-EC"/>
        </w:rPr>
        <w:t xml:space="preserve"> promoción y prevención </w:t>
      </w:r>
      <w:r>
        <w:rPr>
          <w:rFonts w:ascii="Times New Roman" w:hAnsi="Times New Roman" w:cs="Times New Roman"/>
          <w:sz w:val="24"/>
          <w:szCs w:val="24"/>
          <w:lang w:val="es-MX" w:eastAsia="es-EC"/>
        </w:rPr>
        <w:t xml:space="preserve">de Derechos Humanos, </w:t>
      </w:r>
      <w:r w:rsidR="0042158B">
        <w:rPr>
          <w:rFonts w:ascii="Times New Roman" w:hAnsi="Times New Roman" w:cs="Times New Roman"/>
          <w:sz w:val="24"/>
          <w:szCs w:val="24"/>
          <w:lang w:val="es-MX" w:eastAsia="es-EC"/>
        </w:rPr>
        <w:t xml:space="preserve">que </w:t>
      </w:r>
      <w:r>
        <w:rPr>
          <w:rFonts w:ascii="Times New Roman" w:hAnsi="Times New Roman" w:cs="Times New Roman"/>
          <w:sz w:val="24"/>
          <w:szCs w:val="24"/>
          <w:lang w:val="es-MX" w:eastAsia="es-EC"/>
        </w:rPr>
        <w:t xml:space="preserve">la </w:t>
      </w:r>
      <w:r w:rsidRPr="003024B6">
        <w:rPr>
          <w:rFonts w:ascii="Times New Roman" w:hAnsi="Times New Roman" w:cs="Times New Roman"/>
          <w:sz w:val="24"/>
          <w:szCs w:val="24"/>
          <w:lang w:val="es-MX" w:eastAsia="es-EC"/>
        </w:rPr>
        <w:t>Corte Interamericana Derechos Humanos y la Comisión Interamericana Derechos Humanos</w:t>
      </w:r>
      <w:r>
        <w:rPr>
          <w:rFonts w:ascii="Times New Roman" w:hAnsi="Times New Roman" w:cs="Times New Roman"/>
          <w:sz w:val="24"/>
          <w:szCs w:val="24"/>
          <w:lang w:val="es-MX" w:eastAsia="es-EC"/>
        </w:rPr>
        <w:t xml:space="preserve">. </w:t>
      </w:r>
      <w:r w:rsidR="0042158B">
        <w:rPr>
          <w:rFonts w:ascii="Times New Roman" w:hAnsi="Times New Roman" w:cs="Times New Roman"/>
          <w:sz w:val="24"/>
          <w:szCs w:val="24"/>
          <w:lang w:val="es-MX" w:eastAsia="es-EC"/>
        </w:rPr>
        <w:t>Cuando un Estado viola</w:t>
      </w:r>
      <w:r w:rsidRPr="003024B6">
        <w:rPr>
          <w:rFonts w:ascii="Times New Roman" w:hAnsi="Times New Roman" w:cs="Times New Roman"/>
          <w:sz w:val="24"/>
          <w:szCs w:val="24"/>
          <w:lang w:val="es-MX" w:eastAsia="es-EC"/>
        </w:rPr>
        <w:t xml:space="preserve"> un de</w:t>
      </w:r>
      <w:r w:rsidR="0042158B">
        <w:rPr>
          <w:rFonts w:ascii="Times New Roman" w:hAnsi="Times New Roman" w:cs="Times New Roman"/>
          <w:sz w:val="24"/>
          <w:szCs w:val="24"/>
          <w:lang w:val="es-MX" w:eastAsia="es-EC"/>
        </w:rPr>
        <w:t>recho establecido en la Convención A</w:t>
      </w:r>
      <w:r w:rsidRPr="003024B6">
        <w:rPr>
          <w:rFonts w:ascii="Times New Roman" w:hAnsi="Times New Roman" w:cs="Times New Roman"/>
          <w:sz w:val="24"/>
          <w:szCs w:val="24"/>
          <w:lang w:val="es-MX" w:eastAsia="es-EC"/>
        </w:rPr>
        <w:t xml:space="preserve">mericana </w:t>
      </w:r>
      <w:r w:rsidR="0042158B">
        <w:rPr>
          <w:rFonts w:ascii="Times New Roman" w:hAnsi="Times New Roman" w:cs="Times New Roman"/>
          <w:sz w:val="24"/>
          <w:szCs w:val="24"/>
          <w:lang w:val="es-MX" w:eastAsia="es-EC"/>
        </w:rPr>
        <w:t>de Derechos H</w:t>
      </w:r>
      <w:r w:rsidRPr="003024B6">
        <w:rPr>
          <w:rFonts w:ascii="Times New Roman" w:hAnsi="Times New Roman" w:cs="Times New Roman"/>
          <w:sz w:val="24"/>
          <w:szCs w:val="24"/>
          <w:lang w:val="es-MX" w:eastAsia="es-EC"/>
        </w:rPr>
        <w:t>umanos</w:t>
      </w:r>
      <w:r w:rsidR="0042158B">
        <w:rPr>
          <w:rFonts w:ascii="Times New Roman" w:hAnsi="Times New Roman" w:cs="Times New Roman"/>
          <w:sz w:val="24"/>
          <w:szCs w:val="24"/>
          <w:lang w:val="es-MX" w:eastAsia="es-EC"/>
        </w:rPr>
        <w:t>, el Sistema de P</w:t>
      </w:r>
      <w:r w:rsidRPr="003024B6">
        <w:rPr>
          <w:rFonts w:ascii="Times New Roman" w:hAnsi="Times New Roman" w:cs="Times New Roman"/>
          <w:sz w:val="24"/>
          <w:szCs w:val="24"/>
          <w:lang w:val="es-MX" w:eastAsia="es-EC"/>
        </w:rPr>
        <w:t>rotección de Derechos Humanos</w:t>
      </w:r>
      <w:r w:rsidR="0042158B">
        <w:rPr>
          <w:rFonts w:ascii="Times New Roman" w:hAnsi="Times New Roman" w:cs="Times New Roman"/>
          <w:sz w:val="24"/>
          <w:szCs w:val="24"/>
          <w:lang w:val="es-MX" w:eastAsia="es-EC"/>
        </w:rPr>
        <w:t>,</w:t>
      </w:r>
      <w:r w:rsidRPr="003024B6">
        <w:rPr>
          <w:rFonts w:ascii="Times New Roman" w:hAnsi="Times New Roman" w:cs="Times New Roman"/>
          <w:sz w:val="24"/>
          <w:szCs w:val="24"/>
          <w:lang w:val="es-MX" w:eastAsia="es-EC"/>
        </w:rPr>
        <w:t xml:space="preserve"> a través de sus instituciones informa </w:t>
      </w:r>
      <w:r w:rsidR="0042158B">
        <w:rPr>
          <w:rFonts w:ascii="Times New Roman" w:hAnsi="Times New Roman" w:cs="Times New Roman"/>
          <w:sz w:val="24"/>
          <w:szCs w:val="24"/>
          <w:lang w:val="es-MX" w:eastAsia="es-EC"/>
        </w:rPr>
        <w:t>al Estado su reparación o</w:t>
      </w:r>
      <w:r w:rsidRPr="003024B6">
        <w:rPr>
          <w:rFonts w:ascii="Times New Roman" w:hAnsi="Times New Roman" w:cs="Times New Roman"/>
          <w:sz w:val="24"/>
          <w:szCs w:val="24"/>
          <w:lang w:val="es-MX" w:eastAsia="es-EC"/>
        </w:rPr>
        <w:t xml:space="preserve"> sanciona su incumplimiento</w:t>
      </w:r>
      <w:r w:rsidR="0042158B">
        <w:rPr>
          <w:rFonts w:ascii="Times New Roman" w:hAnsi="Times New Roman" w:cs="Times New Roman"/>
          <w:sz w:val="24"/>
          <w:szCs w:val="24"/>
          <w:lang w:val="es-MX" w:eastAsia="es-EC"/>
        </w:rPr>
        <w:t>,</w:t>
      </w:r>
      <w:r w:rsidRPr="003024B6">
        <w:rPr>
          <w:rFonts w:ascii="Times New Roman" w:hAnsi="Times New Roman" w:cs="Times New Roman"/>
          <w:sz w:val="24"/>
          <w:szCs w:val="24"/>
          <w:lang w:val="es-MX" w:eastAsia="es-EC"/>
        </w:rPr>
        <w:t xml:space="preserve"> es lo que ocurrió en el caso de Ecuador que se lo responsabilizó internacionalmente por la violación de los derechos contra Thalía Gabriela González Yuri y su familia</w:t>
      </w:r>
      <w:r w:rsidR="0042158B">
        <w:rPr>
          <w:rFonts w:ascii="Times New Roman" w:hAnsi="Times New Roman" w:cs="Times New Roman"/>
          <w:sz w:val="24"/>
          <w:szCs w:val="24"/>
          <w:lang w:val="es-MX" w:eastAsia="es-EC"/>
        </w:rPr>
        <w:t xml:space="preserve">. </w:t>
      </w:r>
    </w:p>
    <w:p w:rsidR="0042158B" w:rsidRDefault="0042158B" w:rsidP="003024B6">
      <w:pPr>
        <w:spacing w:line="480" w:lineRule="auto"/>
        <w:ind w:firstLine="360"/>
        <w:jc w:val="both"/>
        <w:rPr>
          <w:rFonts w:ascii="Times New Roman" w:hAnsi="Times New Roman" w:cs="Times New Roman"/>
          <w:sz w:val="24"/>
          <w:szCs w:val="24"/>
          <w:lang w:val="es-MX" w:eastAsia="es-EC"/>
        </w:rPr>
      </w:pPr>
    </w:p>
    <w:p w:rsidR="00174913" w:rsidRDefault="0042158B" w:rsidP="0042158B">
      <w:pPr>
        <w:spacing w:line="480" w:lineRule="auto"/>
        <w:ind w:firstLine="360"/>
        <w:jc w:val="both"/>
        <w:rPr>
          <w:rFonts w:ascii="Times New Roman" w:hAnsi="Times New Roman" w:cs="Times New Roman"/>
          <w:sz w:val="24"/>
          <w:szCs w:val="24"/>
          <w:lang w:eastAsia="es-EC"/>
        </w:rPr>
      </w:pPr>
      <w:r>
        <w:rPr>
          <w:rFonts w:ascii="Times New Roman" w:hAnsi="Times New Roman" w:cs="Times New Roman"/>
          <w:sz w:val="24"/>
          <w:szCs w:val="24"/>
          <w:lang w:val="es-MX" w:eastAsia="es-EC"/>
        </w:rPr>
        <w:t>A través del análisis de la sentencia de la Corte Interamericana de los Derechos Humanos en el caso</w:t>
      </w:r>
      <w:r w:rsidRPr="0042158B">
        <w:rPr>
          <w:rFonts w:ascii="Times New Roman" w:hAnsi="Times New Roman" w:cs="Times New Roman"/>
          <w:sz w:val="24"/>
          <w:szCs w:val="24"/>
          <w:lang w:eastAsia="es-EC"/>
        </w:rPr>
        <w:t xml:space="preserve"> </w:t>
      </w:r>
      <w:r>
        <w:rPr>
          <w:rFonts w:ascii="Times New Roman" w:hAnsi="Times New Roman" w:cs="Times New Roman"/>
          <w:sz w:val="24"/>
          <w:szCs w:val="24"/>
          <w:lang w:eastAsia="es-EC"/>
        </w:rPr>
        <w:t>“</w:t>
      </w:r>
      <w:r w:rsidRPr="0042158B">
        <w:rPr>
          <w:rFonts w:ascii="Times New Roman" w:hAnsi="Times New Roman" w:cs="Times New Roman"/>
          <w:sz w:val="24"/>
          <w:szCs w:val="24"/>
          <w:lang w:eastAsia="es-EC"/>
        </w:rPr>
        <w:t>Talía Gabriela Gonzales Lluy y otros vs Ecuador</w:t>
      </w:r>
      <w:r>
        <w:rPr>
          <w:rFonts w:ascii="Times New Roman" w:hAnsi="Times New Roman" w:cs="Times New Roman"/>
          <w:sz w:val="24"/>
          <w:szCs w:val="24"/>
          <w:lang w:val="es-MX" w:eastAsia="es-EC"/>
        </w:rPr>
        <w:t>” se analizó la responsabilidad internacional del Ecuador por</w:t>
      </w:r>
      <w:r w:rsidRPr="0042158B">
        <w:rPr>
          <w:rFonts w:ascii="Times New Roman" w:hAnsi="Times New Roman" w:cs="Times New Roman"/>
          <w:sz w:val="24"/>
          <w:szCs w:val="24"/>
          <w:lang w:val="es-MX" w:eastAsia="es-EC"/>
        </w:rPr>
        <w:t xml:space="preserve"> los Derechos Humanos: </w:t>
      </w:r>
      <w:r w:rsidRPr="0042158B">
        <w:rPr>
          <w:rFonts w:ascii="Times New Roman" w:hAnsi="Times New Roman" w:cs="Times New Roman"/>
          <w:sz w:val="24"/>
          <w:szCs w:val="24"/>
          <w:lang w:eastAsia="es-EC"/>
        </w:rPr>
        <w:t>Derecho a la vida,  Derecho a la Integridad Pe</w:t>
      </w:r>
      <w:r>
        <w:rPr>
          <w:rFonts w:ascii="Times New Roman" w:hAnsi="Times New Roman" w:cs="Times New Roman"/>
          <w:sz w:val="24"/>
          <w:szCs w:val="24"/>
          <w:lang w:eastAsia="es-EC"/>
        </w:rPr>
        <w:t>rsonal, Derecho a la Educación</w:t>
      </w:r>
      <w:r w:rsidRPr="0042158B">
        <w:rPr>
          <w:rFonts w:ascii="Times New Roman" w:hAnsi="Times New Roman" w:cs="Times New Roman"/>
          <w:sz w:val="24"/>
          <w:szCs w:val="24"/>
          <w:lang w:eastAsia="es-EC"/>
        </w:rPr>
        <w:t xml:space="preserve"> y Garantías judiciales</w:t>
      </w:r>
      <w:r>
        <w:rPr>
          <w:rFonts w:ascii="Times New Roman" w:hAnsi="Times New Roman" w:cs="Times New Roman"/>
          <w:sz w:val="24"/>
          <w:szCs w:val="24"/>
          <w:lang w:eastAsia="es-EC"/>
        </w:rPr>
        <w:t xml:space="preserve"> en marco institucional del Sistema de Protección de los Derechos Humanos. </w:t>
      </w:r>
      <w:r w:rsidR="00174913" w:rsidRPr="00BA7A9D">
        <w:rPr>
          <w:rFonts w:ascii="Times New Roman" w:hAnsi="Times New Roman" w:cs="Times New Roman"/>
          <w:sz w:val="24"/>
          <w:szCs w:val="24"/>
          <w:lang w:eastAsia="es-EC"/>
        </w:rPr>
        <w:lastRenderedPageBreak/>
        <w:t>Determinando</w:t>
      </w:r>
      <w:r w:rsidR="00BA7A9D" w:rsidRPr="00BA7A9D">
        <w:rPr>
          <w:rFonts w:ascii="Times New Roman" w:hAnsi="Times New Roman" w:cs="Times New Roman"/>
          <w:sz w:val="24"/>
          <w:szCs w:val="24"/>
          <w:lang w:eastAsia="es-EC"/>
        </w:rPr>
        <w:t xml:space="preserve"> la reparación integral que recib</w:t>
      </w:r>
      <w:r w:rsidR="00174913">
        <w:rPr>
          <w:rFonts w:ascii="Times New Roman" w:hAnsi="Times New Roman" w:cs="Times New Roman"/>
          <w:sz w:val="24"/>
          <w:szCs w:val="24"/>
          <w:lang w:eastAsia="es-EC"/>
        </w:rPr>
        <w:t>ió Thalía Gabriela González Lluy y su familia, establecida en la sentencia de</w:t>
      </w:r>
      <w:r w:rsidR="00BA7A9D" w:rsidRPr="00BA7A9D">
        <w:rPr>
          <w:rFonts w:ascii="Times New Roman" w:hAnsi="Times New Roman" w:cs="Times New Roman"/>
          <w:sz w:val="24"/>
          <w:szCs w:val="24"/>
          <w:lang w:eastAsia="es-EC"/>
        </w:rPr>
        <w:t xml:space="preserve"> la Corte Interameric</w:t>
      </w:r>
      <w:r w:rsidR="00174913">
        <w:rPr>
          <w:rFonts w:ascii="Times New Roman" w:hAnsi="Times New Roman" w:cs="Times New Roman"/>
          <w:sz w:val="24"/>
          <w:szCs w:val="24"/>
          <w:lang w:eastAsia="es-EC"/>
        </w:rPr>
        <w:t>ana de Derechos Humanos,</w:t>
      </w:r>
      <w:r w:rsidR="00BA7A9D" w:rsidRPr="00BA7A9D">
        <w:rPr>
          <w:rFonts w:ascii="Times New Roman" w:hAnsi="Times New Roman" w:cs="Times New Roman"/>
          <w:sz w:val="24"/>
          <w:szCs w:val="24"/>
          <w:lang w:eastAsia="es-EC"/>
        </w:rPr>
        <w:t xml:space="preserve"> material como la inmaterial</w:t>
      </w:r>
      <w:r w:rsidR="00174913">
        <w:rPr>
          <w:rFonts w:ascii="Times New Roman" w:hAnsi="Times New Roman" w:cs="Times New Roman"/>
          <w:sz w:val="24"/>
          <w:szCs w:val="24"/>
          <w:lang w:eastAsia="es-EC"/>
        </w:rPr>
        <w:t xml:space="preserve"> por las violaciones de los perjuicios del Estado del Ecuador.</w:t>
      </w:r>
    </w:p>
    <w:p w:rsidR="00174913" w:rsidRDefault="00174913" w:rsidP="0042158B">
      <w:pPr>
        <w:spacing w:line="480" w:lineRule="auto"/>
        <w:ind w:firstLine="360"/>
        <w:jc w:val="both"/>
        <w:rPr>
          <w:rFonts w:ascii="Times New Roman" w:hAnsi="Times New Roman" w:cs="Times New Roman"/>
          <w:sz w:val="24"/>
          <w:szCs w:val="24"/>
          <w:lang w:eastAsia="es-EC"/>
        </w:rPr>
        <w:sectPr w:rsidR="00174913" w:rsidSect="00174913">
          <w:footerReference w:type="default" r:id="rId11"/>
          <w:pgSz w:w="11906" w:h="16838"/>
          <w:pgMar w:top="1418" w:right="1418" w:bottom="1418" w:left="2126" w:header="708" w:footer="708" w:gutter="0"/>
          <w:pgNumType w:fmt="upperRoman" w:start="0" w:chapStyle="1"/>
          <w:cols w:space="708"/>
          <w:titlePg/>
          <w:docGrid w:linePitch="360"/>
        </w:sectPr>
      </w:pPr>
    </w:p>
    <w:p w:rsidR="008E10D7" w:rsidRDefault="00D81603" w:rsidP="00174913">
      <w:pPr>
        <w:pStyle w:val="Ttulo1"/>
        <w:spacing w:line="480" w:lineRule="auto"/>
        <w:jc w:val="center"/>
        <w:rPr>
          <w:rFonts w:ascii="Times New Roman" w:hAnsi="Times New Roman" w:cs="Times New Roman"/>
          <w:b/>
          <w:color w:val="auto"/>
          <w:sz w:val="28"/>
          <w:szCs w:val="28"/>
          <w:lang w:val="es-MX"/>
        </w:rPr>
      </w:pPr>
      <w:bookmarkStart w:id="3" w:name="_Toc67039870"/>
      <w:r>
        <w:rPr>
          <w:rFonts w:ascii="Times New Roman" w:hAnsi="Times New Roman" w:cs="Times New Roman"/>
          <w:b/>
          <w:color w:val="auto"/>
          <w:sz w:val="28"/>
          <w:szCs w:val="28"/>
          <w:lang w:val="es-MX"/>
        </w:rPr>
        <w:lastRenderedPageBreak/>
        <w:t>MARCO TEÓ</w:t>
      </w:r>
      <w:r w:rsidR="008E10D7" w:rsidRPr="008E10D7">
        <w:rPr>
          <w:rFonts w:ascii="Times New Roman" w:hAnsi="Times New Roman" w:cs="Times New Roman"/>
          <w:b/>
          <w:color w:val="auto"/>
          <w:sz w:val="28"/>
          <w:szCs w:val="28"/>
          <w:lang w:val="es-MX"/>
        </w:rPr>
        <w:t>RICO</w:t>
      </w:r>
      <w:bookmarkEnd w:id="3"/>
    </w:p>
    <w:p w:rsidR="008E10D7" w:rsidRPr="008E10D7" w:rsidRDefault="008E10D7" w:rsidP="008E10D7">
      <w:pPr>
        <w:spacing w:line="480" w:lineRule="auto"/>
        <w:rPr>
          <w:lang w:val="es-MX" w:eastAsia="es-EC"/>
        </w:rPr>
      </w:pPr>
    </w:p>
    <w:p w:rsidR="008E10D7" w:rsidRDefault="008E10D7" w:rsidP="008E10D7">
      <w:pPr>
        <w:pStyle w:val="Ttulo2"/>
        <w:numPr>
          <w:ilvl w:val="0"/>
          <w:numId w:val="17"/>
        </w:numPr>
        <w:spacing w:line="480" w:lineRule="auto"/>
        <w:rPr>
          <w:rFonts w:ascii="Times New Roman" w:hAnsi="Times New Roman" w:cs="Times New Roman"/>
          <w:b/>
          <w:color w:val="auto"/>
          <w:sz w:val="24"/>
          <w:szCs w:val="24"/>
          <w:lang w:val="es-MX"/>
        </w:rPr>
      </w:pPr>
      <w:bookmarkStart w:id="4" w:name="_Toc67039871"/>
      <w:r>
        <w:rPr>
          <w:rFonts w:ascii="Times New Roman" w:hAnsi="Times New Roman" w:cs="Times New Roman"/>
          <w:b/>
          <w:color w:val="auto"/>
          <w:sz w:val="24"/>
          <w:szCs w:val="24"/>
          <w:lang w:val="es-MX"/>
        </w:rPr>
        <w:t>Derechos H</w:t>
      </w:r>
      <w:r w:rsidRPr="008E10D7">
        <w:rPr>
          <w:rFonts w:ascii="Times New Roman" w:hAnsi="Times New Roman" w:cs="Times New Roman"/>
          <w:b/>
          <w:color w:val="auto"/>
          <w:sz w:val="24"/>
          <w:szCs w:val="24"/>
          <w:lang w:val="es-MX"/>
        </w:rPr>
        <w:t>umanos</w:t>
      </w:r>
      <w:bookmarkEnd w:id="4"/>
    </w:p>
    <w:p w:rsidR="006E72ED" w:rsidRPr="006E72ED" w:rsidRDefault="006E72ED" w:rsidP="006E72ED">
      <w:pPr>
        <w:spacing w:line="480" w:lineRule="auto"/>
        <w:rPr>
          <w:lang w:val="es-MX"/>
        </w:rPr>
      </w:pPr>
    </w:p>
    <w:p w:rsidR="008E10D7" w:rsidRPr="008E10D7" w:rsidRDefault="008E10D7" w:rsidP="008E10D7">
      <w:pPr>
        <w:spacing w:line="480" w:lineRule="auto"/>
        <w:ind w:firstLine="360"/>
        <w:jc w:val="both"/>
        <w:rPr>
          <w:rFonts w:ascii="Times New Roman" w:hAnsi="Times New Roman" w:cs="Times New Roman"/>
          <w:sz w:val="24"/>
          <w:szCs w:val="24"/>
          <w:lang w:val="es-MX"/>
        </w:rPr>
      </w:pPr>
      <w:r w:rsidRPr="008E10D7">
        <w:rPr>
          <w:rFonts w:ascii="Times New Roman" w:hAnsi="Times New Roman" w:cs="Times New Roman"/>
          <w:sz w:val="24"/>
          <w:szCs w:val="24"/>
          <w:lang w:val="es-MX"/>
        </w:rPr>
        <w:t>Los derechos humanos a través de la historia han evolucionado en la sociedad.</w:t>
      </w:r>
      <w:r w:rsidRPr="008E10D7">
        <w:rPr>
          <w:rFonts w:ascii="Times New Roman" w:hAnsi="Times New Roman" w:cs="Times New Roman"/>
          <w:b/>
          <w:bCs/>
          <w:sz w:val="24"/>
          <w:szCs w:val="24"/>
          <w:lang w:val="es-MX"/>
        </w:rPr>
        <w:t xml:space="preserve"> </w:t>
      </w:r>
      <w:r w:rsidRPr="008E10D7">
        <w:rPr>
          <w:rFonts w:ascii="Times New Roman" w:hAnsi="Times New Roman" w:cs="Times New Roman"/>
          <w:sz w:val="24"/>
          <w:szCs w:val="24"/>
          <w:lang w:val="es-MX"/>
        </w:rPr>
        <w:t xml:space="preserve">En un principio no se conocía con esta denominación Derechos Humanos” sino que llegó a tener otros tipos de denominaciones, dependiendo de la etapa evolutiva que se encontraba la humanidad, desde ser comprendidos como derechos divinos o naturales hasta lo que hoy conocemos cómo derechos humanos. </w:t>
      </w:r>
    </w:p>
    <w:p w:rsidR="008E10D7" w:rsidRPr="008E10D7" w:rsidRDefault="008E10D7" w:rsidP="008E10D7">
      <w:pPr>
        <w:spacing w:line="480" w:lineRule="auto"/>
        <w:jc w:val="both"/>
        <w:rPr>
          <w:rFonts w:ascii="Times New Roman" w:hAnsi="Times New Roman" w:cs="Times New Roman"/>
          <w:sz w:val="24"/>
          <w:szCs w:val="24"/>
          <w:lang w:val="es-MX"/>
        </w:rPr>
      </w:pPr>
    </w:p>
    <w:p w:rsidR="008E10D7" w:rsidRPr="008E10D7" w:rsidRDefault="008E10D7" w:rsidP="008E10D7">
      <w:pPr>
        <w:spacing w:line="480" w:lineRule="auto"/>
        <w:ind w:firstLine="360"/>
        <w:jc w:val="both"/>
        <w:rPr>
          <w:rFonts w:ascii="Times New Roman" w:hAnsi="Times New Roman" w:cs="Times New Roman"/>
          <w:sz w:val="24"/>
          <w:szCs w:val="24"/>
          <w:lang w:val="es-MX"/>
        </w:rPr>
      </w:pPr>
      <w:r w:rsidRPr="008E10D7">
        <w:rPr>
          <w:rFonts w:ascii="Times New Roman" w:hAnsi="Times New Roman" w:cs="Times New Roman"/>
          <w:sz w:val="24"/>
          <w:szCs w:val="24"/>
        </w:rPr>
        <w:t>La Oficina del Alto Comisionado para los Derechos Humanos</w:t>
      </w:r>
      <w:sdt>
        <w:sdtPr>
          <w:rPr>
            <w:rFonts w:ascii="Times New Roman" w:hAnsi="Times New Roman" w:cs="Times New Roman"/>
            <w:sz w:val="24"/>
            <w:szCs w:val="24"/>
          </w:rPr>
          <w:id w:val="1493452350"/>
          <w:citation/>
        </w:sdtPr>
        <w:sdtContent>
          <w:r w:rsidRPr="008E10D7">
            <w:rPr>
              <w:rFonts w:ascii="Times New Roman" w:hAnsi="Times New Roman" w:cs="Times New Roman"/>
              <w:sz w:val="24"/>
              <w:szCs w:val="24"/>
            </w:rPr>
            <w:fldChar w:fldCharType="begin"/>
          </w:r>
          <w:r w:rsidR="00C8290C">
            <w:rPr>
              <w:rFonts w:ascii="Times New Roman" w:hAnsi="Times New Roman" w:cs="Times New Roman"/>
              <w:sz w:val="24"/>
              <w:szCs w:val="24"/>
              <w:lang w:val="es-MX"/>
            </w:rPr>
            <w:instrText xml:space="preserve">CITATION Ofi161 \n  \t  \l 2058 </w:instrText>
          </w:r>
          <w:r w:rsidRPr="008E10D7">
            <w:rPr>
              <w:rFonts w:ascii="Times New Roman" w:hAnsi="Times New Roman" w:cs="Times New Roman"/>
              <w:sz w:val="24"/>
              <w:szCs w:val="24"/>
            </w:rPr>
            <w:fldChar w:fldCharType="separate"/>
          </w:r>
          <w:r w:rsidR="00C8290C">
            <w:rPr>
              <w:rFonts w:ascii="Times New Roman" w:hAnsi="Times New Roman" w:cs="Times New Roman"/>
              <w:noProof/>
              <w:sz w:val="24"/>
              <w:szCs w:val="24"/>
              <w:lang w:val="es-MX"/>
            </w:rPr>
            <w:t xml:space="preserve"> </w:t>
          </w:r>
          <w:r w:rsidR="00C8290C" w:rsidRPr="00C8290C">
            <w:rPr>
              <w:rFonts w:ascii="Times New Roman" w:hAnsi="Times New Roman" w:cs="Times New Roman"/>
              <w:noProof/>
              <w:sz w:val="24"/>
              <w:szCs w:val="24"/>
              <w:lang w:val="es-MX"/>
            </w:rPr>
            <w:t>(2016)</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expresa: </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Los derechos humanos son derechos inherentes a todas las personas, que definen las relaciones entre los individuos y las estructuras de poder, especialmente el Estado,  con el fin de delimitar el poder del Estado y, al mismo tiempo, exigen que el Estado adopte medidas positivas que garanticen condiciones en las que todas las personas puedan disfrutar de sus derechos humanos</w:t>
      </w:r>
      <w:r w:rsidR="00C8290C" w:rsidRPr="00C8290C">
        <w:rPr>
          <w:rFonts w:ascii="Times New Roman" w:hAnsi="Times New Roman" w:cs="Times New Roman"/>
          <w:sz w:val="24"/>
          <w:szCs w:val="24"/>
        </w:rPr>
        <w:t xml:space="preserve"> </w:t>
      </w:r>
      <w:sdt>
        <w:sdtPr>
          <w:rPr>
            <w:rFonts w:ascii="Times New Roman" w:hAnsi="Times New Roman" w:cs="Times New Roman"/>
            <w:sz w:val="24"/>
            <w:szCs w:val="24"/>
          </w:rPr>
          <w:id w:val="352302071"/>
          <w:citation/>
        </w:sdtPr>
        <w:sdtContent>
          <w:r w:rsidR="00C8290C" w:rsidRPr="008E10D7">
            <w:rPr>
              <w:rFonts w:ascii="Times New Roman" w:hAnsi="Times New Roman" w:cs="Times New Roman"/>
              <w:sz w:val="24"/>
              <w:szCs w:val="24"/>
            </w:rPr>
            <w:fldChar w:fldCharType="begin"/>
          </w:r>
          <w:r w:rsidR="00C8290C">
            <w:rPr>
              <w:rFonts w:ascii="Times New Roman" w:hAnsi="Times New Roman" w:cs="Times New Roman"/>
              <w:sz w:val="24"/>
              <w:szCs w:val="24"/>
              <w:lang w:val="es-MX"/>
            </w:rPr>
            <w:instrText xml:space="preserve">CITATION Ofi161 \p 19 \n  \y  \t  \l 2058 </w:instrText>
          </w:r>
          <w:r w:rsidR="00C8290C" w:rsidRPr="008E10D7">
            <w:rPr>
              <w:rFonts w:ascii="Times New Roman" w:hAnsi="Times New Roman" w:cs="Times New Roman"/>
              <w:sz w:val="24"/>
              <w:szCs w:val="24"/>
            </w:rPr>
            <w:fldChar w:fldCharType="separate"/>
          </w:r>
          <w:r w:rsidR="00C8290C" w:rsidRPr="00C8290C">
            <w:rPr>
              <w:rFonts w:ascii="Times New Roman" w:hAnsi="Times New Roman" w:cs="Times New Roman"/>
              <w:noProof/>
              <w:sz w:val="24"/>
              <w:szCs w:val="24"/>
              <w:lang w:val="es-MX"/>
            </w:rPr>
            <w:t>(pág. 19)</w:t>
          </w:r>
          <w:r w:rsidR="00C8290C" w:rsidRPr="008E10D7">
            <w:rPr>
              <w:rFonts w:ascii="Times New Roman" w:hAnsi="Times New Roman" w:cs="Times New Roman"/>
              <w:sz w:val="24"/>
              <w:szCs w:val="24"/>
            </w:rPr>
            <w:fldChar w:fldCharType="end"/>
          </w:r>
        </w:sdtContent>
      </w:sdt>
      <w:r w:rsidR="00C8290C" w:rsidRPr="008E10D7">
        <w:rPr>
          <w:rFonts w:ascii="Times New Roman" w:hAnsi="Times New Roman" w:cs="Times New Roman"/>
          <w:sz w:val="24"/>
          <w:szCs w:val="24"/>
          <w:vertAlign w:val="superscript"/>
        </w:rPr>
        <w:t xml:space="preserve"> </w:t>
      </w:r>
      <w:r w:rsidRPr="008E10D7">
        <w:rPr>
          <w:rFonts w:ascii="Times New Roman" w:hAnsi="Times New Roman" w:cs="Times New Roman"/>
          <w:sz w:val="24"/>
          <w:szCs w:val="24"/>
          <w:vertAlign w:val="superscript"/>
        </w:rPr>
        <w:footnoteReference w:id="1"/>
      </w:r>
    </w:p>
    <w:p w:rsidR="008E10D7" w:rsidRPr="008E10D7" w:rsidRDefault="008E10D7" w:rsidP="008E10D7">
      <w:pPr>
        <w:spacing w:line="276" w:lineRule="auto"/>
        <w:ind w:firstLine="360"/>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b/>
          <w:bCs/>
          <w:sz w:val="24"/>
          <w:szCs w:val="24"/>
        </w:rPr>
      </w:pPr>
      <w:r w:rsidRPr="008E10D7">
        <w:rPr>
          <w:rFonts w:ascii="Times New Roman" w:hAnsi="Times New Roman" w:cs="Times New Roman"/>
          <w:sz w:val="24"/>
          <w:szCs w:val="24"/>
        </w:rPr>
        <w:t xml:space="preserve">Teniendo en cuenta lo que sostiene las Naciones Unidas, que los derechos humanos son aquellos derechos inherentes a las personas, define todo tipo de relación tanto entre los mismos individuos y aquellas sujetas a las estructuras de poder especialmente las del Estado, lo que hacen es delimitarlo y al mismo tiempo le exigen que adopte otras medidas positivas que puedan alcanzar el </w:t>
      </w:r>
      <w:proofErr w:type="spellStart"/>
      <w:r w:rsidRPr="008E10D7">
        <w:rPr>
          <w:rFonts w:ascii="Times New Roman" w:hAnsi="Times New Roman" w:cs="Times New Roman"/>
          <w:sz w:val="24"/>
          <w:szCs w:val="24"/>
        </w:rPr>
        <w:t>garantismo</w:t>
      </w:r>
      <w:proofErr w:type="spellEnd"/>
      <w:r w:rsidRPr="008E10D7">
        <w:rPr>
          <w:rFonts w:ascii="Times New Roman" w:hAnsi="Times New Roman" w:cs="Times New Roman"/>
          <w:sz w:val="24"/>
          <w:szCs w:val="24"/>
        </w:rPr>
        <w:t xml:space="preserve"> en los derechos humanos.</w:t>
      </w:r>
    </w:p>
    <w:p w:rsidR="008E10D7" w:rsidRPr="008E10D7" w:rsidRDefault="008E10D7" w:rsidP="008E10D7">
      <w:pPr>
        <w:spacing w:line="480" w:lineRule="auto"/>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b/>
          <w:bCs/>
          <w:sz w:val="24"/>
          <w:szCs w:val="24"/>
        </w:rPr>
      </w:pPr>
      <w:r w:rsidRPr="008E10D7">
        <w:rPr>
          <w:rFonts w:ascii="Times New Roman" w:hAnsi="Times New Roman" w:cs="Times New Roman"/>
          <w:sz w:val="24"/>
          <w:szCs w:val="24"/>
        </w:rPr>
        <w:t>Todos los seres humanos por su naturaleza tienen derechos humanos dentro de una sociedad, derechos que son inherentes a las personas, es decir que pertenecen a los individuos inclusive desde antes de nacer, derechos que no discuten en cuanto a su tenencia, si se encuentran o no establecidos en una norma. Se reconocen los derechos humanos sin importar en qué Estado se encuentre un individuo; existen Estados que reconocen los derechos humanos en sus estructuras jurídicas normativas internacionales, siendo parte del Derecho Internacional Humanitario</w:t>
      </w:r>
      <w:r w:rsidRPr="008E10D7">
        <w:rPr>
          <w:rFonts w:ascii="Times New Roman" w:hAnsi="Times New Roman" w:cs="Times New Roman"/>
          <w:b/>
          <w:bCs/>
          <w:sz w:val="24"/>
          <w:szCs w:val="24"/>
        </w:rPr>
        <w:t>.</w:t>
      </w:r>
    </w:p>
    <w:p w:rsidR="008E10D7" w:rsidRPr="008E10D7" w:rsidRDefault="008E10D7" w:rsidP="008E10D7">
      <w:pPr>
        <w:spacing w:line="480" w:lineRule="auto"/>
        <w:jc w:val="both"/>
        <w:rPr>
          <w:rFonts w:ascii="Times New Roman" w:hAnsi="Times New Roman" w:cs="Times New Roman"/>
          <w:b/>
          <w:bCs/>
          <w:sz w:val="24"/>
          <w:szCs w:val="24"/>
          <w:lang w:val="es-MX"/>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La Defensoría del Pueblo de Venezuela</w:t>
      </w:r>
      <w:sdt>
        <w:sdtPr>
          <w:rPr>
            <w:rFonts w:ascii="Times New Roman" w:hAnsi="Times New Roman" w:cs="Times New Roman"/>
            <w:sz w:val="24"/>
            <w:szCs w:val="24"/>
          </w:rPr>
          <w:id w:val="-359975898"/>
          <w:citation/>
        </w:sdtPr>
        <w:sdtContent>
          <w:r w:rsidRPr="008E10D7">
            <w:rPr>
              <w:rFonts w:ascii="Times New Roman" w:hAnsi="Times New Roman" w:cs="Times New Roman"/>
              <w:sz w:val="24"/>
              <w:szCs w:val="24"/>
            </w:rPr>
            <w:fldChar w:fldCharType="begin"/>
          </w:r>
          <w:r w:rsidR="00423EC2">
            <w:rPr>
              <w:rFonts w:ascii="Times New Roman" w:hAnsi="Times New Roman" w:cs="Times New Roman"/>
              <w:sz w:val="24"/>
              <w:szCs w:val="24"/>
              <w:lang w:val="es-MX"/>
            </w:rPr>
            <w:instrText xml:space="preserve">CITATION Def10 \n  \t  \l 2058 </w:instrText>
          </w:r>
          <w:r w:rsidRPr="008E10D7">
            <w:rPr>
              <w:rFonts w:ascii="Times New Roman" w:hAnsi="Times New Roman" w:cs="Times New Roman"/>
              <w:sz w:val="24"/>
              <w:szCs w:val="24"/>
            </w:rPr>
            <w:fldChar w:fldCharType="separate"/>
          </w:r>
          <w:r w:rsidR="00423EC2">
            <w:rPr>
              <w:rFonts w:ascii="Times New Roman" w:hAnsi="Times New Roman" w:cs="Times New Roman"/>
              <w:noProof/>
              <w:sz w:val="24"/>
              <w:szCs w:val="24"/>
              <w:lang w:val="es-MX"/>
            </w:rPr>
            <w:t xml:space="preserve"> </w:t>
          </w:r>
          <w:r w:rsidR="00423EC2" w:rsidRPr="00423EC2">
            <w:rPr>
              <w:rFonts w:ascii="Times New Roman" w:hAnsi="Times New Roman" w:cs="Times New Roman"/>
              <w:noProof/>
              <w:sz w:val="24"/>
              <w:szCs w:val="24"/>
              <w:lang w:val="es-MX"/>
            </w:rPr>
            <w:t>(2010)</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expone: </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bCs/>
          <w:sz w:val="24"/>
          <w:szCs w:val="24"/>
        </w:rPr>
        <w:t>El derecho inter</w:t>
      </w:r>
      <w:r>
        <w:rPr>
          <w:rFonts w:ascii="Times New Roman" w:hAnsi="Times New Roman" w:cs="Times New Roman"/>
          <w:bCs/>
          <w:sz w:val="24"/>
          <w:szCs w:val="24"/>
        </w:rPr>
        <w:t>nacional de los derechos humanos se i</w:t>
      </w:r>
      <w:r w:rsidRPr="008E10D7">
        <w:rPr>
          <w:rFonts w:ascii="Times New Roman" w:hAnsi="Times New Roman" w:cs="Times New Roman"/>
          <w:sz w:val="24"/>
          <w:szCs w:val="24"/>
        </w:rPr>
        <w:t>nauguró con la Declaración Universal de Derechos Humanos, proclamada en 1948 por la Asamblea General de la Organización de las Naciones Unidas (ONU), tres años después de concluida la barbarie de la Segunda Guerra Mundial.</w:t>
      </w:r>
      <w:r w:rsidR="00C8290C" w:rsidRPr="00C8290C">
        <w:rPr>
          <w:rFonts w:ascii="Times New Roman" w:hAnsi="Times New Roman" w:cs="Times New Roman"/>
          <w:sz w:val="24"/>
          <w:szCs w:val="24"/>
        </w:rPr>
        <w:t xml:space="preserve"> </w:t>
      </w:r>
      <w:sdt>
        <w:sdtPr>
          <w:rPr>
            <w:rFonts w:ascii="Times New Roman" w:hAnsi="Times New Roman" w:cs="Times New Roman"/>
            <w:sz w:val="24"/>
            <w:szCs w:val="24"/>
          </w:rPr>
          <w:id w:val="-156923616"/>
          <w:citation/>
        </w:sdtPr>
        <w:sdtContent>
          <w:r w:rsidR="00C8290C" w:rsidRPr="008E10D7">
            <w:rPr>
              <w:rFonts w:ascii="Times New Roman" w:hAnsi="Times New Roman" w:cs="Times New Roman"/>
              <w:sz w:val="24"/>
              <w:szCs w:val="24"/>
            </w:rPr>
            <w:fldChar w:fldCharType="begin"/>
          </w:r>
          <w:r w:rsidR="00C8290C">
            <w:rPr>
              <w:rFonts w:ascii="Times New Roman" w:hAnsi="Times New Roman" w:cs="Times New Roman"/>
              <w:sz w:val="24"/>
              <w:szCs w:val="24"/>
              <w:lang w:val="es-MX"/>
            </w:rPr>
            <w:instrText xml:space="preserve">CITATION Def10 \p 17 \n  \y  \t  \l 2058 </w:instrText>
          </w:r>
          <w:r w:rsidR="00C8290C" w:rsidRPr="008E10D7">
            <w:rPr>
              <w:rFonts w:ascii="Times New Roman" w:hAnsi="Times New Roman" w:cs="Times New Roman"/>
              <w:sz w:val="24"/>
              <w:szCs w:val="24"/>
            </w:rPr>
            <w:fldChar w:fldCharType="separate"/>
          </w:r>
          <w:r w:rsidR="00C8290C" w:rsidRPr="00C8290C">
            <w:rPr>
              <w:rFonts w:ascii="Times New Roman" w:hAnsi="Times New Roman" w:cs="Times New Roman"/>
              <w:noProof/>
              <w:sz w:val="24"/>
              <w:szCs w:val="24"/>
              <w:lang w:val="es-MX"/>
            </w:rPr>
            <w:t>(pág. 17)</w:t>
          </w:r>
          <w:r w:rsidR="00C8290C" w:rsidRPr="008E10D7">
            <w:rPr>
              <w:rFonts w:ascii="Times New Roman" w:hAnsi="Times New Roman" w:cs="Times New Roman"/>
              <w:sz w:val="24"/>
              <w:szCs w:val="24"/>
            </w:rPr>
            <w:fldChar w:fldCharType="end"/>
          </w:r>
        </w:sdtContent>
      </w:sdt>
      <w:r w:rsidR="00C8290C" w:rsidRPr="008E10D7">
        <w:rPr>
          <w:rFonts w:ascii="Times New Roman" w:hAnsi="Times New Roman" w:cs="Times New Roman"/>
          <w:sz w:val="24"/>
          <w:szCs w:val="24"/>
          <w:vertAlign w:val="superscript"/>
        </w:rPr>
        <w:t xml:space="preserve"> </w:t>
      </w:r>
      <w:r w:rsidRPr="008E10D7">
        <w:rPr>
          <w:rFonts w:ascii="Times New Roman" w:hAnsi="Times New Roman" w:cs="Times New Roman"/>
          <w:sz w:val="24"/>
          <w:szCs w:val="24"/>
          <w:vertAlign w:val="superscript"/>
        </w:rPr>
        <w:footnoteReference w:id="2"/>
      </w:r>
    </w:p>
    <w:p w:rsidR="008E10D7" w:rsidRPr="008E10D7" w:rsidRDefault="008E10D7" w:rsidP="008E10D7">
      <w:pPr>
        <w:spacing w:line="480" w:lineRule="auto"/>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 xml:space="preserve">De acuerdo a lo citado, la Defensoría del Pueblo del Estado de Venezuela, manifiesta que el </w:t>
      </w:r>
      <w:r w:rsidRPr="008E10D7">
        <w:rPr>
          <w:rFonts w:ascii="Times New Roman" w:hAnsi="Times New Roman" w:cs="Times New Roman"/>
          <w:bCs/>
          <w:sz w:val="24"/>
          <w:szCs w:val="24"/>
        </w:rPr>
        <w:t xml:space="preserve">Derecho Internacional </w:t>
      </w:r>
      <w:r w:rsidRPr="008E10D7">
        <w:rPr>
          <w:rFonts w:ascii="Times New Roman" w:hAnsi="Times New Roman" w:cs="Times New Roman"/>
          <w:sz w:val="24"/>
          <w:szCs w:val="24"/>
        </w:rPr>
        <w:t xml:space="preserve">en materia de Derechos Humanos se inaugura con la Declaración Universal de los Derechos Humanos, misma que fue proclamada en el año 1948 por la Asamblea General de las Organizaciones Unidas tres años después de lo que fue la Segunda Guerra mundial. </w:t>
      </w:r>
    </w:p>
    <w:p w:rsidR="008E10D7" w:rsidRPr="008E10D7" w:rsidRDefault="008E10D7" w:rsidP="008E10D7">
      <w:pPr>
        <w:spacing w:line="480" w:lineRule="auto"/>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lastRenderedPageBreak/>
        <w:t>La Declaración Universal de los Derechos Humanos</w:t>
      </w:r>
      <w:sdt>
        <w:sdtPr>
          <w:rPr>
            <w:rFonts w:ascii="Times New Roman" w:hAnsi="Times New Roman" w:cs="Times New Roman"/>
            <w:sz w:val="24"/>
            <w:szCs w:val="24"/>
          </w:rPr>
          <w:id w:val="1906874345"/>
          <w:citation/>
        </w:sdtPr>
        <w:sdtContent>
          <w:r w:rsidRPr="008E10D7">
            <w:rPr>
              <w:rFonts w:ascii="Times New Roman" w:hAnsi="Times New Roman" w:cs="Times New Roman"/>
              <w:sz w:val="24"/>
              <w:szCs w:val="24"/>
            </w:rPr>
            <w:fldChar w:fldCharType="begin"/>
          </w:r>
          <w:r w:rsidR="00C8290C">
            <w:rPr>
              <w:rFonts w:ascii="Times New Roman" w:hAnsi="Times New Roman" w:cs="Times New Roman"/>
              <w:sz w:val="24"/>
              <w:szCs w:val="24"/>
              <w:lang w:val="es-MX"/>
            </w:rPr>
            <w:instrText xml:space="preserve">CITATION Com48 \n  \t  \l 2058 </w:instrText>
          </w:r>
          <w:r w:rsidRPr="008E10D7">
            <w:rPr>
              <w:rFonts w:ascii="Times New Roman" w:hAnsi="Times New Roman" w:cs="Times New Roman"/>
              <w:sz w:val="24"/>
              <w:szCs w:val="24"/>
            </w:rPr>
            <w:fldChar w:fldCharType="separate"/>
          </w:r>
          <w:r w:rsidR="00C8290C">
            <w:rPr>
              <w:rFonts w:ascii="Times New Roman" w:hAnsi="Times New Roman" w:cs="Times New Roman"/>
              <w:noProof/>
              <w:sz w:val="24"/>
              <w:szCs w:val="24"/>
              <w:lang w:val="es-MX"/>
            </w:rPr>
            <w:t xml:space="preserve"> </w:t>
          </w:r>
          <w:r w:rsidR="00C8290C" w:rsidRPr="00C8290C">
            <w:rPr>
              <w:rFonts w:ascii="Times New Roman" w:hAnsi="Times New Roman" w:cs="Times New Roman"/>
              <w:noProof/>
              <w:sz w:val="24"/>
              <w:szCs w:val="24"/>
              <w:lang w:val="es-MX"/>
            </w:rPr>
            <w:t>(1948)</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en su preámbulo sostiene: </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Proclama la presente Declaración Universal de Derechos Humanos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internacional, su reconocimiento y aplicación universales y efectivos, tanto entre los pueblos de los Estados Miembros como entre los de los territorios colocados bajo su jurisdicción.</w:t>
      </w:r>
      <w:sdt>
        <w:sdtPr>
          <w:rPr>
            <w:rFonts w:ascii="Times New Roman" w:hAnsi="Times New Roman" w:cs="Times New Roman"/>
            <w:sz w:val="24"/>
            <w:szCs w:val="24"/>
          </w:rPr>
          <w:id w:val="-850950474"/>
          <w:citation/>
        </w:sdtPr>
        <w:sdtContent>
          <w:r w:rsidR="00C8290C" w:rsidRPr="008E10D7">
            <w:rPr>
              <w:rFonts w:ascii="Times New Roman" w:hAnsi="Times New Roman" w:cs="Times New Roman"/>
              <w:sz w:val="24"/>
              <w:szCs w:val="24"/>
            </w:rPr>
            <w:fldChar w:fldCharType="begin"/>
          </w:r>
          <w:r w:rsidR="00C8290C">
            <w:rPr>
              <w:rFonts w:ascii="Times New Roman" w:hAnsi="Times New Roman" w:cs="Times New Roman"/>
              <w:sz w:val="24"/>
              <w:szCs w:val="24"/>
              <w:lang w:val="es-MX"/>
            </w:rPr>
            <w:instrText xml:space="preserve">CITATION Com48 \p 2 \n  \y  \t  \l 2058 </w:instrText>
          </w:r>
          <w:r w:rsidR="00C8290C" w:rsidRPr="008E10D7">
            <w:rPr>
              <w:rFonts w:ascii="Times New Roman" w:hAnsi="Times New Roman" w:cs="Times New Roman"/>
              <w:sz w:val="24"/>
              <w:szCs w:val="24"/>
            </w:rPr>
            <w:fldChar w:fldCharType="separate"/>
          </w:r>
          <w:r w:rsidR="00C8290C">
            <w:rPr>
              <w:rFonts w:ascii="Times New Roman" w:hAnsi="Times New Roman" w:cs="Times New Roman"/>
              <w:noProof/>
              <w:sz w:val="24"/>
              <w:szCs w:val="24"/>
              <w:lang w:val="es-MX"/>
            </w:rPr>
            <w:t xml:space="preserve"> </w:t>
          </w:r>
          <w:r w:rsidR="00C8290C" w:rsidRPr="00C8290C">
            <w:rPr>
              <w:rFonts w:ascii="Times New Roman" w:hAnsi="Times New Roman" w:cs="Times New Roman"/>
              <w:noProof/>
              <w:sz w:val="24"/>
              <w:szCs w:val="24"/>
              <w:lang w:val="es-MX"/>
            </w:rPr>
            <w:t>(pág. 2)</w:t>
          </w:r>
          <w:r w:rsidR="00C8290C" w:rsidRPr="008E10D7">
            <w:rPr>
              <w:rFonts w:ascii="Times New Roman" w:hAnsi="Times New Roman" w:cs="Times New Roman"/>
              <w:sz w:val="24"/>
              <w:szCs w:val="24"/>
            </w:rPr>
            <w:fldChar w:fldCharType="end"/>
          </w:r>
        </w:sdtContent>
      </w:sdt>
      <w:r w:rsidR="00C8290C" w:rsidRPr="008E10D7">
        <w:rPr>
          <w:rFonts w:ascii="Times New Roman" w:hAnsi="Times New Roman" w:cs="Times New Roman"/>
          <w:sz w:val="24"/>
          <w:szCs w:val="24"/>
          <w:vertAlign w:val="superscript"/>
        </w:rPr>
        <w:t xml:space="preserve"> </w:t>
      </w:r>
      <w:r w:rsidRPr="008E10D7">
        <w:rPr>
          <w:rFonts w:ascii="Times New Roman" w:hAnsi="Times New Roman" w:cs="Times New Roman"/>
          <w:sz w:val="24"/>
          <w:szCs w:val="24"/>
          <w:vertAlign w:val="superscript"/>
        </w:rPr>
        <w:footnoteReference w:id="3"/>
      </w:r>
    </w:p>
    <w:p w:rsidR="008E10D7" w:rsidRPr="008E10D7" w:rsidRDefault="008E10D7" w:rsidP="008E10D7">
      <w:pPr>
        <w:spacing w:line="480" w:lineRule="auto"/>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La Defensoría del Pueblo del Estado de Venezuela, nos hace conocer que la Declaración Universal de Derechos Humanos inauguró</w:t>
      </w:r>
      <w:r w:rsidRPr="008E10D7">
        <w:rPr>
          <w:rFonts w:ascii="Times New Roman" w:hAnsi="Times New Roman" w:cs="Times New Roman"/>
          <w:b/>
          <w:bCs/>
          <w:sz w:val="24"/>
          <w:szCs w:val="24"/>
        </w:rPr>
        <w:t xml:space="preserve"> </w:t>
      </w:r>
      <w:r w:rsidRPr="008E10D7">
        <w:rPr>
          <w:rFonts w:ascii="Times New Roman" w:hAnsi="Times New Roman" w:cs="Times New Roman"/>
          <w:sz w:val="24"/>
          <w:szCs w:val="24"/>
        </w:rPr>
        <w:t xml:space="preserve">los derechos humanos de una forma escrita, esta misma normativa en su preámbulo citado sostiene que los derechos humanos son para todos los individuos, el respeto a estos Derechos y sus Libertades, </w:t>
      </w:r>
      <w:r w:rsidR="00C8290C">
        <w:rPr>
          <w:rFonts w:ascii="Times New Roman" w:hAnsi="Times New Roman" w:cs="Times New Roman"/>
          <w:sz w:val="24"/>
          <w:szCs w:val="24"/>
        </w:rPr>
        <w:t>a través de</w:t>
      </w:r>
      <w:r w:rsidRPr="008E10D7">
        <w:rPr>
          <w:rFonts w:ascii="Times New Roman" w:hAnsi="Times New Roman" w:cs="Times New Roman"/>
          <w:sz w:val="24"/>
          <w:szCs w:val="24"/>
        </w:rPr>
        <w:t xml:space="preserve"> medidas progresivas que pueden ser de carácter nacional e internacional, teniendo en cuenta que su aplicación es universal. </w:t>
      </w:r>
    </w:p>
    <w:p w:rsidR="008E10D7" w:rsidRPr="008E10D7" w:rsidRDefault="008E10D7" w:rsidP="008E10D7">
      <w:pPr>
        <w:spacing w:line="480" w:lineRule="auto"/>
        <w:jc w:val="both"/>
        <w:rPr>
          <w:rFonts w:ascii="Times New Roman" w:hAnsi="Times New Roman" w:cs="Times New Roman"/>
          <w:sz w:val="24"/>
          <w:szCs w:val="24"/>
        </w:rPr>
      </w:pPr>
    </w:p>
    <w:p w:rsidR="008E10D7" w:rsidRDefault="008E10D7" w:rsidP="008E10D7">
      <w:pPr>
        <w:pStyle w:val="Ttulo2"/>
        <w:numPr>
          <w:ilvl w:val="0"/>
          <w:numId w:val="17"/>
        </w:numPr>
        <w:spacing w:line="480" w:lineRule="auto"/>
        <w:rPr>
          <w:rFonts w:ascii="Times New Roman" w:hAnsi="Times New Roman" w:cs="Times New Roman"/>
          <w:b/>
          <w:color w:val="auto"/>
          <w:sz w:val="24"/>
          <w:szCs w:val="24"/>
        </w:rPr>
      </w:pPr>
      <w:bookmarkStart w:id="5" w:name="_Toc67039872"/>
      <w:r w:rsidRPr="008E10D7">
        <w:rPr>
          <w:rFonts w:ascii="Times New Roman" w:hAnsi="Times New Roman" w:cs="Times New Roman"/>
          <w:b/>
          <w:color w:val="auto"/>
          <w:sz w:val="24"/>
          <w:szCs w:val="24"/>
        </w:rPr>
        <w:t>Sistema Interamericano de Derechos Humanos</w:t>
      </w:r>
      <w:bookmarkEnd w:id="5"/>
      <w:r w:rsidRPr="008E10D7">
        <w:rPr>
          <w:rFonts w:ascii="Times New Roman" w:hAnsi="Times New Roman" w:cs="Times New Roman"/>
          <w:b/>
          <w:color w:val="auto"/>
          <w:sz w:val="24"/>
          <w:szCs w:val="24"/>
        </w:rPr>
        <w:t xml:space="preserve"> </w:t>
      </w:r>
    </w:p>
    <w:p w:rsidR="006E72ED" w:rsidRPr="006E72ED" w:rsidRDefault="006E72ED" w:rsidP="006E72ED">
      <w:pPr>
        <w:spacing w:line="480" w:lineRule="auto"/>
      </w:pPr>
    </w:p>
    <w:p w:rsidR="008E10D7" w:rsidRPr="008E10D7" w:rsidRDefault="008E10D7" w:rsidP="008E10D7">
      <w:pPr>
        <w:spacing w:line="480" w:lineRule="auto"/>
        <w:ind w:firstLine="360"/>
        <w:jc w:val="both"/>
        <w:rPr>
          <w:rFonts w:ascii="Times New Roman" w:hAnsi="Times New Roman" w:cs="Times New Roman"/>
          <w:b/>
          <w:bCs/>
          <w:sz w:val="24"/>
          <w:szCs w:val="24"/>
        </w:rPr>
      </w:pPr>
      <w:r w:rsidRPr="008E10D7">
        <w:rPr>
          <w:rFonts w:ascii="Times New Roman" w:hAnsi="Times New Roman" w:cs="Times New Roman"/>
          <w:sz w:val="24"/>
          <w:szCs w:val="24"/>
        </w:rPr>
        <w:t xml:space="preserve">El Sistema Interamericano de Derechos Humanos es una estructura que brinda un marco jurídico humanitario y regula a los Estados del continente americano para garantizar los derechos humanos, a su vez acogerse al mismo haciendo efectiva la existencia de un sistema que protege a los mismos; Un marco normativo que es </w:t>
      </w:r>
      <w:r w:rsidRPr="008E10D7">
        <w:rPr>
          <w:rFonts w:ascii="Times New Roman" w:hAnsi="Times New Roman" w:cs="Times New Roman"/>
          <w:sz w:val="24"/>
          <w:szCs w:val="24"/>
        </w:rPr>
        <w:lastRenderedPageBreak/>
        <w:t>obligatorio para los Estados, que permite y vela el cuidado de los ciudadanos, quienes se encargan de cumplir y hacer cumplir el respeto de normativas, convenios y tratados internacionales en derechos humanos. Los autores Felipe Arias Ospina y Juliana Galindo Villarreal</w:t>
      </w:r>
      <w:sdt>
        <w:sdtPr>
          <w:rPr>
            <w:rFonts w:ascii="Times New Roman" w:hAnsi="Times New Roman" w:cs="Times New Roman"/>
            <w:sz w:val="24"/>
            <w:szCs w:val="24"/>
          </w:rPr>
          <w:id w:val="-1618980263"/>
          <w:citation/>
        </w:sdtPr>
        <w:sdtContent>
          <w:r w:rsidRPr="008E10D7">
            <w:rPr>
              <w:rFonts w:ascii="Times New Roman" w:hAnsi="Times New Roman" w:cs="Times New Roman"/>
              <w:sz w:val="24"/>
              <w:szCs w:val="24"/>
            </w:rPr>
            <w:fldChar w:fldCharType="begin"/>
          </w:r>
          <w:r w:rsidR="00C8290C">
            <w:rPr>
              <w:rFonts w:ascii="Times New Roman" w:hAnsi="Times New Roman" w:cs="Times New Roman"/>
              <w:sz w:val="24"/>
              <w:szCs w:val="24"/>
              <w:lang w:val="es-MX"/>
            </w:rPr>
            <w:instrText xml:space="preserve">CITATION Arisa \p 131 \n  \y  \t  \l 2058 </w:instrText>
          </w:r>
          <w:r w:rsidRPr="008E10D7">
            <w:rPr>
              <w:rFonts w:ascii="Times New Roman" w:hAnsi="Times New Roman" w:cs="Times New Roman"/>
              <w:sz w:val="24"/>
              <w:szCs w:val="24"/>
            </w:rPr>
            <w:fldChar w:fldCharType="separate"/>
          </w:r>
          <w:r w:rsidR="00C8290C">
            <w:rPr>
              <w:rFonts w:ascii="Times New Roman" w:hAnsi="Times New Roman" w:cs="Times New Roman"/>
              <w:noProof/>
              <w:sz w:val="24"/>
              <w:szCs w:val="24"/>
              <w:lang w:val="es-MX"/>
            </w:rPr>
            <w:t xml:space="preserve"> </w:t>
          </w:r>
          <w:r w:rsidR="00C8290C" w:rsidRPr="00C8290C">
            <w:rPr>
              <w:rFonts w:ascii="Times New Roman" w:hAnsi="Times New Roman" w:cs="Times New Roman"/>
              <w:noProof/>
              <w:sz w:val="24"/>
              <w:szCs w:val="24"/>
              <w:lang w:val="es-MX"/>
            </w:rPr>
            <w:t>(pág. 131)</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que sostuvo</w:t>
      </w:r>
      <w:r w:rsidRPr="008E10D7">
        <w:rPr>
          <w:rFonts w:ascii="Times New Roman" w:hAnsi="Times New Roman" w:cs="Times New Roman"/>
          <w:b/>
          <w:bCs/>
          <w:sz w:val="24"/>
          <w:szCs w:val="24"/>
        </w:rPr>
        <w:t xml:space="preserve">:  </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El Sistema Interamericano de Derechos Humanos, ha jugado un papel primordial en la protección y promoción de los derechos humanos en el continente americano. Esto ha sido posible, a través de la consolidación de un marco normativo vinculante para los Estados en materia de derechos humanos, consecuente a la creación de los órganos encargados de velar por la garantía de los mismos, la formulación de procedimientos específicos que permiten vigilar y calificar el cumplimiento de las obligaciones adquiridas por los Estados Partes al respecto</w:t>
      </w:r>
      <w:r w:rsidR="00CC2E79" w:rsidRPr="00CC2E79">
        <w:rPr>
          <w:rFonts w:ascii="Times New Roman" w:hAnsi="Times New Roman" w:cs="Times New Roman"/>
          <w:sz w:val="24"/>
          <w:szCs w:val="24"/>
        </w:rPr>
        <w:t xml:space="preserve"> </w:t>
      </w:r>
      <w:sdt>
        <w:sdtPr>
          <w:rPr>
            <w:rFonts w:ascii="Times New Roman" w:hAnsi="Times New Roman" w:cs="Times New Roman"/>
            <w:sz w:val="24"/>
            <w:szCs w:val="24"/>
          </w:rPr>
          <w:id w:val="544718834"/>
          <w:citation/>
        </w:sdtPr>
        <w:sdtContent>
          <w:r w:rsidR="00CC2E79" w:rsidRPr="008E10D7">
            <w:rPr>
              <w:rFonts w:ascii="Times New Roman" w:hAnsi="Times New Roman" w:cs="Times New Roman"/>
              <w:sz w:val="24"/>
              <w:szCs w:val="24"/>
            </w:rPr>
            <w:fldChar w:fldCharType="begin"/>
          </w:r>
          <w:r w:rsidR="00CC2E79">
            <w:rPr>
              <w:rFonts w:ascii="Times New Roman" w:hAnsi="Times New Roman" w:cs="Times New Roman"/>
              <w:sz w:val="24"/>
              <w:szCs w:val="24"/>
              <w:lang w:val="es-MX"/>
            </w:rPr>
            <w:instrText xml:space="preserve">CITATION Arisa \p 131 \n  \y  \t  \l 2058 </w:instrText>
          </w:r>
          <w:r w:rsidR="00CC2E79" w:rsidRPr="008E10D7">
            <w:rPr>
              <w:rFonts w:ascii="Times New Roman" w:hAnsi="Times New Roman" w:cs="Times New Roman"/>
              <w:sz w:val="24"/>
              <w:szCs w:val="24"/>
            </w:rPr>
            <w:fldChar w:fldCharType="separate"/>
          </w:r>
          <w:r w:rsidR="00CC2E79" w:rsidRPr="00CC2E79">
            <w:rPr>
              <w:rFonts w:ascii="Times New Roman" w:hAnsi="Times New Roman" w:cs="Times New Roman"/>
              <w:noProof/>
              <w:sz w:val="24"/>
              <w:szCs w:val="24"/>
              <w:lang w:val="es-MX"/>
            </w:rPr>
            <w:t>(pág. 131)</w:t>
          </w:r>
          <w:r w:rsidR="00CC2E79"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w:t>
      </w:r>
    </w:p>
    <w:p w:rsidR="008E10D7" w:rsidRPr="008E10D7" w:rsidRDefault="008E10D7" w:rsidP="008E10D7">
      <w:pPr>
        <w:spacing w:line="480" w:lineRule="auto"/>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Estos tratadistas, expresaron</w:t>
      </w:r>
      <w:r w:rsidRPr="008E10D7">
        <w:rPr>
          <w:rFonts w:ascii="Times New Roman" w:hAnsi="Times New Roman" w:cs="Times New Roman"/>
          <w:b/>
          <w:bCs/>
          <w:sz w:val="24"/>
          <w:szCs w:val="24"/>
        </w:rPr>
        <w:t xml:space="preserve"> </w:t>
      </w:r>
      <w:r w:rsidRPr="008E10D7">
        <w:rPr>
          <w:rFonts w:ascii="Times New Roman" w:hAnsi="Times New Roman" w:cs="Times New Roman"/>
          <w:sz w:val="24"/>
          <w:szCs w:val="24"/>
        </w:rPr>
        <w:t>que el Sistema Interamericano de Derechos Humanos  juega un papel primordial en la protección y promoción de los Derechos Humanos dentro del continente Americano, a través de la consolidación de un marco normativo qué es vinculante para los Estados en materia de Derechos Humanos</w:t>
      </w:r>
      <w:r w:rsidRPr="008E10D7">
        <w:rPr>
          <w:rFonts w:ascii="Times New Roman" w:hAnsi="Times New Roman" w:cs="Times New Roman"/>
          <w:b/>
          <w:bCs/>
          <w:sz w:val="24"/>
          <w:szCs w:val="24"/>
        </w:rPr>
        <w:t xml:space="preserve">. </w:t>
      </w:r>
      <w:r w:rsidRPr="008E10D7">
        <w:rPr>
          <w:rFonts w:ascii="Times New Roman" w:hAnsi="Times New Roman" w:cs="Times New Roman"/>
          <w:sz w:val="24"/>
          <w:szCs w:val="24"/>
        </w:rPr>
        <w:t>La Procuraduría General del Estado del Ecuador</w:t>
      </w:r>
      <w:sdt>
        <w:sdtPr>
          <w:rPr>
            <w:rFonts w:ascii="Times New Roman" w:hAnsi="Times New Roman" w:cs="Times New Roman"/>
            <w:sz w:val="24"/>
            <w:szCs w:val="24"/>
          </w:rPr>
          <w:id w:val="-1824495531"/>
          <w:citation/>
        </w:sdtPr>
        <w:sdtContent>
          <w:r w:rsidRPr="008E10D7">
            <w:rPr>
              <w:rFonts w:ascii="Times New Roman" w:hAnsi="Times New Roman" w:cs="Times New Roman"/>
              <w:sz w:val="24"/>
              <w:szCs w:val="24"/>
            </w:rPr>
            <w:fldChar w:fldCharType="begin"/>
          </w:r>
          <w:r w:rsidRPr="008E10D7">
            <w:rPr>
              <w:rFonts w:ascii="Times New Roman" w:hAnsi="Times New Roman" w:cs="Times New Roman"/>
              <w:sz w:val="24"/>
              <w:szCs w:val="24"/>
              <w:lang w:val="es-MX"/>
            </w:rPr>
            <w:instrText xml:space="preserve">CITATION Pro14 \n  \t  \l 2058 </w:instrText>
          </w:r>
          <w:r w:rsidRPr="008E10D7">
            <w:rPr>
              <w:rFonts w:ascii="Times New Roman" w:hAnsi="Times New Roman" w:cs="Times New Roman"/>
              <w:sz w:val="24"/>
              <w:szCs w:val="24"/>
            </w:rPr>
            <w:fldChar w:fldCharType="separate"/>
          </w:r>
          <w:r w:rsidRPr="008E10D7">
            <w:rPr>
              <w:rFonts w:ascii="Times New Roman" w:hAnsi="Times New Roman" w:cs="Times New Roman"/>
              <w:noProof/>
              <w:sz w:val="24"/>
              <w:szCs w:val="24"/>
              <w:lang w:val="es-MX"/>
            </w:rPr>
            <w:t xml:space="preserve"> (2014)</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señala: </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Los sistemas para la protección de los derechos humanos, tanto el sistema universal como los sistemas regionales, son supletorios y complementarios con respecto a las instancias nacionales de protección. Estos sistemas se componen de varios instrumentos y mecanismos acordados, creados y adoptados por los propios Estados en su calidad de miembros de organismos intergubernamentales.</w:t>
      </w:r>
      <w:r w:rsidR="00CC2E79" w:rsidRPr="00CC2E79">
        <w:rPr>
          <w:rFonts w:ascii="Times New Roman" w:hAnsi="Times New Roman" w:cs="Times New Roman"/>
          <w:sz w:val="24"/>
          <w:szCs w:val="24"/>
        </w:rPr>
        <w:t xml:space="preserve"> </w:t>
      </w:r>
      <w:sdt>
        <w:sdtPr>
          <w:rPr>
            <w:rFonts w:ascii="Times New Roman" w:hAnsi="Times New Roman" w:cs="Times New Roman"/>
            <w:sz w:val="24"/>
            <w:szCs w:val="24"/>
          </w:rPr>
          <w:id w:val="-974758320"/>
          <w:citation/>
        </w:sdtPr>
        <w:sdtContent>
          <w:r w:rsidR="00CC2E79" w:rsidRPr="008E10D7">
            <w:rPr>
              <w:rFonts w:ascii="Times New Roman" w:hAnsi="Times New Roman" w:cs="Times New Roman"/>
              <w:sz w:val="24"/>
              <w:szCs w:val="24"/>
            </w:rPr>
            <w:fldChar w:fldCharType="begin"/>
          </w:r>
          <w:r w:rsidR="00CC2E79" w:rsidRPr="008E10D7">
            <w:rPr>
              <w:rFonts w:ascii="Times New Roman" w:hAnsi="Times New Roman" w:cs="Times New Roman"/>
              <w:sz w:val="24"/>
              <w:szCs w:val="24"/>
              <w:lang w:val="es-MX"/>
            </w:rPr>
            <w:instrText xml:space="preserve">CITATION Pro14 \n  \t  \l 2058 </w:instrText>
          </w:r>
          <w:r w:rsidR="00CC2E79" w:rsidRPr="008E10D7">
            <w:rPr>
              <w:rFonts w:ascii="Times New Roman" w:hAnsi="Times New Roman" w:cs="Times New Roman"/>
              <w:sz w:val="24"/>
              <w:szCs w:val="24"/>
            </w:rPr>
            <w:fldChar w:fldCharType="separate"/>
          </w:r>
          <w:r w:rsidR="00CC2E79" w:rsidRPr="008E10D7">
            <w:rPr>
              <w:rFonts w:ascii="Times New Roman" w:hAnsi="Times New Roman" w:cs="Times New Roman"/>
              <w:noProof/>
              <w:sz w:val="24"/>
              <w:szCs w:val="24"/>
              <w:lang w:val="es-MX"/>
            </w:rPr>
            <w:t xml:space="preserve"> (2014)</w:t>
          </w:r>
          <w:r w:rsidR="00CC2E79" w:rsidRPr="008E10D7">
            <w:rPr>
              <w:rFonts w:ascii="Times New Roman" w:hAnsi="Times New Roman" w:cs="Times New Roman"/>
              <w:sz w:val="24"/>
              <w:szCs w:val="24"/>
            </w:rPr>
            <w:fldChar w:fldCharType="end"/>
          </w:r>
        </w:sdtContent>
      </w:sdt>
      <w:r w:rsidR="00CC2E79" w:rsidRPr="008E10D7">
        <w:rPr>
          <w:rFonts w:ascii="Times New Roman" w:hAnsi="Times New Roman" w:cs="Times New Roman"/>
          <w:sz w:val="24"/>
          <w:szCs w:val="24"/>
          <w:vertAlign w:val="superscript"/>
        </w:rPr>
        <w:t xml:space="preserve"> </w:t>
      </w:r>
      <w:r w:rsidRPr="008E10D7">
        <w:rPr>
          <w:rFonts w:ascii="Times New Roman" w:hAnsi="Times New Roman" w:cs="Times New Roman"/>
          <w:sz w:val="24"/>
          <w:szCs w:val="24"/>
          <w:vertAlign w:val="superscript"/>
        </w:rPr>
        <w:footnoteReference w:id="4"/>
      </w:r>
    </w:p>
    <w:p w:rsidR="008E10D7" w:rsidRPr="008E10D7" w:rsidRDefault="008E10D7" w:rsidP="008E10D7">
      <w:pPr>
        <w:spacing w:line="276" w:lineRule="auto"/>
        <w:ind w:firstLine="360"/>
        <w:jc w:val="both"/>
        <w:rPr>
          <w:rFonts w:ascii="Times New Roman" w:hAnsi="Times New Roman" w:cs="Times New Roman"/>
          <w:sz w:val="24"/>
          <w:szCs w:val="24"/>
        </w:rPr>
      </w:pPr>
    </w:p>
    <w:p w:rsidR="008E10D7" w:rsidRPr="008E10D7" w:rsidRDefault="008E10D7" w:rsidP="00CC2E79">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lastRenderedPageBreak/>
        <w:t xml:space="preserve">Se puede deducir que la Procuraduría del Ecuador intenta aclarar que antes de ser interpuesta una acción ante el Sistema Interamericano de Derechos Humanos deben haber cumplido con las instancias nacionales internas de cada Estado. </w:t>
      </w:r>
      <w:r w:rsidR="00CC2E79">
        <w:rPr>
          <w:rFonts w:ascii="Times New Roman" w:hAnsi="Times New Roman" w:cs="Times New Roman"/>
          <w:sz w:val="24"/>
          <w:szCs w:val="24"/>
        </w:rPr>
        <w:t xml:space="preserve">El jurista </w:t>
      </w:r>
      <w:r w:rsidRPr="008E10D7">
        <w:rPr>
          <w:rFonts w:ascii="Times New Roman" w:hAnsi="Times New Roman" w:cs="Times New Roman"/>
          <w:sz w:val="24"/>
          <w:szCs w:val="24"/>
        </w:rPr>
        <w:t xml:space="preserve">Fabián </w:t>
      </w:r>
      <w:proofErr w:type="spellStart"/>
      <w:r w:rsidRPr="008E10D7">
        <w:rPr>
          <w:rFonts w:ascii="Times New Roman" w:hAnsi="Times New Roman" w:cs="Times New Roman"/>
          <w:sz w:val="24"/>
          <w:szCs w:val="24"/>
        </w:rPr>
        <w:t>Novak</w:t>
      </w:r>
      <w:proofErr w:type="spellEnd"/>
      <w:sdt>
        <w:sdtPr>
          <w:rPr>
            <w:rFonts w:ascii="Times New Roman" w:hAnsi="Times New Roman" w:cs="Times New Roman"/>
            <w:sz w:val="24"/>
            <w:szCs w:val="24"/>
          </w:rPr>
          <w:id w:val="1573930605"/>
          <w:citation/>
        </w:sdtPr>
        <w:sdtContent>
          <w:r w:rsidRPr="008E10D7">
            <w:rPr>
              <w:rFonts w:ascii="Times New Roman" w:hAnsi="Times New Roman" w:cs="Times New Roman"/>
              <w:sz w:val="24"/>
              <w:szCs w:val="24"/>
            </w:rPr>
            <w:fldChar w:fldCharType="begin"/>
          </w:r>
          <w:r w:rsidR="00CC2E79">
            <w:rPr>
              <w:rFonts w:ascii="Times New Roman" w:hAnsi="Times New Roman" w:cs="Times New Roman"/>
              <w:sz w:val="24"/>
              <w:szCs w:val="24"/>
              <w:lang w:val="es-MX"/>
            </w:rPr>
            <w:instrText xml:space="preserve">CITATION Nov03 \n  \t  \l 2058 </w:instrText>
          </w:r>
          <w:r w:rsidRPr="008E10D7">
            <w:rPr>
              <w:rFonts w:ascii="Times New Roman" w:hAnsi="Times New Roman" w:cs="Times New Roman"/>
              <w:sz w:val="24"/>
              <w:szCs w:val="24"/>
            </w:rPr>
            <w:fldChar w:fldCharType="separate"/>
          </w:r>
          <w:r w:rsidR="00CC2E79">
            <w:rPr>
              <w:rFonts w:ascii="Times New Roman" w:hAnsi="Times New Roman" w:cs="Times New Roman"/>
              <w:noProof/>
              <w:sz w:val="24"/>
              <w:szCs w:val="24"/>
              <w:lang w:val="es-MX"/>
            </w:rPr>
            <w:t xml:space="preserve"> </w:t>
          </w:r>
          <w:r w:rsidR="00CC2E79" w:rsidRPr="00CC2E79">
            <w:rPr>
              <w:rFonts w:ascii="Times New Roman" w:hAnsi="Times New Roman" w:cs="Times New Roman"/>
              <w:noProof/>
              <w:sz w:val="24"/>
              <w:szCs w:val="24"/>
              <w:lang w:val="es-MX"/>
            </w:rPr>
            <w:t>(2003)</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manifiesta:</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El Sistema Interamericano de Protección de los Derechos Humanos es un sistema regional creado por los Estados miembros de la Organización de Estados Americanos (OEA), en el que se establecen derechos, libertades a favor de los individuos, obligaciones para los Estados miembros, mecanismos de promoción y protección de los derechos humanos.</w:t>
      </w:r>
      <w:r w:rsidR="00CC2E79" w:rsidRPr="00CC2E79">
        <w:rPr>
          <w:rFonts w:ascii="Times New Roman" w:hAnsi="Times New Roman" w:cs="Times New Roman"/>
          <w:sz w:val="24"/>
          <w:szCs w:val="24"/>
        </w:rPr>
        <w:t xml:space="preserve"> </w:t>
      </w:r>
      <w:sdt>
        <w:sdtPr>
          <w:rPr>
            <w:rFonts w:ascii="Times New Roman" w:hAnsi="Times New Roman" w:cs="Times New Roman"/>
            <w:sz w:val="24"/>
            <w:szCs w:val="24"/>
          </w:rPr>
          <w:id w:val="1920204407"/>
          <w:citation/>
        </w:sdtPr>
        <w:sdtContent>
          <w:r w:rsidR="00CC2E79" w:rsidRPr="008E10D7">
            <w:rPr>
              <w:rFonts w:ascii="Times New Roman" w:hAnsi="Times New Roman" w:cs="Times New Roman"/>
              <w:sz w:val="24"/>
              <w:szCs w:val="24"/>
            </w:rPr>
            <w:fldChar w:fldCharType="begin"/>
          </w:r>
          <w:r w:rsidR="00CC2E79">
            <w:rPr>
              <w:rFonts w:ascii="Times New Roman" w:hAnsi="Times New Roman" w:cs="Times New Roman"/>
              <w:sz w:val="24"/>
              <w:szCs w:val="24"/>
              <w:lang w:val="es-MX"/>
            </w:rPr>
            <w:instrText xml:space="preserve">CITATION Nov03 \p 25 \n  \y  \t  \l 2058 </w:instrText>
          </w:r>
          <w:r w:rsidR="00CC2E79" w:rsidRPr="008E10D7">
            <w:rPr>
              <w:rFonts w:ascii="Times New Roman" w:hAnsi="Times New Roman" w:cs="Times New Roman"/>
              <w:sz w:val="24"/>
              <w:szCs w:val="24"/>
            </w:rPr>
            <w:fldChar w:fldCharType="separate"/>
          </w:r>
          <w:r w:rsidR="00CC2E79" w:rsidRPr="00CC2E79">
            <w:rPr>
              <w:rFonts w:ascii="Times New Roman" w:hAnsi="Times New Roman" w:cs="Times New Roman"/>
              <w:noProof/>
              <w:sz w:val="24"/>
              <w:szCs w:val="24"/>
              <w:lang w:val="es-MX"/>
            </w:rPr>
            <w:t>(pág. 25)</w:t>
          </w:r>
          <w:r w:rsidR="00CC2E79" w:rsidRPr="008E10D7">
            <w:rPr>
              <w:rFonts w:ascii="Times New Roman" w:hAnsi="Times New Roman" w:cs="Times New Roman"/>
              <w:sz w:val="24"/>
              <w:szCs w:val="24"/>
            </w:rPr>
            <w:fldChar w:fldCharType="end"/>
          </w:r>
        </w:sdtContent>
      </w:sdt>
      <w:r w:rsidR="00CC2E79" w:rsidRPr="008E10D7">
        <w:rPr>
          <w:rFonts w:ascii="Times New Roman" w:hAnsi="Times New Roman" w:cs="Times New Roman"/>
          <w:sz w:val="24"/>
          <w:szCs w:val="24"/>
          <w:vertAlign w:val="superscript"/>
        </w:rPr>
        <w:t xml:space="preserve"> </w:t>
      </w:r>
      <w:r w:rsidRPr="008E10D7">
        <w:rPr>
          <w:rFonts w:ascii="Times New Roman" w:hAnsi="Times New Roman" w:cs="Times New Roman"/>
          <w:sz w:val="24"/>
          <w:szCs w:val="24"/>
          <w:vertAlign w:val="superscript"/>
        </w:rPr>
        <w:footnoteReference w:id="5"/>
      </w:r>
    </w:p>
    <w:p w:rsidR="008E10D7" w:rsidRPr="008E10D7" w:rsidRDefault="008E10D7" w:rsidP="008E10D7">
      <w:pPr>
        <w:spacing w:line="480" w:lineRule="auto"/>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 xml:space="preserve">El tratadista Fabián </w:t>
      </w:r>
      <w:proofErr w:type="spellStart"/>
      <w:r w:rsidRPr="008E10D7">
        <w:rPr>
          <w:rFonts w:ascii="Times New Roman" w:hAnsi="Times New Roman" w:cs="Times New Roman"/>
          <w:sz w:val="24"/>
          <w:szCs w:val="24"/>
        </w:rPr>
        <w:t>Novak</w:t>
      </w:r>
      <w:proofErr w:type="spellEnd"/>
      <w:r w:rsidRPr="008E10D7">
        <w:rPr>
          <w:rFonts w:ascii="Times New Roman" w:hAnsi="Times New Roman" w:cs="Times New Roman"/>
          <w:sz w:val="24"/>
          <w:szCs w:val="24"/>
        </w:rPr>
        <w:t xml:space="preserve"> dijo en el texto citado, que el Sistema Interamericano de Protección de los Derechos Humanos, en un sistema regional creado para establecer derechos y libertades a favor de cada una de las personas y se obligan a los Estados que son miembros de la Organización de Estados Americanos a crear mecanismos de promoción y protección de los derechos humanos.</w:t>
      </w:r>
    </w:p>
    <w:p w:rsidR="008E10D7" w:rsidRPr="008E10D7" w:rsidRDefault="008E10D7" w:rsidP="008E10D7">
      <w:pPr>
        <w:spacing w:line="480" w:lineRule="auto"/>
        <w:ind w:firstLine="360"/>
        <w:jc w:val="both"/>
        <w:rPr>
          <w:rFonts w:ascii="Times New Roman" w:hAnsi="Times New Roman" w:cs="Times New Roman"/>
          <w:sz w:val="24"/>
          <w:szCs w:val="24"/>
        </w:rPr>
      </w:pPr>
    </w:p>
    <w:p w:rsidR="008E10D7" w:rsidRDefault="00CC2E79" w:rsidP="008E10D7">
      <w:pPr>
        <w:pStyle w:val="Ttulo2"/>
        <w:numPr>
          <w:ilvl w:val="0"/>
          <w:numId w:val="17"/>
        </w:numPr>
        <w:spacing w:line="480" w:lineRule="auto"/>
        <w:rPr>
          <w:rFonts w:ascii="Times New Roman" w:hAnsi="Times New Roman" w:cs="Times New Roman"/>
          <w:b/>
          <w:color w:val="auto"/>
          <w:sz w:val="24"/>
          <w:szCs w:val="24"/>
        </w:rPr>
      </w:pPr>
      <w:bookmarkStart w:id="6" w:name="_Toc67039873"/>
      <w:r>
        <w:rPr>
          <w:rFonts w:ascii="Times New Roman" w:hAnsi="Times New Roman" w:cs="Times New Roman"/>
          <w:b/>
          <w:color w:val="auto"/>
          <w:sz w:val="24"/>
          <w:szCs w:val="24"/>
        </w:rPr>
        <w:t xml:space="preserve">La </w:t>
      </w:r>
      <w:r w:rsidR="008E10D7" w:rsidRPr="008E10D7">
        <w:rPr>
          <w:rFonts w:ascii="Times New Roman" w:hAnsi="Times New Roman" w:cs="Times New Roman"/>
          <w:b/>
          <w:color w:val="auto"/>
          <w:sz w:val="24"/>
          <w:szCs w:val="24"/>
        </w:rPr>
        <w:t>Comisión Interamericana de Derechos Humanos</w:t>
      </w:r>
      <w:r>
        <w:rPr>
          <w:rFonts w:ascii="Times New Roman" w:hAnsi="Times New Roman" w:cs="Times New Roman"/>
          <w:b/>
          <w:color w:val="auto"/>
          <w:sz w:val="24"/>
          <w:szCs w:val="24"/>
        </w:rPr>
        <w:t xml:space="preserve"> (Comisión IDH)</w:t>
      </w:r>
      <w:bookmarkEnd w:id="6"/>
      <w:r>
        <w:rPr>
          <w:rFonts w:ascii="Times New Roman" w:hAnsi="Times New Roman" w:cs="Times New Roman"/>
          <w:b/>
          <w:color w:val="auto"/>
          <w:sz w:val="24"/>
          <w:szCs w:val="24"/>
        </w:rPr>
        <w:t xml:space="preserve"> </w:t>
      </w:r>
      <w:r w:rsidR="008E10D7" w:rsidRPr="008E10D7">
        <w:rPr>
          <w:rFonts w:ascii="Times New Roman" w:hAnsi="Times New Roman" w:cs="Times New Roman"/>
          <w:b/>
          <w:color w:val="auto"/>
          <w:sz w:val="24"/>
          <w:szCs w:val="24"/>
        </w:rPr>
        <w:t xml:space="preserve"> </w:t>
      </w:r>
    </w:p>
    <w:p w:rsidR="006E72ED" w:rsidRPr="006E72ED" w:rsidRDefault="006E72ED" w:rsidP="006E72ED">
      <w:pPr>
        <w:spacing w:line="480" w:lineRule="auto"/>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La Convención Americana sobre Derechos Humanos</w:t>
      </w:r>
      <w:sdt>
        <w:sdtPr>
          <w:rPr>
            <w:rFonts w:ascii="Times New Roman" w:hAnsi="Times New Roman" w:cs="Times New Roman"/>
            <w:sz w:val="24"/>
            <w:szCs w:val="24"/>
          </w:rPr>
          <w:id w:val="1976109226"/>
          <w:citation/>
        </w:sdtPr>
        <w:sdtContent>
          <w:r w:rsidRPr="008E10D7">
            <w:rPr>
              <w:rFonts w:ascii="Times New Roman" w:hAnsi="Times New Roman" w:cs="Times New Roman"/>
              <w:sz w:val="24"/>
              <w:szCs w:val="24"/>
            </w:rPr>
            <w:fldChar w:fldCharType="begin"/>
          </w:r>
          <w:r w:rsidR="00270392">
            <w:rPr>
              <w:rFonts w:ascii="Times New Roman" w:hAnsi="Times New Roman" w:cs="Times New Roman"/>
              <w:sz w:val="24"/>
              <w:szCs w:val="24"/>
              <w:lang w:val="es-MX"/>
            </w:rPr>
            <w:instrText xml:space="preserve">CITATION Con69 \n  \t  \l 2058 </w:instrText>
          </w:r>
          <w:r w:rsidRPr="008E10D7">
            <w:rPr>
              <w:rFonts w:ascii="Times New Roman" w:hAnsi="Times New Roman" w:cs="Times New Roman"/>
              <w:sz w:val="24"/>
              <w:szCs w:val="24"/>
            </w:rPr>
            <w:fldChar w:fldCharType="separate"/>
          </w:r>
          <w:r w:rsidR="00270392">
            <w:rPr>
              <w:rFonts w:ascii="Times New Roman" w:hAnsi="Times New Roman" w:cs="Times New Roman"/>
              <w:noProof/>
              <w:sz w:val="24"/>
              <w:szCs w:val="24"/>
              <w:lang w:val="es-MX"/>
            </w:rPr>
            <w:t xml:space="preserve"> </w:t>
          </w:r>
          <w:r w:rsidR="00270392" w:rsidRPr="00270392">
            <w:rPr>
              <w:rFonts w:ascii="Times New Roman" w:hAnsi="Times New Roman" w:cs="Times New Roman"/>
              <w:noProof/>
              <w:sz w:val="24"/>
              <w:szCs w:val="24"/>
              <w:lang w:val="es-MX"/>
            </w:rPr>
            <w:t>(1969)</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suscrito en San José de Costa Rica refiere en su artículo 39 lo siguiente: “La Comisión preparará su Estatuto, lo someterá a la aprobación de la Asamblea General, y dictará su propio Reglamento.”</w:t>
      </w:r>
      <w:sdt>
        <w:sdtPr>
          <w:rPr>
            <w:rFonts w:ascii="Times New Roman" w:hAnsi="Times New Roman" w:cs="Times New Roman"/>
            <w:sz w:val="24"/>
            <w:szCs w:val="24"/>
          </w:rPr>
          <w:id w:val="309447015"/>
          <w:citation/>
        </w:sdtPr>
        <w:sdtContent>
          <w:r w:rsidR="00270392" w:rsidRPr="008E10D7">
            <w:rPr>
              <w:rFonts w:ascii="Times New Roman" w:hAnsi="Times New Roman" w:cs="Times New Roman"/>
              <w:sz w:val="24"/>
              <w:szCs w:val="24"/>
            </w:rPr>
            <w:fldChar w:fldCharType="begin"/>
          </w:r>
          <w:r w:rsidR="00270392">
            <w:rPr>
              <w:rFonts w:ascii="Times New Roman" w:hAnsi="Times New Roman" w:cs="Times New Roman"/>
              <w:sz w:val="24"/>
              <w:szCs w:val="24"/>
              <w:lang w:val="es-MX"/>
            </w:rPr>
            <w:instrText xml:space="preserve">CITATION Con69 \p 12 \n  \y  \t  \l 2058 </w:instrText>
          </w:r>
          <w:r w:rsidR="00270392" w:rsidRPr="008E10D7">
            <w:rPr>
              <w:rFonts w:ascii="Times New Roman" w:hAnsi="Times New Roman" w:cs="Times New Roman"/>
              <w:sz w:val="24"/>
              <w:szCs w:val="24"/>
            </w:rPr>
            <w:fldChar w:fldCharType="separate"/>
          </w:r>
          <w:r w:rsidR="00270392">
            <w:rPr>
              <w:rFonts w:ascii="Times New Roman" w:hAnsi="Times New Roman" w:cs="Times New Roman"/>
              <w:noProof/>
              <w:sz w:val="24"/>
              <w:szCs w:val="24"/>
              <w:lang w:val="es-MX"/>
            </w:rPr>
            <w:t xml:space="preserve"> </w:t>
          </w:r>
          <w:r w:rsidR="00270392" w:rsidRPr="00270392">
            <w:rPr>
              <w:rFonts w:ascii="Times New Roman" w:hAnsi="Times New Roman" w:cs="Times New Roman"/>
              <w:noProof/>
              <w:sz w:val="24"/>
              <w:szCs w:val="24"/>
              <w:lang w:val="es-MX"/>
            </w:rPr>
            <w:t>(pág. 12)</w:t>
          </w:r>
          <w:r w:rsidR="00270392" w:rsidRPr="008E10D7">
            <w:rPr>
              <w:rFonts w:ascii="Times New Roman" w:hAnsi="Times New Roman" w:cs="Times New Roman"/>
              <w:sz w:val="24"/>
              <w:szCs w:val="24"/>
            </w:rPr>
            <w:fldChar w:fldCharType="end"/>
          </w:r>
        </w:sdtContent>
      </w:sdt>
      <w:r w:rsidR="00270392" w:rsidRPr="008E10D7">
        <w:rPr>
          <w:rFonts w:ascii="Times New Roman" w:hAnsi="Times New Roman" w:cs="Times New Roman"/>
          <w:sz w:val="24"/>
          <w:szCs w:val="24"/>
          <w:vertAlign w:val="superscript"/>
        </w:rPr>
        <w:t xml:space="preserve"> </w:t>
      </w:r>
      <w:r w:rsidRPr="008E10D7">
        <w:rPr>
          <w:rFonts w:ascii="Times New Roman" w:hAnsi="Times New Roman" w:cs="Times New Roman"/>
          <w:sz w:val="24"/>
          <w:szCs w:val="24"/>
          <w:vertAlign w:val="superscript"/>
        </w:rPr>
        <w:footnoteReference w:id="6"/>
      </w:r>
    </w:p>
    <w:p w:rsidR="008E10D7" w:rsidRPr="008E10D7" w:rsidRDefault="008E10D7" w:rsidP="008E10D7">
      <w:pPr>
        <w:spacing w:line="480" w:lineRule="auto"/>
        <w:ind w:firstLine="360"/>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Citó a la Convención Americana sobre Derechos Humanos en el artículo señalado, (art. 39) que hace referencia que es la misma Comisión Interamericana de Derechos Humanos, quién prepara su Estatuto ante la Asamblea General y dicta su propio reglamento siendo este mismo dónde se encuentra su definición. El Reglamento de la Comisión Interamericana de Derechos Humanos</w:t>
      </w:r>
      <w:sdt>
        <w:sdtPr>
          <w:rPr>
            <w:rFonts w:ascii="Times New Roman" w:hAnsi="Times New Roman" w:cs="Times New Roman"/>
            <w:sz w:val="24"/>
            <w:szCs w:val="24"/>
          </w:rPr>
          <w:id w:val="-1076896114"/>
          <w:citation/>
        </w:sdtPr>
        <w:sdtContent>
          <w:r w:rsidRPr="008E10D7">
            <w:rPr>
              <w:rFonts w:ascii="Times New Roman" w:hAnsi="Times New Roman" w:cs="Times New Roman"/>
              <w:sz w:val="24"/>
              <w:szCs w:val="24"/>
            </w:rPr>
            <w:fldChar w:fldCharType="begin"/>
          </w:r>
          <w:r w:rsidR="006433BD">
            <w:rPr>
              <w:rFonts w:ascii="Times New Roman" w:hAnsi="Times New Roman" w:cs="Times New Roman"/>
              <w:sz w:val="24"/>
              <w:szCs w:val="24"/>
              <w:lang w:val="es-MX"/>
            </w:rPr>
            <w:instrText xml:space="preserve">CITATION Com11 \n  \t  \l 2058 </w:instrText>
          </w:r>
          <w:r w:rsidRPr="008E10D7">
            <w:rPr>
              <w:rFonts w:ascii="Times New Roman" w:hAnsi="Times New Roman" w:cs="Times New Roman"/>
              <w:sz w:val="24"/>
              <w:szCs w:val="24"/>
            </w:rPr>
            <w:fldChar w:fldCharType="separate"/>
          </w:r>
          <w:r w:rsidR="006433BD">
            <w:rPr>
              <w:rFonts w:ascii="Times New Roman" w:hAnsi="Times New Roman" w:cs="Times New Roman"/>
              <w:noProof/>
              <w:sz w:val="24"/>
              <w:szCs w:val="24"/>
              <w:lang w:val="es-MX"/>
            </w:rPr>
            <w:t xml:space="preserve"> </w:t>
          </w:r>
          <w:r w:rsidR="006433BD" w:rsidRPr="006433BD">
            <w:rPr>
              <w:rFonts w:ascii="Times New Roman" w:hAnsi="Times New Roman" w:cs="Times New Roman"/>
              <w:noProof/>
              <w:sz w:val="24"/>
              <w:szCs w:val="24"/>
              <w:lang w:val="es-MX"/>
            </w:rPr>
            <w:t>(2011)</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se define en su artículo 1 numeral 1:</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La Comisión Interamericana de Derechos Humanos es un órgano autónomo de la Organización de los Estados Americanos que tiene las funciones principales de promover la observancia y la defensa de los derechos humanos y de servir como órgano consultivo de la Organización en esta materia.</w:t>
      </w:r>
      <w:r w:rsidR="006433BD" w:rsidRPr="006433BD">
        <w:rPr>
          <w:rFonts w:ascii="Times New Roman" w:hAnsi="Times New Roman" w:cs="Times New Roman"/>
          <w:sz w:val="24"/>
          <w:szCs w:val="24"/>
        </w:rPr>
        <w:t xml:space="preserve"> </w:t>
      </w:r>
      <w:sdt>
        <w:sdtPr>
          <w:rPr>
            <w:rFonts w:ascii="Times New Roman" w:hAnsi="Times New Roman" w:cs="Times New Roman"/>
            <w:sz w:val="24"/>
            <w:szCs w:val="24"/>
          </w:rPr>
          <w:id w:val="20903364"/>
          <w:citation/>
        </w:sdtPr>
        <w:sdtContent>
          <w:r w:rsidR="006433BD" w:rsidRPr="008E10D7">
            <w:rPr>
              <w:rFonts w:ascii="Times New Roman" w:hAnsi="Times New Roman" w:cs="Times New Roman"/>
              <w:sz w:val="24"/>
              <w:szCs w:val="24"/>
            </w:rPr>
            <w:fldChar w:fldCharType="begin"/>
          </w:r>
          <w:r w:rsidR="006433BD">
            <w:rPr>
              <w:rFonts w:ascii="Times New Roman" w:hAnsi="Times New Roman" w:cs="Times New Roman"/>
              <w:sz w:val="24"/>
              <w:szCs w:val="24"/>
              <w:lang w:val="es-MX"/>
            </w:rPr>
            <w:instrText xml:space="preserve">CITATION Com11 \p 1 \n  \y  \t  \l 2058 </w:instrText>
          </w:r>
          <w:r w:rsidR="006433BD" w:rsidRPr="008E10D7">
            <w:rPr>
              <w:rFonts w:ascii="Times New Roman" w:hAnsi="Times New Roman" w:cs="Times New Roman"/>
              <w:sz w:val="24"/>
              <w:szCs w:val="24"/>
            </w:rPr>
            <w:fldChar w:fldCharType="separate"/>
          </w:r>
          <w:r w:rsidR="006433BD" w:rsidRPr="006433BD">
            <w:rPr>
              <w:rFonts w:ascii="Times New Roman" w:hAnsi="Times New Roman" w:cs="Times New Roman"/>
              <w:noProof/>
              <w:sz w:val="24"/>
              <w:szCs w:val="24"/>
              <w:lang w:val="es-MX"/>
            </w:rPr>
            <w:t>(pág. 1)</w:t>
          </w:r>
          <w:r w:rsidR="006433BD" w:rsidRPr="008E10D7">
            <w:rPr>
              <w:rFonts w:ascii="Times New Roman" w:hAnsi="Times New Roman" w:cs="Times New Roman"/>
              <w:sz w:val="24"/>
              <w:szCs w:val="24"/>
            </w:rPr>
            <w:fldChar w:fldCharType="end"/>
          </w:r>
        </w:sdtContent>
      </w:sdt>
      <w:r w:rsidR="006433BD" w:rsidRPr="008E10D7">
        <w:rPr>
          <w:rFonts w:ascii="Times New Roman" w:hAnsi="Times New Roman" w:cs="Times New Roman"/>
          <w:sz w:val="24"/>
          <w:szCs w:val="24"/>
          <w:vertAlign w:val="superscript"/>
        </w:rPr>
        <w:t xml:space="preserve"> </w:t>
      </w:r>
      <w:r w:rsidRPr="008E10D7">
        <w:rPr>
          <w:rFonts w:ascii="Times New Roman" w:hAnsi="Times New Roman" w:cs="Times New Roman"/>
          <w:sz w:val="24"/>
          <w:szCs w:val="24"/>
          <w:vertAlign w:val="superscript"/>
        </w:rPr>
        <w:footnoteReference w:id="7"/>
      </w:r>
      <w:r w:rsidRPr="008E10D7">
        <w:rPr>
          <w:rFonts w:ascii="Times New Roman" w:hAnsi="Times New Roman" w:cs="Times New Roman"/>
          <w:sz w:val="24"/>
          <w:szCs w:val="24"/>
        </w:rPr>
        <w:t xml:space="preserve"> </w:t>
      </w:r>
    </w:p>
    <w:p w:rsidR="008E10D7" w:rsidRPr="008E10D7" w:rsidRDefault="008E10D7" w:rsidP="008E10D7">
      <w:pPr>
        <w:spacing w:line="480" w:lineRule="auto"/>
        <w:ind w:firstLine="360"/>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 xml:space="preserve">Esta misma Comisión Interamericana de Derechos Humanos en su reglamento se define como un órgano autónomo de la Organización </w:t>
      </w:r>
      <w:r w:rsidR="006433BD">
        <w:rPr>
          <w:rFonts w:ascii="Times New Roman" w:hAnsi="Times New Roman" w:cs="Times New Roman"/>
          <w:sz w:val="24"/>
          <w:szCs w:val="24"/>
        </w:rPr>
        <w:t>de los Estados Americanos, OEA, que defiende</w:t>
      </w:r>
      <w:r w:rsidRPr="008E10D7">
        <w:rPr>
          <w:rFonts w:ascii="Times New Roman" w:hAnsi="Times New Roman" w:cs="Times New Roman"/>
          <w:sz w:val="24"/>
          <w:szCs w:val="24"/>
        </w:rPr>
        <w:t xml:space="preserve"> los derechos humanos, y, </w:t>
      </w:r>
      <w:r w:rsidR="006433BD">
        <w:rPr>
          <w:rFonts w:ascii="Times New Roman" w:hAnsi="Times New Roman" w:cs="Times New Roman"/>
          <w:sz w:val="24"/>
          <w:szCs w:val="24"/>
        </w:rPr>
        <w:t>sirve</w:t>
      </w:r>
      <w:r w:rsidRPr="008E10D7">
        <w:rPr>
          <w:rFonts w:ascii="Times New Roman" w:hAnsi="Times New Roman" w:cs="Times New Roman"/>
          <w:sz w:val="24"/>
          <w:szCs w:val="24"/>
        </w:rPr>
        <w:t xml:space="preserve"> cómo un órgano consultivo de la Organización de Estados Americanos en la materia de Derecho internacional humanitario público. </w:t>
      </w:r>
    </w:p>
    <w:p w:rsidR="008E10D7" w:rsidRPr="008E10D7" w:rsidRDefault="008E10D7" w:rsidP="008E10D7">
      <w:pPr>
        <w:spacing w:line="480" w:lineRule="auto"/>
        <w:ind w:firstLine="360"/>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 xml:space="preserve">En el Estatuto de la Comisión Interamericana de Derechos Humanos </w:t>
      </w:r>
      <w:sdt>
        <w:sdtPr>
          <w:rPr>
            <w:rFonts w:ascii="Times New Roman" w:hAnsi="Times New Roman" w:cs="Times New Roman"/>
            <w:sz w:val="24"/>
            <w:szCs w:val="24"/>
          </w:rPr>
          <w:id w:val="-1497336413"/>
          <w:citation/>
        </w:sdtPr>
        <w:sdtContent>
          <w:r w:rsidR="00923614" w:rsidRPr="008E10D7">
            <w:rPr>
              <w:rFonts w:ascii="Times New Roman" w:hAnsi="Times New Roman" w:cs="Times New Roman"/>
              <w:sz w:val="24"/>
              <w:szCs w:val="24"/>
            </w:rPr>
            <w:fldChar w:fldCharType="begin"/>
          </w:r>
          <w:r w:rsidR="009A0334">
            <w:rPr>
              <w:rFonts w:ascii="Times New Roman" w:hAnsi="Times New Roman" w:cs="Times New Roman"/>
              <w:sz w:val="24"/>
              <w:szCs w:val="24"/>
              <w:lang w:val="es-MX"/>
            </w:rPr>
            <w:instrText xml:space="preserve">CITATION Com79 \n  \t  \l 2058 </w:instrText>
          </w:r>
          <w:r w:rsidR="00923614" w:rsidRPr="008E10D7">
            <w:rPr>
              <w:rFonts w:ascii="Times New Roman" w:hAnsi="Times New Roman" w:cs="Times New Roman"/>
              <w:sz w:val="24"/>
              <w:szCs w:val="24"/>
            </w:rPr>
            <w:fldChar w:fldCharType="separate"/>
          </w:r>
          <w:r w:rsidR="009A0334" w:rsidRPr="009A0334">
            <w:rPr>
              <w:rFonts w:ascii="Times New Roman" w:hAnsi="Times New Roman" w:cs="Times New Roman"/>
              <w:noProof/>
              <w:sz w:val="24"/>
              <w:szCs w:val="24"/>
              <w:lang w:val="es-MX"/>
            </w:rPr>
            <w:t>(1979)</w:t>
          </w:r>
          <w:r w:rsidR="00923614" w:rsidRPr="008E10D7">
            <w:rPr>
              <w:rFonts w:ascii="Times New Roman" w:hAnsi="Times New Roman" w:cs="Times New Roman"/>
              <w:sz w:val="24"/>
              <w:szCs w:val="24"/>
            </w:rPr>
            <w:fldChar w:fldCharType="end"/>
          </w:r>
        </w:sdtContent>
      </w:sdt>
      <w:r w:rsidR="00923614" w:rsidRPr="008E10D7">
        <w:rPr>
          <w:rFonts w:ascii="Times New Roman" w:hAnsi="Times New Roman" w:cs="Times New Roman"/>
          <w:sz w:val="24"/>
          <w:szCs w:val="24"/>
        </w:rPr>
        <w:t xml:space="preserve"> </w:t>
      </w:r>
      <w:r w:rsidRPr="008E10D7">
        <w:rPr>
          <w:rFonts w:ascii="Times New Roman" w:hAnsi="Times New Roman" w:cs="Times New Roman"/>
          <w:sz w:val="24"/>
          <w:szCs w:val="24"/>
        </w:rPr>
        <w:t xml:space="preserve">en su artículo 23 numeral 1 expresa: </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 xml:space="preserve">El Reglamento de la Comisión determinará, de acuerdo con lo dispuesto en los artículos 44 al 51 de la Convención Americana sobre Derechos Humanos, el procedimiento que se debe seguir en los casos de peticiones o comunicaciones en las que se alegue la violación de cualquiera de los derechos que consagra la </w:t>
      </w:r>
      <w:r w:rsidRPr="008E10D7">
        <w:rPr>
          <w:rFonts w:ascii="Times New Roman" w:hAnsi="Times New Roman" w:cs="Times New Roman"/>
          <w:sz w:val="24"/>
          <w:szCs w:val="24"/>
        </w:rPr>
        <w:lastRenderedPageBreak/>
        <w:t>mencionada Convención y en las que se impute tal violación a algún Estado parte en la misma</w:t>
      </w:r>
      <w:r w:rsidR="00923614">
        <w:rPr>
          <w:rFonts w:ascii="Times New Roman" w:hAnsi="Times New Roman" w:cs="Times New Roman"/>
          <w:sz w:val="24"/>
          <w:szCs w:val="24"/>
        </w:rPr>
        <w:t xml:space="preserve"> </w:t>
      </w:r>
      <w:sdt>
        <w:sdtPr>
          <w:rPr>
            <w:rFonts w:ascii="Times New Roman" w:hAnsi="Times New Roman" w:cs="Times New Roman"/>
            <w:sz w:val="24"/>
            <w:szCs w:val="24"/>
          </w:rPr>
          <w:id w:val="-1560541938"/>
          <w:citation/>
        </w:sdtPr>
        <w:sdtContent>
          <w:r w:rsidR="00923614" w:rsidRPr="008E10D7">
            <w:rPr>
              <w:rFonts w:ascii="Times New Roman" w:hAnsi="Times New Roman" w:cs="Times New Roman"/>
              <w:sz w:val="24"/>
              <w:szCs w:val="24"/>
            </w:rPr>
            <w:fldChar w:fldCharType="begin"/>
          </w:r>
          <w:r w:rsidR="00923614">
            <w:rPr>
              <w:rFonts w:ascii="Times New Roman" w:hAnsi="Times New Roman" w:cs="Times New Roman"/>
              <w:sz w:val="24"/>
              <w:szCs w:val="24"/>
              <w:lang w:val="es-MX"/>
            </w:rPr>
            <w:instrText xml:space="preserve">CITATION Com79 \p 7 \n  \y  \t  \l 2058 </w:instrText>
          </w:r>
          <w:r w:rsidR="00923614" w:rsidRPr="008E10D7">
            <w:rPr>
              <w:rFonts w:ascii="Times New Roman" w:hAnsi="Times New Roman" w:cs="Times New Roman"/>
              <w:sz w:val="24"/>
              <w:szCs w:val="24"/>
            </w:rPr>
            <w:fldChar w:fldCharType="separate"/>
          </w:r>
          <w:r w:rsidR="00923614" w:rsidRPr="00923614">
            <w:rPr>
              <w:rFonts w:ascii="Times New Roman" w:hAnsi="Times New Roman" w:cs="Times New Roman"/>
              <w:noProof/>
              <w:sz w:val="24"/>
              <w:szCs w:val="24"/>
              <w:lang w:val="es-MX"/>
            </w:rPr>
            <w:t>(pág. 7)</w:t>
          </w:r>
          <w:r w:rsidR="00923614"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w:t>
      </w:r>
      <w:r w:rsidRPr="008E10D7">
        <w:rPr>
          <w:rFonts w:ascii="Times New Roman" w:hAnsi="Times New Roman" w:cs="Times New Roman"/>
          <w:sz w:val="24"/>
          <w:szCs w:val="24"/>
          <w:vertAlign w:val="superscript"/>
        </w:rPr>
        <w:footnoteReference w:id="8"/>
      </w:r>
    </w:p>
    <w:p w:rsidR="008E10D7" w:rsidRPr="008E10D7" w:rsidRDefault="008E10D7" w:rsidP="008E10D7">
      <w:pPr>
        <w:spacing w:line="480" w:lineRule="auto"/>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La Convención Americana Derechos Humanos como normal principal hace énfasis en la existencia del Estatuto como el Reglamento de la Comisión, donde el Estatuto de la Comisión Interamericana Derechos Humanos en el artículo 23 numeral 1 ya citado, nos dijo</w:t>
      </w:r>
      <w:r w:rsidRPr="008E10D7">
        <w:rPr>
          <w:rFonts w:ascii="Times New Roman" w:hAnsi="Times New Roman" w:cs="Times New Roman"/>
          <w:b/>
          <w:bCs/>
          <w:sz w:val="24"/>
          <w:szCs w:val="24"/>
        </w:rPr>
        <w:t xml:space="preserve"> </w:t>
      </w:r>
      <w:r w:rsidRPr="008E10D7">
        <w:rPr>
          <w:rFonts w:ascii="Times New Roman" w:hAnsi="Times New Roman" w:cs="Times New Roman"/>
          <w:sz w:val="24"/>
          <w:szCs w:val="24"/>
        </w:rPr>
        <w:t xml:space="preserve">que el reglamento se encarga del procedimiento qué debe seguir en los casos de petición o comunicación en las que se aleguen las violaciones de cualquiera de los derechos que se encuentran en la Convención Americana de Derechos Humanos, para los Estados partes. </w:t>
      </w:r>
    </w:p>
    <w:p w:rsidR="008E10D7" w:rsidRPr="008E10D7" w:rsidRDefault="008E10D7" w:rsidP="008E10D7">
      <w:pPr>
        <w:spacing w:line="480" w:lineRule="auto"/>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La Corte Interamericana de Derechos Humanos</w:t>
      </w:r>
      <w:sdt>
        <w:sdtPr>
          <w:rPr>
            <w:rFonts w:ascii="Times New Roman" w:hAnsi="Times New Roman" w:cs="Times New Roman"/>
            <w:sz w:val="24"/>
            <w:szCs w:val="24"/>
          </w:rPr>
          <w:id w:val="1770186855"/>
          <w:citation/>
        </w:sdtPr>
        <w:sdtContent>
          <w:r w:rsidRPr="008E10D7">
            <w:rPr>
              <w:rFonts w:ascii="Times New Roman" w:hAnsi="Times New Roman" w:cs="Times New Roman"/>
              <w:sz w:val="24"/>
              <w:szCs w:val="24"/>
            </w:rPr>
            <w:fldChar w:fldCharType="begin"/>
          </w:r>
          <w:r w:rsidRPr="008E10D7">
            <w:rPr>
              <w:rFonts w:ascii="Times New Roman" w:hAnsi="Times New Roman" w:cs="Times New Roman"/>
              <w:sz w:val="24"/>
              <w:szCs w:val="24"/>
              <w:lang w:val="es-MX"/>
            </w:rPr>
            <w:instrText xml:space="preserve">CITATION Cor181 \p 5 \n  \t  \l 2058 </w:instrText>
          </w:r>
          <w:r w:rsidRPr="008E10D7">
            <w:rPr>
              <w:rFonts w:ascii="Times New Roman" w:hAnsi="Times New Roman" w:cs="Times New Roman"/>
              <w:sz w:val="24"/>
              <w:szCs w:val="24"/>
            </w:rPr>
            <w:fldChar w:fldCharType="separate"/>
          </w:r>
          <w:r w:rsidRPr="008E10D7">
            <w:rPr>
              <w:rFonts w:ascii="Times New Roman" w:hAnsi="Times New Roman" w:cs="Times New Roman"/>
              <w:noProof/>
              <w:sz w:val="24"/>
              <w:szCs w:val="24"/>
              <w:lang w:val="es-MX"/>
            </w:rPr>
            <w:t xml:space="preserve"> (2018, pág. 5)</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expresa en lo siguiente: </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La función principal de la Comisión es la de promover la observancia y la defensa de los derechos humanos y servir como órgano consultivo de la Organización de Estados Americanos en esta materia. La Comisión, por un lado, tiene competencias con dimensiones políticas, entre las cuales destacan la realización de visitas in loco y la preparación de informes acerca de la situación de los derechos humanos en los Estados miembros. Por otro lado, realiza funciones con una dimensión cuasi-judicial. Es dentro de esta competencia que recibe las denuncias de particulares u organizaciones relativas a violaciones a derechos humanos, examina esas peticiones y adjudica los casos en el supuesto de que se cumplan los requisitos de admisibilidad.</w:t>
      </w:r>
      <w:r w:rsidR="00923614" w:rsidRPr="00923614">
        <w:rPr>
          <w:rFonts w:ascii="Times New Roman" w:hAnsi="Times New Roman" w:cs="Times New Roman"/>
          <w:sz w:val="24"/>
          <w:szCs w:val="24"/>
        </w:rPr>
        <w:t xml:space="preserve"> </w:t>
      </w:r>
      <w:sdt>
        <w:sdtPr>
          <w:rPr>
            <w:rFonts w:ascii="Times New Roman" w:hAnsi="Times New Roman" w:cs="Times New Roman"/>
            <w:sz w:val="24"/>
            <w:szCs w:val="24"/>
          </w:rPr>
          <w:id w:val="1876584631"/>
          <w:citation/>
        </w:sdtPr>
        <w:sdtContent>
          <w:r w:rsidR="00923614" w:rsidRPr="008E10D7">
            <w:rPr>
              <w:rFonts w:ascii="Times New Roman" w:hAnsi="Times New Roman" w:cs="Times New Roman"/>
              <w:sz w:val="24"/>
              <w:szCs w:val="24"/>
            </w:rPr>
            <w:fldChar w:fldCharType="begin"/>
          </w:r>
          <w:r w:rsidR="00923614">
            <w:rPr>
              <w:rFonts w:ascii="Times New Roman" w:hAnsi="Times New Roman" w:cs="Times New Roman"/>
              <w:sz w:val="24"/>
              <w:szCs w:val="24"/>
              <w:lang w:val="es-MX"/>
            </w:rPr>
            <w:instrText xml:space="preserve">CITATION Cor181 \p 5 \n  \y  \t  \l 2058 </w:instrText>
          </w:r>
          <w:r w:rsidR="00923614" w:rsidRPr="008E10D7">
            <w:rPr>
              <w:rFonts w:ascii="Times New Roman" w:hAnsi="Times New Roman" w:cs="Times New Roman"/>
              <w:sz w:val="24"/>
              <w:szCs w:val="24"/>
            </w:rPr>
            <w:fldChar w:fldCharType="separate"/>
          </w:r>
          <w:r w:rsidR="00923614" w:rsidRPr="00923614">
            <w:rPr>
              <w:rFonts w:ascii="Times New Roman" w:hAnsi="Times New Roman" w:cs="Times New Roman"/>
              <w:noProof/>
              <w:sz w:val="24"/>
              <w:szCs w:val="24"/>
              <w:lang w:val="es-MX"/>
            </w:rPr>
            <w:t>(pág. 5)</w:t>
          </w:r>
          <w:r w:rsidR="00923614" w:rsidRPr="008E10D7">
            <w:rPr>
              <w:rFonts w:ascii="Times New Roman" w:hAnsi="Times New Roman" w:cs="Times New Roman"/>
              <w:sz w:val="24"/>
              <w:szCs w:val="24"/>
            </w:rPr>
            <w:fldChar w:fldCharType="end"/>
          </w:r>
        </w:sdtContent>
      </w:sdt>
      <w:r w:rsidR="00923614" w:rsidRPr="008E10D7">
        <w:rPr>
          <w:rFonts w:ascii="Times New Roman" w:hAnsi="Times New Roman" w:cs="Times New Roman"/>
          <w:sz w:val="24"/>
          <w:szCs w:val="24"/>
          <w:vertAlign w:val="superscript"/>
        </w:rPr>
        <w:t xml:space="preserve"> </w:t>
      </w:r>
      <w:r w:rsidRPr="008E10D7">
        <w:rPr>
          <w:rFonts w:ascii="Times New Roman" w:hAnsi="Times New Roman" w:cs="Times New Roman"/>
          <w:sz w:val="24"/>
          <w:szCs w:val="24"/>
          <w:vertAlign w:val="superscript"/>
        </w:rPr>
        <w:footnoteReference w:id="9"/>
      </w:r>
    </w:p>
    <w:p w:rsidR="008E10D7" w:rsidRPr="008E10D7" w:rsidRDefault="008E10D7" w:rsidP="008E10D7">
      <w:pPr>
        <w:spacing w:line="480" w:lineRule="auto"/>
        <w:jc w:val="both"/>
        <w:rPr>
          <w:rFonts w:ascii="Times New Roman" w:hAnsi="Times New Roman" w:cs="Times New Roman"/>
          <w:sz w:val="24"/>
          <w:szCs w:val="24"/>
        </w:rPr>
      </w:pPr>
    </w:p>
    <w:p w:rsidR="008E10D7" w:rsidRPr="008E10D7" w:rsidRDefault="00923614" w:rsidP="008E10D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Se sostiene que la</w:t>
      </w:r>
      <w:r w:rsidR="008E10D7" w:rsidRPr="008E10D7">
        <w:rPr>
          <w:rFonts w:ascii="Times New Roman" w:hAnsi="Times New Roman" w:cs="Times New Roman"/>
          <w:sz w:val="24"/>
          <w:szCs w:val="24"/>
        </w:rPr>
        <w:t xml:space="preserve"> Comisión Interamericana de Derechos Humanos </w:t>
      </w:r>
      <w:r>
        <w:rPr>
          <w:rFonts w:ascii="Times New Roman" w:hAnsi="Times New Roman" w:cs="Times New Roman"/>
          <w:sz w:val="24"/>
          <w:szCs w:val="24"/>
        </w:rPr>
        <w:t>promueve</w:t>
      </w:r>
      <w:r w:rsidR="008E10D7" w:rsidRPr="008E10D7">
        <w:rPr>
          <w:rFonts w:ascii="Times New Roman" w:hAnsi="Times New Roman" w:cs="Times New Roman"/>
          <w:sz w:val="24"/>
          <w:szCs w:val="24"/>
        </w:rPr>
        <w:t xml:space="preserve"> la observancia </w:t>
      </w:r>
      <w:r>
        <w:rPr>
          <w:rFonts w:ascii="Times New Roman" w:hAnsi="Times New Roman" w:cs="Times New Roman"/>
          <w:sz w:val="24"/>
          <w:szCs w:val="24"/>
        </w:rPr>
        <w:t xml:space="preserve">del principio pro </w:t>
      </w:r>
      <w:proofErr w:type="spellStart"/>
      <w:r>
        <w:rPr>
          <w:rFonts w:ascii="Times New Roman" w:hAnsi="Times New Roman" w:cs="Times New Roman"/>
          <w:sz w:val="24"/>
          <w:szCs w:val="24"/>
        </w:rPr>
        <w:t>homine</w:t>
      </w:r>
      <w:proofErr w:type="spellEnd"/>
      <w:r w:rsidR="008E10D7" w:rsidRPr="008E10D7">
        <w:rPr>
          <w:rFonts w:ascii="Times New Roman" w:hAnsi="Times New Roman" w:cs="Times New Roman"/>
          <w:sz w:val="24"/>
          <w:szCs w:val="24"/>
        </w:rPr>
        <w:t xml:space="preserve">, sirviendo a su vez como un órgano consultivo de la OEAM teniendo competencias con dimensiones políticas, ya que en eso se basa sus informe sobre la situación de los derechos humanos del Estado con una dimensión casi judicial; Recibe denuncias de particulares y organizaciones relativas a violaciones </w:t>
      </w:r>
      <w:r w:rsidR="00CD20A9">
        <w:rPr>
          <w:rFonts w:ascii="Times New Roman" w:hAnsi="Times New Roman" w:cs="Times New Roman"/>
          <w:sz w:val="24"/>
          <w:szCs w:val="24"/>
        </w:rPr>
        <w:t xml:space="preserve">de los derechos. </w:t>
      </w:r>
    </w:p>
    <w:p w:rsidR="008E10D7" w:rsidRPr="008E10D7" w:rsidRDefault="008E10D7" w:rsidP="008E10D7">
      <w:pPr>
        <w:spacing w:line="480" w:lineRule="auto"/>
        <w:jc w:val="both"/>
        <w:rPr>
          <w:rFonts w:ascii="Times New Roman" w:hAnsi="Times New Roman" w:cs="Times New Roman"/>
          <w:sz w:val="24"/>
          <w:szCs w:val="24"/>
        </w:rPr>
      </w:pPr>
    </w:p>
    <w:p w:rsidR="008E10D7" w:rsidRDefault="008E10D7" w:rsidP="008E10D7">
      <w:pPr>
        <w:pStyle w:val="Ttulo2"/>
        <w:numPr>
          <w:ilvl w:val="0"/>
          <w:numId w:val="17"/>
        </w:numPr>
        <w:spacing w:line="480" w:lineRule="auto"/>
        <w:rPr>
          <w:rFonts w:ascii="Times New Roman" w:hAnsi="Times New Roman" w:cs="Times New Roman"/>
          <w:b/>
          <w:color w:val="auto"/>
          <w:sz w:val="24"/>
          <w:szCs w:val="24"/>
        </w:rPr>
      </w:pPr>
      <w:bookmarkStart w:id="7" w:name="_Toc67039874"/>
      <w:r w:rsidRPr="008E10D7">
        <w:rPr>
          <w:rFonts w:ascii="Times New Roman" w:hAnsi="Times New Roman" w:cs="Times New Roman"/>
          <w:b/>
          <w:color w:val="auto"/>
          <w:sz w:val="24"/>
          <w:szCs w:val="24"/>
        </w:rPr>
        <w:t xml:space="preserve">Corte Interamericana de Derechos Humanos </w:t>
      </w:r>
      <w:r w:rsidR="00CD20A9">
        <w:rPr>
          <w:rFonts w:ascii="Times New Roman" w:hAnsi="Times New Roman" w:cs="Times New Roman"/>
          <w:b/>
          <w:color w:val="auto"/>
          <w:sz w:val="24"/>
          <w:szCs w:val="24"/>
        </w:rPr>
        <w:t>(Corte IDH)</w:t>
      </w:r>
      <w:bookmarkEnd w:id="7"/>
      <w:r w:rsidR="00CD20A9">
        <w:rPr>
          <w:rFonts w:ascii="Times New Roman" w:hAnsi="Times New Roman" w:cs="Times New Roman"/>
          <w:b/>
          <w:color w:val="auto"/>
          <w:sz w:val="24"/>
          <w:szCs w:val="24"/>
        </w:rPr>
        <w:t xml:space="preserve"> </w:t>
      </w:r>
    </w:p>
    <w:p w:rsidR="006E72ED" w:rsidRPr="006E72ED" w:rsidRDefault="006E72ED" w:rsidP="006E72ED">
      <w:pPr>
        <w:spacing w:line="480" w:lineRule="auto"/>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 xml:space="preserve">El sistema reconoce </w:t>
      </w:r>
      <w:r w:rsidR="00CD20A9">
        <w:rPr>
          <w:rFonts w:ascii="Times New Roman" w:hAnsi="Times New Roman" w:cs="Times New Roman"/>
          <w:sz w:val="24"/>
          <w:szCs w:val="24"/>
        </w:rPr>
        <w:t>además de la Comisión a un</w:t>
      </w:r>
      <w:r w:rsidRPr="008E10D7">
        <w:rPr>
          <w:rFonts w:ascii="Times New Roman" w:hAnsi="Times New Roman" w:cs="Times New Roman"/>
          <w:sz w:val="24"/>
          <w:szCs w:val="24"/>
        </w:rPr>
        <w:t xml:space="preserve"> organismo institucional que tiene la facultad de sancionar las conductas de un Estado miembro de la Organización de Estados Americanos por las violaciones a los derechos humanos, por incumplimiento </w:t>
      </w:r>
      <w:r w:rsidR="00CD20A9">
        <w:rPr>
          <w:rFonts w:ascii="Times New Roman" w:hAnsi="Times New Roman" w:cs="Times New Roman"/>
          <w:sz w:val="24"/>
          <w:szCs w:val="24"/>
        </w:rPr>
        <w:t>siendo este órgano</w:t>
      </w:r>
      <w:r w:rsidRPr="008E10D7">
        <w:rPr>
          <w:rFonts w:ascii="Times New Roman" w:hAnsi="Times New Roman" w:cs="Times New Roman"/>
          <w:sz w:val="24"/>
          <w:szCs w:val="24"/>
        </w:rPr>
        <w:t xml:space="preserve"> la Corte </w:t>
      </w:r>
      <w:r w:rsidR="00CD20A9">
        <w:rPr>
          <w:rFonts w:ascii="Times New Roman" w:hAnsi="Times New Roman" w:cs="Times New Roman"/>
          <w:sz w:val="24"/>
          <w:szCs w:val="24"/>
        </w:rPr>
        <w:t>IDH</w:t>
      </w:r>
      <w:r w:rsidRPr="008E10D7">
        <w:rPr>
          <w:rFonts w:ascii="Times New Roman" w:hAnsi="Times New Roman" w:cs="Times New Roman"/>
          <w:sz w:val="24"/>
          <w:szCs w:val="24"/>
        </w:rPr>
        <w:t>. La Convención Interamericana de Derechos Humanos</w:t>
      </w:r>
      <w:sdt>
        <w:sdtPr>
          <w:rPr>
            <w:rFonts w:ascii="Times New Roman" w:hAnsi="Times New Roman" w:cs="Times New Roman"/>
            <w:sz w:val="24"/>
            <w:szCs w:val="24"/>
          </w:rPr>
          <w:id w:val="518210774"/>
          <w:citation/>
        </w:sdtPr>
        <w:sdtContent>
          <w:r w:rsidRPr="008E10D7">
            <w:rPr>
              <w:rFonts w:ascii="Times New Roman" w:hAnsi="Times New Roman" w:cs="Times New Roman"/>
              <w:sz w:val="24"/>
              <w:szCs w:val="24"/>
            </w:rPr>
            <w:fldChar w:fldCharType="begin"/>
          </w:r>
          <w:r w:rsidRPr="008E10D7">
            <w:rPr>
              <w:rFonts w:ascii="Times New Roman" w:hAnsi="Times New Roman" w:cs="Times New Roman"/>
              <w:sz w:val="24"/>
              <w:szCs w:val="24"/>
              <w:lang w:val="es-MX"/>
            </w:rPr>
            <w:instrText xml:space="preserve">CITATION Con691 \n  \t  \l 2058 </w:instrText>
          </w:r>
          <w:r w:rsidRPr="008E10D7">
            <w:rPr>
              <w:rFonts w:ascii="Times New Roman" w:hAnsi="Times New Roman" w:cs="Times New Roman"/>
              <w:sz w:val="24"/>
              <w:szCs w:val="24"/>
            </w:rPr>
            <w:fldChar w:fldCharType="separate"/>
          </w:r>
          <w:r w:rsidRPr="008E10D7">
            <w:rPr>
              <w:rFonts w:ascii="Times New Roman" w:hAnsi="Times New Roman" w:cs="Times New Roman"/>
              <w:noProof/>
              <w:sz w:val="24"/>
              <w:szCs w:val="24"/>
              <w:lang w:val="es-MX"/>
            </w:rPr>
            <w:t xml:space="preserve"> (1969)</w:t>
          </w:r>
          <w:r w:rsidRPr="008E10D7">
            <w:rPr>
              <w:rFonts w:ascii="Times New Roman" w:hAnsi="Times New Roman" w:cs="Times New Roman"/>
              <w:sz w:val="24"/>
              <w:szCs w:val="24"/>
            </w:rPr>
            <w:fldChar w:fldCharType="end"/>
          </w:r>
        </w:sdtContent>
      </w:sdt>
      <w:r w:rsidR="006433BD">
        <w:rPr>
          <w:rFonts w:ascii="Times New Roman" w:hAnsi="Times New Roman" w:cs="Times New Roman"/>
          <w:sz w:val="24"/>
          <w:szCs w:val="24"/>
        </w:rPr>
        <w:t>, sostiene:</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La Corte se compondrá de siete jueces, nacionales de los Estados miembros de la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w:t>
      </w:r>
      <w:r w:rsidR="00CD20A9" w:rsidRPr="00CD20A9">
        <w:rPr>
          <w:rFonts w:ascii="Times New Roman" w:hAnsi="Times New Roman" w:cs="Times New Roman"/>
          <w:sz w:val="24"/>
          <w:szCs w:val="24"/>
        </w:rPr>
        <w:t xml:space="preserve"> </w:t>
      </w:r>
      <w:sdt>
        <w:sdtPr>
          <w:rPr>
            <w:rFonts w:ascii="Times New Roman" w:hAnsi="Times New Roman" w:cs="Times New Roman"/>
            <w:sz w:val="24"/>
            <w:szCs w:val="24"/>
          </w:rPr>
          <w:id w:val="1263647211"/>
          <w:citation/>
        </w:sdtPr>
        <w:sdtContent>
          <w:r w:rsidR="00CD20A9" w:rsidRPr="008E10D7">
            <w:rPr>
              <w:rFonts w:ascii="Times New Roman" w:hAnsi="Times New Roman" w:cs="Times New Roman"/>
              <w:sz w:val="24"/>
              <w:szCs w:val="24"/>
            </w:rPr>
            <w:fldChar w:fldCharType="begin"/>
          </w:r>
          <w:r w:rsidR="00CD20A9" w:rsidRPr="008E10D7">
            <w:rPr>
              <w:rFonts w:ascii="Times New Roman" w:hAnsi="Times New Roman" w:cs="Times New Roman"/>
              <w:sz w:val="24"/>
              <w:szCs w:val="24"/>
              <w:lang w:val="es-MX"/>
            </w:rPr>
            <w:instrText xml:space="preserve">CITATION Con691 \n  \t  \l 2058 </w:instrText>
          </w:r>
          <w:r w:rsidR="00CD20A9" w:rsidRPr="008E10D7">
            <w:rPr>
              <w:rFonts w:ascii="Times New Roman" w:hAnsi="Times New Roman" w:cs="Times New Roman"/>
              <w:sz w:val="24"/>
              <w:szCs w:val="24"/>
            </w:rPr>
            <w:fldChar w:fldCharType="separate"/>
          </w:r>
          <w:r w:rsidR="00CD20A9" w:rsidRPr="008E10D7">
            <w:rPr>
              <w:rFonts w:ascii="Times New Roman" w:hAnsi="Times New Roman" w:cs="Times New Roman"/>
              <w:noProof/>
              <w:sz w:val="24"/>
              <w:szCs w:val="24"/>
              <w:lang w:val="es-MX"/>
            </w:rPr>
            <w:t xml:space="preserve"> (1969)</w:t>
          </w:r>
          <w:r w:rsidR="00CD20A9"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w:t>
      </w:r>
      <w:r w:rsidRPr="008E10D7">
        <w:rPr>
          <w:rFonts w:ascii="Times New Roman" w:hAnsi="Times New Roman" w:cs="Times New Roman"/>
          <w:sz w:val="24"/>
          <w:szCs w:val="24"/>
          <w:vertAlign w:val="superscript"/>
        </w:rPr>
        <w:footnoteReference w:id="10"/>
      </w:r>
    </w:p>
    <w:p w:rsidR="008E10D7" w:rsidRPr="008E10D7" w:rsidRDefault="008E10D7" w:rsidP="008E10D7">
      <w:pPr>
        <w:spacing w:line="480" w:lineRule="auto"/>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lastRenderedPageBreak/>
        <w:t>La Corte Interamericana de Derechos Humanos de acuerdo a la Co</w:t>
      </w:r>
      <w:r w:rsidR="00CD20A9">
        <w:rPr>
          <w:rFonts w:ascii="Times New Roman" w:hAnsi="Times New Roman" w:cs="Times New Roman"/>
          <w:sz w:val="24"/>
          <w:szCs w:val="24"/>
        </w:rPr>
        <w:t>nvención Americana DE</w:t>
      </w:r>
      <w:r w:rsidRPr="008E10D7">
        <w:rPr>
          <w:rFonts w:ascii="Times New Roman" w:hAnsi="Times New Roman" w:cs="Times New Roman"/>
          <w:sz w:val="24"/>
          <w:szCs w:val="24"/>
        </w:rPr>
        <w:t xml:space="preserve"> Derechos Humanos expresó</w:t>
      </w:r>
      <w:r w:rsidRPr="008E10D7">
        <w:rPr>
          <w:rFonts w:ascii="Times New Roman" w:hAnsi="Times New Roman" w:cs="Times New Roman"/>
          <w:b/>
          <w:bCs/>
          <w:sz w:val="24"/>
          <w:szCs w:val="24"/>
        </w:rPr>
        <w:t xml:space="preserve"> </w:t>
      </w:r>
      <w:r w:rsidRPr="008E10D7">
        <w:rPr>
          <w:rFonts w:ascii="Times New Roman" w:hAnsi="Times New Roman" w:cs="Times New Roman"/>
          <w:sz w:val="24"/>
          <w:szCs w:val="24"/>
        </w:rPr>
        <w:t>que esta insti</w:t>
      </w:r>
      <w:r w:rsidR="00CD20A9">
        <w:rPr>
          <w:rFonts w:ascii="Times New Roman" w:hAnsi="Times New Roman" w:cs="Times New Roman"/>
          <w:sz w:val="24"/>
          <w:szCs w:val="24"/>
        </w:rPr>
        <w:t xml:space="preserve">tución se compone por siete jueces. </w:t>
      </w:r>
      <w:r w:rsidRPr="008E10D7">
        <w:rPr>
          <w:rFonts w:ascii="Times New Roman" w:hAnsi="Times New Roman" w:cs="Times New Roman"/>
          <w:sz w:val="24"/>
          <w:szCs w:val="24"/>
        </w:rPr>
        <w:t xml:space="preserve">El Estatuto de la Corte </w:t>
      </w:r>
      <w:sdt>
        <w:sdtPr>
          <w:rPr>
            <w:rFonts w:ascii="Times New Roman" w:hAnsi="Times New Roman" w:cs="Times New Roman"/>
            <w:sz w:val="24"/>
            <w:szCs w:val="24"/>
          </w:rPr>
          <w:id w:val="-408851336"/>
          <w:citation/>
        </w:sdtPr>
        <w:sdtContent>
          <w:r w:rsidRPr="008E10D7">
            <w:rPr>
              <w:rFonts w:ascii="Times New Roman" w:hAnsi="Times New Roman" w:cs="Times New Roman"/>
              <w:sz w:val="24"/>
              <w:szCs w:val="24"/>
            </w:rPr>
            <w:fldChar w:fldCharType="begin"/>
          </w:r>
          <w:r w:rsidR="006433BD">
            <w:rPr>
              <w:rFonts w:ascii="Times New Roman" w:hAnsi="Times New Roman" w:cs="Times New Roman"/>
              <w:sz w:val="24"/>
              <w:szCs w:val="24"/>
              <w:lang w:val="es-MX"/>
            </w:rPr>
            <w:instrText xml:space="preserve">CITATION Cor79 \n  \t  \l 2058 </w:instrText>
          </w:r>
          <w:r w:rsidRPr="008E10D7">
            <w:rPr>
              <w:rFonts w:ascii="Times New Roman" w:hAnsi="Times New Roman" w:cs="Times New Roman"/>
              <w:sz w:val="24"/>
              <w:szCs w:val="24"/>
            </w:rPr>
            <w:fldChar w:fldCharType="separate"/>
          </w:r>
          <w:r w:rsidR="006433BD" w:rsidRPr="006433BD">
            <w:rPr>
              <w:rFonts w:ascii="Times New Roman" w:hAnsi="Times New Roman" w:cs="Times New Roman"/>
              <w:noProof/>
              <w:sz w:val="24"/>
              <w:szCs w:val="24"/>
              <w:lang w:val="es-MX"/>
            </w:rPr>
            <w:t>(1979)</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sostiene en su artículo 1: </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La Corte Interamericana de Derechos Humanos es una institución judicial autónoma cuyo objetivo es la aplicación e interpretación de la Convención Americana sobre Derechos Humanos. La Corte ejerce sus funciones de conformidad con las disposiciones de la citada Convención y del presente Estatuto</w:t>
      </w:r>
      <w:r w:rsidR="00CD20A9" w:rsidRPr="00CD20A9">
        <w:rPr>
          <w:rFonts w:ascii="Times New Roman" w:hAnsi="Times New Roman" w:cs="Times New Roman"/>
          <w:sz w:val="24"/>
          <w:szCs w:val="24"/>
        </w:rPr>
        <w:t xml:space="preserve"> </w:t>
      </w:r>
      <w:sdt>
        <w:sdtPr>
          <w:rPr>
            <w:rFonts w:ascii="Times New Roman" w:hAnsi="Times New Roman" w:cs="Times New Roman"/>
            <w:sz w:val="24"/>
            <w:szCs w:val="24"/>
          </w:rPr>
          <w:id w:val="-1596395216"/>
          <w:citation/>
        </w:sdtPr>
        <w:sdtContent>
          <w:r w:rsidR="00CD20A9" w:rsidRPr="008E10D7">
            <w:rPr>
              <w:rFonts w:ascii="Times New Roman" w:hAnsi="Times New Roman" w:cs="Times New Roman"/>
              <w:sz w:val="24"/>
              <w:szCs w:val="24"/>
            </w:rPr>
            <w:fldChar w:fldCharType="begin"/>
          </w:r>
          <w:r w:rsidR="00CD20A9">
            <w:rPr>
              <w:rFonts w:ascii="Times New Roman" w:hAnsi="Times New Roman" w:cs="Times New Roman"/>
              <w:sz w:val="24"/>
              <w:szCs w:val="24"/>
              <w:lang w:val="es-MX"/>
            </w:rPr>
            <w:instrText xml:space="preserve">CITATION Cor79 \p 1 \n  \y  \t  \l 2058 </w:instrText>
          </w:r>
          <w:r w:rsidR="00CD20A9" w:rsidRPr="008E10D7">
            <w:rPr>
              <w:rFonts w:ascii="Times New Roman" w:hAnsi="Times New Roman" w:cs="Times New Roman"/>
              <w:sz w:val="24"/>
              <w:szCs w:val="24"/>
            </w:rPr>
            <w:fldChar w:fldCharType="separate"/>
          </w:r>
          <w:r w:rsidR="00CD20A9" w:rsidRPr="00CD20A9">
            <w:rPr>
              <w:rFonts w:ascii="Times New Roman" w:hAnsi="Times New Roman" w:cs="Times New Roman"/>
              <w:noProof/>
              <w:sz w:val="24"/>
              <w:szCs w:val="24"/>
              <w:lang w:val="es-MX"/>
            </w:rPr>
            <w:t>(pág. 1)</w:t>
          </w:r>
          <w:r w:rsidR="00CD20A9"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vertAlign w:val="superscript"/>
        </w:rPr>
        <w:footnoteReference w:id="11"/>
      </w:r>
      <w:r w:rsidR="00CD20A9">
        <w:rPr>
          <w:rFonts w:ascii="Times New Roman" w:hAnsi="Times New Roman" w:cs="Times New Roman"/>
          <w:sz w:val="24"/>
          <w:szCs w:val="24"/>
        </w:rPr>
        <w:t>.</w:t>
      </w:r>
    </w:p>
    <w:p w:rsidR="008E10D7" w:rsidRPr="008E10D7" w:rsidRDefault="008E10D7" w:rsidP="008E10D7">
      <w:pPr>
        <w:spacing w:line="480" w:lineRule="auto"/>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La Corte Interamericana de Derechos Humanos</w:t>
      </w:r>
      <w:sdt>
        <w:sdtPr>
          <w:rPr>
            <w:rFonts w:ascii="Times New Roman" w:hAnsi="Times New Roman" w:cs="Times New Roman"/>
            <w:sz w:val="24"/>
            <w:szCs w:val="24"/>
          </w:rPr>
          <w:id w:val="-1531950156"/>
          <w:citation/>
        </w:sdtPr>
        <w:sdtContent>
          <w:r w:rsidRPr="008E10D7">
            <w:rPr>
              <w:rFonts w:ascii="Times New Roman" w:hAnsi="Times New Roman" w:cs="Times New Roman"/>
              <w:sz w:val="24"/>
              <w:szCs w:val="24"/>
            </w:rPr>
            <w:fldChar w:fldCharType="begin"/>
          </w:r>
          <w:r w:rsidR="00423EC2">
            <w:rPr>
              <w:rFonts w:ascii="Times New Roman" w:hAnsi="Times New Roman" w:cs="Times New Roman"/>
              <w:sz w:val="24"/>
              <w:szCs w:val="24"/>
              <w:lang w:val="es-MX"/>
            </w:rPr>
            <w:instrText xml:space="preserve">CITATION Cor201 \n  \t  \l 2058 </w:instrText>
          </w:r>
          <w:r w:rsidRPr="008E10D7">
            <w:rPr>
              <w:rFonts w:ascii="Times New Roman" w:hAnsi="Times New Roman" w:cs="Times New Roman"/>
              <w:sz w:val="24"/>
              <w:szCs w:val="24"/>
            </w:rPr>
            <w:fldChar w:fldCharType="separate"/>
          </w:r>
          <w:r w:rsidR="00423EC2">
            <w:rPr>
              <w:rFonts w:ascii="Times New Roman" w:hAnsi="Times New Roman" w:cs="Times New Roman"/>
              <w:noProof/>
              <w:sz w:val="24"/>
              <w:szCs w:val="24"/>
              <w:lang w:val="es-MX"/>
            </w:rPr>
            <w:t xml:space="preserve"> </w:t>
          </w:r>
          <w:r w:rsidR="00423EC2" w:rsidRPr="00423EC2">
            <w:rPr>
              <w:rFonts w:ascii="Times New Roman" w:hAnsi="Times New Roman" w:cs="Times New Roman"/>
              <w:noProof/>
              <w:sz w:val="24"/>
              <w:szCs w:val="24"/>
              <w:lang w:val="es-MX"/>
            </w:rPr>
            <w:t>(2020)</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define: </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La Corte Interamericana es uno de los tres tribunales regionales de protección de los derechos humanos, conjuntamente con la Corte Europea de Derechos Humanos y la Corte Africana de Derechos Humanos y de los Pueblos. Es una institución judicial autónoma cuyo objetivo es aplicar e interpretar la Convención Americana. La Corte Interamericana ejerce una función contenciosa, dentro de la que se encuentra la resolución de casos contenciosos y el mecanismo de supervisión de sentencias; una función consultiva; y la función de dictar medidas provisionales</w:t>
      </w:r>
      <w:r w:rsidR="00CD20A9" w:rsidRPr="00CD20A9">
        <w:rPr>
          <w:rFonts w:ascii="Times New Roman" w:hAnsi="Times New Roman" w:cs="Times New Roman"/>
          <w:sz w:val="24"/>
          <w:szCs w:val="24"/>
        </w:rPr>
        <w:t xml:space="preserve"> </w:t>
      </w:r>
      <w:sdt>
        <w:sdtPr>
          <w:rPr>
            <w:rFonts w:ascii="Times New Roman" w:hAnsi="Times New Roman" w:cs="Times New Roman"/>
            <w:sz w:val="24"/>
            <w:szCs w:val="24"/>
          </w:rPr>
          <w:id w:val="2108774246"/>
          <w:citation/>
        </w:sdtPr>
        <w:sdtContent>
          <w:r w:rsidR="00CD20A9" w:rsidRPr="008E10D7">
            <w:rPr>
              <w:rFonts w:ascii="Times New Roman" w:hAnsi="Times New Roman" w:cs="Times New Roman"/>
              <w:sz w:val="24"/>
              <w:szCs w:val="24"/>
            </w:rPr>
            <w:fldChar w:fldCharType="begin"/>
          </w:r>
          <w:r w:rsidR="00CD20A9">
            <w:rPr>
              <w:rFonts w:ascii="Times New Roman" w:hAnsi="Times New Roman" w:cs="Times New Roman"/>
              <w:sz w:val="24"/>
              <w:szCs w:val="24"/>
              <w:lang w:val="es-MX"/>
            </w:rPr>
            <w:instrText xml:space="preserve">CITATION Cor201 \p 9 \n  \y  \t  \l 2058 </w:instrText>
          </w:r>
          <w:r w:rsidR="00CD20A9" w:rsidRPr="008E10D7">
            <w:rPr>
              <w:rFonts w:ascii="Times New Roman" w:hAnsi="Times New Roman" w:cs="Times New Roman"/>
              <w:sz w:val="24"/>
              <w:szCs w:val="24"/>
            </w:rPr>
            <w:fldChar w:fldCharType="separate"/>
          </w:r>
          <w:r w:rsidR="00CD20A9" w:rsidRPr="00CD20A9">
            <w:rPr>
              <w:rFonts w:ascii="Times New Roman" w:hAnsi="Times New Roman" w:cs="Times New Roman"/>
              <w:noProof/>
              <w:sz w:val="24"/>
              <w:szCs w:val="24"/>
              <w:lang w:val="es-MX"/>
            </w:rPr>
            <w:t>(pág. 9)</w:t>
          </w:r>
          <w:r w:rsidR="00CD20A9"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w:t>
      </w:r>
      <w:r w:rsidRPr="008E10D7">
        <w:rPr>
          <w:rFonts w:ascii="Times New Roman" w:hAnsi="Times New Roman" w:cs="Times New Roman"/>
          <w:sz w:val="24"/>
          <w:szCs w:val="24"/>
          <w:vertAlign w:val="superscript"/>
        </w:rPr>
        <w:footnoteReference w:id="12"/>
      </w:r>
      <w:r w:rsidRPr="008E10D7">
        <w:rPr>
          <w:rFonts w:ascii="Times New Roman" w:hAnsi="Times New Roman" w:cs="Times New Roman"/>
          <w:sz w:val="24"/>
          <w:szCs w:val="24"/>
        </w:rPr>
        <w:t xml:space="preserve"> </w:t>
      </w:r>
    </w:p>
    <w:p w:rsidR="008E10D7" w:rsidRPr="008E10D7" w:rsidRDefault="008E10D7" w:rsidP="008E10D7">
      <w:pPr>
        <w:spacing w:line="480" w:lineRule="auto"/>
        <w:jc w:val="both"/>
        <w:rPr>
          <w:rFonts w:ascii="Times New Roman" w:hAnsi="Times New Roman" w:cs="Times New Roman"/>
          <w:sz w:val="24"/>
          <w:szCs w:val="24"/>
        </w:rPr>
      </w:pPr>
    </w:p>
    <w:p w:rsidR="008E10D7" w:rsidRDefault="008E10D7" w:rsidP="008E10D7">
      <w:pPr>
        <w:pStyle w:val="Ttulo2"/>
        <w:numPr>
          <w:ilvl w:val="0"/>
          <w:numId w:val="17"/>
        </w:numPr>
        <w:spacing w:line="480" w:lineRule="auto"/>
        <w:rPr>
          <w:rFonts w:ascii="Times New Roman" w:hAnsi="Times New Roman" w:cs="Times New Roman"/>
          <w:b/>
          <w:color w:val="auto"/>
          <w:sz w:val="24"/>
          <w:szCs w:val="24"/>
        </w:rPr>
      </w:pPr>
      <w:bookmarkStart w:id="8" w:name="_Toc67039875"/>
      <w:r w:rsidRPr="008E10D7">
        <w:rPr>
          <w:rFonts w:ascii="Times New Roman" w:hAnsi="Times New Roman" w:cs="Times New Roman"/>
          <w:b/>
          <w:color w:val="auto"/>
          <w:sz w:val="24"/>
          <w:szCs w:val="24"/>
        </w:rPr>
        <w:t>Responsabilidad internacional de los Estados por incumplimiento</w:t>
      </w:r>
      <w:bookmarkEnd w:id="8"/>
      <w:r w:rsidRPr="008E10D7">
        <w:rPr>
          <w:rFonts w:ascii="Times New Roman" w:hAnsi="Times New Roman" w:cs="Times New Roman"/>
          <w:b/>
          <w:color w:val="auto"/>
          <w:sz w:val="24"/>
          <w:szCs w:val="24"/>
        </w:rPr>
        <w:t xml:space="preserve"> </w:t>
      </w:r>
    </w:p>
    <w:p w:rsidR="006E72ED" w:rsidRPr="006E72ED" w:rsidRDefault="006E72ED" w:rsidP="006E72ED"/>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 xml:space="preserve">Cuando un Estado se acoge a un tratado o convenio internacional, adquiere derechos y obligaciones, más aún si estos derechos tienen categoría de fundamentales, ya que la relación existente entre los Derechos Humanos y el Estado o Nación es de hacer cumplir </w:t>
      </w:r>
      <w:r w:rsidRPr="008E10D7">
        <w:rPr>
          <w:rFonts w:ascii="Times New Roman" w:hAnsi="Times New Roman" w:cs="Times New Roman"/>
          <w:sz w:val="24"/>
          <w:szCs w:val="24"/>
        </w:rPr>
        <w:lastRenderedPageBreak/>
        <w:t xml:space="preserve">los Derechos Fundamentales, ante sus órganos de Justicia en sus ordenamientos jurídicos internos. En el caso de que incumplan el tratado o convenio internacional en materia de Derechos Humanos se lo responsabiliza. Para Véase </w:t>
      </w:r>
      <w:proofErr w:type="spellStart"/>
      <w:r w:rsidRPr="008E10D7">
        <w:rPr>
          <w:rFonts w:ascii="Times New Roman" w:hAnsi="Times New Roman" w:cs="Times New Roman"/>
          <w:sz w:val="24"/>
          <w:szCs w:val="24"/>
        </w:rPr>
        <w:t>Browlie</w:t>
      </w:r>
      <w:proofErr w:type="spellEnd"/>
      <w:r w:rsidRPr="008E10D7">
        <w:rPr>
          <w:rFonts w:ascii="Times New Roman" w:hAnsi="Times New Roman" w:cs="Times New Roman"/>
          <w:sz w:val="24"/>
          <w:szCs w:val="24"/>
        </w:rPr>
        <w:t xml:space="preserve">, </w:t>
      </w:r>
      <w:sdt>
        <w:sdtPr>
          <w:rPr>
            <w:rFonts w:ascii="Times New Roman" w:hAnsi="Times New Roman" w:cs="Times New Roman"/>
            <w:sz w:val="24"/>
            <w:szCs w:val="24"/>
          </w:rPr>
          <w:id w:val="237293356"/>
          <w:citation/>
        </w:sdtPr>
        <w:sdtContent>
          <w:r w:rsidRPr="008E10D7">
            <w:rPr>
              <w:rFonts w:ascii="Times New Roman" w:hAnsi="Times New Roman" w:cs="Times New Roman"/>
              <w:sz w:val="24"/>
              <w:szCs w:val="24"/>
            </w:rPr>
            <w:fldChar w:fldCharType="begin"/>
          </w:r>
          <w:r w:rsidR="00423EC2">
            <w:rPr>
              <w:rFonts w:ascii="Times New Roman" w:hAnsi="Times New Roman" w:cs="Times New Roman"/>
              <w:sz w:val="24"/>
              <w:szCs w:val="24"/>
              <w:lang w:val="es-MX"/>
            </w:rPr>
            <w:instrText xml:space="preserve">CITATION Bro98 \n  \t  \l 2058 </w:instrText>
          </w:r>
          <w:r w:rsidRPr="008E10D7">
            <w:rPr>
              <w:rFonts w:ascii="Times New Roman" w:hAnsi="Times New Roman" w:cs="Times New Roman"/>
              <w:sz w:val="24"/>
              <w:szCs w:val="24"/>
            </w:rPr>
            <w:fldChar w:fldCharType="separate"/>
          </w:r>
          <w:r w:rsidR="00423EC2" w:rsidRPr="00423EC2">
            <w:rPr>
              <w:rFonts w:ascii="Times New Roman" w:hAnsi="Times New Roman" w:cs="Times New Roman"/>
              <w:noProof/>
              <w:sz w:val="24"/>
              <w:szCs w:val="24"/>
              <w:lang w:val="es-MX"/>
            </w:rPr>
            <w:t>(1998)</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sostiene que “La responsabilidad estatal frente a un incumplimiento es un principio general del derecho internacional firmemente establecido</w:t>
      </w:r>
      <w:r w:rsidR="00CA3554">
        <w:rPr>
          <w:rFonts w:ascii="Times New Roman" w:hAnsi="Times New Roman" w:cs="Times New Roman"/>
          <w:sz w:val="24"/>
          <w:szCs w:val="24"/>
        </w:rPr>
        <w:t>”</w:t>
      </w:r>
      <w:r w:rsidR="00CA3554" w:rsidRPr="00CA3554">
        <w:rPr>
          <w:rFonts w:ascii="Times New Roman" w:hAnsi="Times New Roman" w:cs="Times New Roman"/>
          <w:sz w:val="24"/>
          <w:szCs w:val="24"/>
        </w:rPr>
        <w:t xml:space="preserve"> </w:t>
      </w:r>
      <w:sdt>
        <w:sdtPr>
          <w:rPr>
            <w:rFonts w:ascii="Times New Roman" w:hAnsi="Times New Roman" w:cs="Times New Roman"/>
            <w:sz w:val="24"/>
            <w:szCs w:val="24"/>
          </w:rPr>
          <w:id w:val="944955572"/>
          <w:citation/>
        </w:sdtPr>
        <w:sdtContent>
          <w:r w:rsidR="00CA3554" w:rsidRPr="008E10D7">
            <w:rPr>
              <w:rFonts w:ascii="Times New Roman" w:hAnsi="Times New Roman" w:cs="Times New Roman"/>
              <w:sz w:val="24"/>
              <w:szCs w:val="24"/>
            </w:rPr>
            <w:fldChar w:fldCharType="begin"/>
          </w:r>
          <w:r w:rsidR="00423EC2">
            <w:rPr>
              <w:rFonts w:ascii="Times New Roman" w:hAnsi="Times New Roman" w:cs="Times New Roman"/>
              <w:sz w:val="24"/>
              <w:szCs w:val="24"/>
              <w:lang w:val="es-MX"/>
            </w:rPr>
            <w:instrText xml:space="preserve">CITATION Bro98 \p 436 \n  \y  \t  \l 2058 </w:instrText>
          </w:r>
          <w:r w:rsidR="00CA3554" w:rsidRPr="008E10D7">
            <w:rPr>
              <w:rFonts w:ascii="Times New Roman" w:hAnsi="Times New Roman" w:cs="Times New Roman"/>
              <w:sz w:val="24"/>
              <w:szCs w:val="24"/>
            </w:rPr>
            <w:fldChar w:fldCharType="separate"/>
          </w:r>
          <w:r w:rsidR="00423EC2" w:rsidRPr="00423EC2">
            <w:rPr>
              <w:rFonts w:ascii="Times New Roman" w:hAnsi="Times New Roman" w:cs="Times New Roman"/>
              <w:noProof/>
              <w:sz w:val="24"/>
              <w:szCs w:val="24"/>
              <w:lang w:val="es-MX"/>
            </w:rPr>
            <w:t>(pág. 436)</w:t>
          </w:r>
          <w:r w:rsidR="00CA3554"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vertAlign w:val="superscript"/>
        </w:rPr>
        <w:footnoteReference w:id="13"/>
      </w:r>
      <w:r w:rsidR="00CA3554">
        <w:rPr>
          <w:rFonts w:ascii="Times New Roman" w:hAnsi="Times New Roman" w:cs="Times New Roman"/>
          <w:sz w:val="24"/>
          <w:szCs w:val="24"/>
        </w:rPr>
        <w:t>.</w:t>
      </w:r>
      <w:r w:rsidRPr="008E10D7">
        <w:rPr>
          <w:rFonts w:ascii="Times New Roman" w:hAnsi="Times New Roman" w:cs="Times New Roman"/>
          <w:sz w:val="24"/>
          <w:szCs w:val="24"/>
        </w:rPr>
        <w:t xml:space="preserve"> </w:t>
      </w:r>
    </w:p>
    <w:p w:rsidR="008E10D7" w:rsidRPr="008E10D7" w:rsidRDefault="008E10D7" w:rsidP="008E10D7">
      <w:pPr>
        <w:spacing w:line="480" w:lineRule="auto"/>
        <w:ind w:firstLine="360"/>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El incumplimiento de un convenio, tratado o pacto por parte de un Estado constituye una responsabilidad internacional, que se tiene la obligación de reparar integralmente a las víctimas. La Resolución aprobada por las Naciones Unidas sobre la base del informe de la Sexta Comisión (A/56/589 y Corr.1)</w:t>
      </w:r>
      <w:sdt>
        <w:sdtPr>
          <w:rPr>
            <w:rFonts w:ascii="Times New Roman" w:hAnsi="Times New Roman" w:cs="Times New Roman"/>
            <w:sz w:val="24"/>
            <w:szCs w:val="24"/>
          </w:rPr>
          <w:id w:val="1002318262"/>
          <w:citation/>
        </w:sdtPr>
        <w:sdtContent>
          <w:r w:rsidRPr="008E10D7">
            <w:rPr>
              <w:rFonts w:ascii="Times New Roman" w:hAnsi="Times New Roman" w:cs="Times New Roman"/>
              <w:sz w:val="24"/>
              <w:szCs w:val="24"/>
            </w:rPr>
            <w:fldChar w:fldCharType="begin"/>
          </w:r>
          <w:r w:rsidRPr="008E10D7">
            <w:rPr>
              <w:rFonts w:ascii="Times New Roman" w:hAnsi="Times New Roman" w:cs="Times New Roman"/>
              <w:sz w:val="24"/>
              <w:szCs w:val="24"/>
              <w:lang w:val="es-MX"/>
            </w:rPr>
            <w:instrText xml:space="preserve">CITATION Asa02 \p 8 \n  \t  \l 2058 </w:instrText>
          </w:r>
          <w:r w:rsidRPr="008E10D7">
            <w:rPr>
              <w:rFonts w:ascii="Times New Roman" w:hAnsi="Times New Roman" w:cs="Times New Roman"/>
              <w:sz w:val="24"/>
              <w:szCs w:val="24"/>
            </w:rPr>
            <w:fldChar w:fldCharType="separate"/>
          </w:r>
          <w:r w:rsidRPr="008E10D7">
            <w:rPr>
              <w:rFonts w:ascii="Times New Roman" w:hAnsi="Times New Roman" w:cs="Times New Roman"/>
              <w:noProof/>
              <w:sz w:val="24"/>
              <w:szCs w:val="24"/>
              <w:lang w:val="es-MX"/>
            </w:rPr>
            <w:t xml:space="preserve"> (2002, pág. 8)</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también sostiene en su artículo 31 numeral 1 define que “El Estado responsable está obligado a reparar íntegramente el perjuicio causado por el hecho internacionalmente ilícito.</w:t>
      </w:r>
      <w:r w:rsidR="00423EC2" w:rsidRPr="00423EC2">
        <w:rPr>
          <w:rFonts w:ascii="Times New Roman" w:hAnsi="Times New Roman" w:cs="Times New Roman"/>
          <w:sz w:val="24"/>
          <w:szCs w:val="24"/>
        </w:rPr>
        <w:t xml:space="preserve"> </w:t>
      </w:r>
      <w:sdt>
        <w:sdtPr>
          <w:rPr>
            <w:rFonts w:ascii="Times New Roman" w:hAnsi="Times New Roman" w:cs="Times New Roman"/>
            <w:sz w:val="24"/>
            <w:szCs w:val="24"/>
          </w:rPr>
          <w:id w:val="-389884929"/>
          <w:citation/>
        </w:sdtPr>
        <w:sdtContent>
          <w:r w:rsidR="00423EC2" w:rsidRPr="008E10D7">
            <w:rPr>
              <w:rFonts w:ascii="Times New Roman" w:hAnsi="Times New Roman" w:cs="Times New Roman"/>
              <w:sz w:val="24"/>
              <w:szCs w:val="24"/>
            </w:rPr>
            <w:fldChar w:fldCharType="begin"/>
          </w:r>
          <w:r w:rsidR="00423EC2">
            <w:rPr>
              <w:rFonts w:ascii="Times New Roman" w:hAnsi="Times New Roman" w:cs="Times New Roman"/>
              <w:sz w:val="24"/>
              <w:szCs w:val="24"/>
              <w:lang w:val="es-MX"/>
            </w:rPr>
            <w:instrText xml:space="preserve">CITATION Asa02 \p 8 \n  \y  \t  \l 2058 </w:instrText>
          </w:r>
          <w:r w:rsidR="00423EC2" w:rsidRPr="008E10D7">
            <w:rPr>
              <w:rFonts w:ascii="Times New Roman" w:hAnsi="Times New Roman" w:cs="Times New Roman"/>
              <w:sz w:val="24"/>
              <w:szCs w:val="24"/>
            </w:rPr>
            <w:fldChar w:fldCharType="separate"/>
          </w:r>
          <w:r w:rsidR="00423EC2" w:rsidRPr="00423EC2">
            <w:rPr>
              <w:rFonts w:ascii="Times New Roman" w:hAnsi="Times New Roman" w:cs="Times New Roman"/>
              <w:noProof/>
              <w:sz w:val="24"/>
              <w:szCs w:val="24"/>
              <w:lang w:val="es-MX"/>
            </w:rPr>
            <w:t>(pág. 8)</w:t>
          </w:r>
          <w:r w:rsidR="00423EC2"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w:t>
      </w:r>
      <w:r w:rsidRPr="008E10D7">
        <w:rPr>
          <w:rFonts w:ascii="Times New Roman" w:hAnsi="Times New Roman" w:cs="Times New Roman"/>
          <w:sz w:val="24"/>
          <w:szCs w:val="24"/>
          <w:vertAlign w:val="superscript"/>
        </w:rPr>
        <w:footnoteReference w:id="14"/>
      </w:r>
      <w:r w:rsidRPr="008E10D7">
        <w:rPr>
          <w:rFonts w:ascii="Times New Roman" w:hAnsi="Times New Roman" w:cs="Times New Roman"/>
          <w:sz w:val="24"/>
          <w:szCs w:val="24"/>
        </w:rPr>
        <w:t xml:space="preserve"> </w:t>
      </w:r>
    </w:p>
    <w:p w:rsidR="008E10D7" w:rsidRPr="008E10D7" w:rsidRDefault="008E10D7" w:rsidP="008E10D7">
      <w:pPr>
        <w:spacing w:line="480" w:lineRule="auto"/>
        <w:ind w:firstLine="360"/>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 xml:space="preserve">Esta misma normativa </w:t>
      </w:r>
      <w:sdt>
        <w:sdtPr>
          <w:rPr>
            <w:rFonts w:ascii="Times New Roman" w:hAnsi="Times New Roman" w:cs="Times New Roman"/>
            <w:sz w:val="24"/>
            <w:szCs w:val="24"/>
          </w:rPr>
          <w:id w:val="-1395352626"/>
          <w:citation/>
        </w:sdtPr>
        <w:sdtContent>
          <w:r w:rsidRPr="008E10D7">
            <w:rPr>
              <w:rFonts w:ascii="Times New Roman" w:hAnsi="Times New Roman" w:cs="Times New Roman"/>
              <w:sz w:val="24"/>
              <w:szCs w:val="24"/>
            </w:rPr>
            <w:fldChar w:fldCharType="begin"/>
          </w:r>
          <w:r w:rsidR="00423EC2">
            <w:rPr>
              <w:rFonts w:ascii="Times New Roman" w:hAnsi="Times New Roman" w:cs="Times New Roman"/>
              <w:sz w:val="24"/>
              <w:szCs w:val="24"/>
              <w:lang w:val="es-MX"/>
            </w:rPr>
            <w:instrText xml:space="preserve">CITATION Asa02 \n  \t  \l 2058 </w:instrText>
          </w:r>
          <w:r w:rsidRPr="008E10D7">
            <w:rPr>
              <w:rFonts w:ascii="Times New Roman" w:hAnsi="Times New Roman" w:cs="Times New Roman"/>
              <w:sz w:val="24"/>
              <w:szCs w:val="24"/>
            </w:rPr>
            <w:fldChar w:fldCharType="separate"/>
          </w:r>
          <w:r w:rsidR="00423EC2" w:rsidRPr="00423EC2">
            <w:rPr>
              <w:rFonts w:ascii="Times New Roman" w:hAnsi="Times New Roman" w:cs="Times New Roman"/>
              <w:noProof/>
              <w:sz w:val="24"/>
              <w:szCs w:val="24"/>
              <w:lang w:val="es-MX"/>
            </w:rPr>
            <w:t>(2002)</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en su artículo también sostiene que “Todo hecho internacionalmente ilícito del Estado genera su responsabilidad internacional.”</w:t>
      </w:r>
      <w:r w:rsidRPr="008E10D7">
        <w:rPr>
          <w:rFonts w:ascii="Times New Roman" w:hAnsi="Times New Roman" w:cs="Times New Roman"/>
          <w:sz w:val="24"/>
          <w:szCs w:val="24"/>
          <w:vertAlign w:val="superscript"/>
        </w:rPr>
        <w:footnoteReference w:id="15"/>
      </w:r>
      <w:r w:rsidR="00423EC2">
        <w:rPr>
          <w:rFonts w:ascii="Times New Roman" w:hAnsi="Times New Roman" w:cs="Times New Roman"/>
          <w:sz w:val="24"/>
          <w:szCs w:val="24"/>
        </w:rPr>
        <w:t xml:space="preserve"> Para el tratadista Y</w:t>
      </w:r>
      <w:r w:rsidRPr="008E10D7">
        <w:rPr>
          <w:rFonts w:ascii="Times New Roman" w:hAnsi="Times New Roman" w:cs="Times New Roman"/>
          <w:sz w:val="24"/>
          <w:szCs w:val="24"/>
        </w:rPr>
        <w:t xml:space="preserve">ves </w:t>
      </w:r>
      <w:proofErr w:type="spellStart"/>
      <w:r w:rsidRPr="008E10D7">
        <w:rPr>
          <w:rFonts w:ascii="Times New Roman" w:hAnsi="Times New Roman" w:cs="Times New Roman"/>
          <w:sz w:val="24"/>
          <w:szCs w:val="24"/>
        </w:rPr>
        <w:t>Picod</w:t>
      </w:r>
      <w:proofErr w:type="spellEnd"/>
      <w:sdt>
        <w:sdtPr>
          <w:rPr>
            <w:rFonts w:ascii="Times New Roman" w:hAnsi="Times New Roman" w:cs="Times New Roman"/>
            <w:sz w:val="24"/>
            <w:szCs w:val="24"/>
          </w:rPr>
          <w:id w:val="-685913050"/>
          <w:citation/>
        </w:sdtPr>
        <w:sdtContent>
          <w:r w:rsidRPr="008E10D7">
            <w:rPr>
              <w:rFonts w:ascii="Times New Roman" w:hAnsi="Times New Roman" w:cs="Times New Roman"/>
              <w:sz w:val="24"/>
              <w:szCs w:val="24"/>
            </w:rPr>
            <w:fldChar w:fldCharType="begin"/>
          </w:r>
          <w:r w:rsidR="00423EC2">
            <w:rPr>
              <w:rFonts w:ascii="Times New Roman" w:hAnsi="Times New Roman" w:cs="Times New Roman"/>
              <w:sz w:val="24"/>
              <w:szCs w:val="24"/>
              <w:lang w:val="es-MX"/>
            </w:rPr>
            <w:instrText xml:space="preserve">CITATION PIC89 \n  \t  \l 2058 </w:instrText>
          </w:r>
          <w:r w:rsidRPr="008E10D7">
            <w:rPr>
              <w:rFonts w:ascii="Times New Roman" w:hAnsi="Times New Roman" w:cs="Times New Roman"/>
              <w:sz w:val="24"/>
              <w:szCs w:val="24"/>
            </w:rPr>
            <w:fldChar w:fldCharType="separate"/>
          </w:r>
          <w:r w:rsidR="00423EC2">
            <w:rPr>
              <w:rFonts w:ascii="Times New Roman" w:hAnsi="Times New Roman" w:cs="Times New Roman"/>
              <w:noProof/>
              <w:sz w:val="24"/>
              <w:szCs w:val="24"/>
              <w:lang w:val="es-MX"/>
            </w:rPr>
            <w:t xml:space="preserve"> </w:t>
          </w:r>
          <w:r w:rsidR="00423EC2" w:rsidRPr="00423EC2">
            <w:rPr>
              <w:rFonts w:ascii="Times New Roman" w:hAnsi="Times New Roman" w:cs="Times New Roman"/>
              <w:noProof/>
              <w:sz w:val="24"/>
              <w:szCs w:val="24"/>
              <w:lang w:val="es-MX"/>
            </w:rPr>
            <w:t>(1989)</w:t>
          </w:r>
          <w:r w:rsidRPr="008E10D7">
            <w:rPr>
              <w:rFonts w:ascii="Times New Roman" w:hAnsi="Times New Roman" w:cs="Times New Roman"/>
              <w:sz w:val="24"/>
              <w:szCs w:val="24"/>
            </w:rPr>
            <w:fldChar w:fldCharType="end"/>
          </w:r>
        </w:sdtContent>
      </w:sdt>
      <w:r w:rsidRPr="008E10D7">
        <w:rPr>
          <w:rFonts w:ascii="Times New Roman" w:hAnsi="Times New Roman" w:cs="Times New Roman"/>
          <w:sz w:val="24"/>
          <w:szCs w:val="24"/>
        </w:rPr>
        <w:t xml:space="preserve">, expone lo siguiente: </w:t>
      </w:r>
    </w:p>
    <w:p w:rsidR="008E10D7" w:rsidRPr="008E10D7" w:rsidRDefault="008E10D7" w:rsidP="008E10D7">
      <w:pPr>
        <w:spacing w:line="360" w:lineRule="auto"/>
        <w:ind w:left="737"/>
        <w:jc w:val="both"/>
        <w:rPr>
          <w:rFonts w:ascii="Times New Roman" w:hAnsi="Times New Roman" w:cs="Times New Roman"/>
          <w:sz w:val="24"/>
          <w:szCs w:val="24"/>
        </w:rPr>
      </w:pPr>
      <w:r w:rsidRPr="008E10D7">
        <w:rPr>
          <w:rFonts w:ascii="Times New Roman" w:hAnsi="Times New Roman" w:cs="Times New Roman"/>
          <w:sz w:val="24"/>
          <w:szCs w:val="24"/>
        </w:rPr>
        <w:t xml:space="preserve">Como una derivación necesaria del concepto aportado de obligación, se consideraba tradicionalmente que el principio pacta </w:t>
      </w:r>
      <w:proofErr w:type="spellStart"/>
      <w:r w:rsidRPr="008E10D7">
        <w:rPr>
          <w:rFonts w:ascii="Times New Roman" w:hAnsi="Times New Roman" w:cs="Times New Roman"/>
          <w:sz w:val="24"/>
          <w:szCs w:val="24"/>
        </w:rPr>
        <w:t>sunt</w:t>
      </w:r>
      <w:proofErr w:type="spellEnd"/>
      <w:r w:rsidRPr="008E10D7">
        <w:rPr>
          <w:rFonts w:ascii="Times New Roman" w:hAnsi="Times New Roman" w:cs="Times New Roman"/>
          <w:sz w:val="24"/>
          <w:szCs w:val="24"/>
        </w:rPr>
        <w:t xml:space="preserve"> </w:t>
      </w:r>
      <w:proofErr w:type="spellStart"/>
      <w:r w:rsidRPr="008E10D7">
        <w:rPr>
          <w:rFonts w:ascii="Times New Roman" w:hAnsi="Times New Roman" w:cs="Times New Roman"/>
          <w:sz w:val="24"/>
          <w:szCs w:val="24"/>
        </w:rPr>
        <w:t>servanda</w:t>
      </w:r>
      <w:proofErr w:type="spellEnd"/>
      <w:r w:rsidRPr="008E10D7">
        <w:rPr>
          <w:rFonts w:ascii="Times New Roman" w:hAnsi="Times New Roman" w:cs="Times New Roman"/>
          <w:sz w:val="24"/>
          <w:szCs w:val="24"/>
        </w:rPr>
        <w:t xml:space="preserve"> requiriese a cada uno de los sujetos intervinientes una necesaria fidelidad a sus promesas, consecuencia de la exigencia de una actitud honrada, leal, limpia, recta, justa, </w:t>
      </w:r>
      <w:r w:rsidRPr="008E10D7">
        <w:rPr>
          <w:rFonts w:ascii="Times New Roman" w:hAnsi="Times New Roman" w:cs="Times New Roman"/>
          <w:sz w:val="24"/>
          <w:szCs w:val="24"/>
        </w:rPr>
        <w:lastRenderedPageBreak/>
        <w:t>sincera e íntegra, apoyada en la confianza del cumplimiento para dar y recibir cada parte lo que le corresponde.</w:t>
      </w:r>
      <w:sdt>
        <w:sdtPr>
          <w:rPr>
            <w:rFonts w:ascii="Times New Roman" w:hAnsi="Times New Roman" w:cs="Times New Roman"/>
            <w:sz w:val="24"/>
            <w:szCs w:val="24"/>
          </w:rPr>
          <w:id w:val="-1592843874"/>
          <w:citation/>
        </w:sdtPr>
        <w:sdtContent>
          <w:r w:rsidR="00423EC2" w:rsidRPr="008E10D7">
            <w:rPr>
              <w:rFonts w:ascii="Times New Roman" w:hAnsi="Times New Roman" w:cs="Times New Roman"/>
              <w:sz w:val="24"/>
              <w:szCs w:val="24"/>
            </w:rPr>
            <w:fldChar w:fldCharType="begin"/>
          </w:r>
          <w:r w:rsidR="00423EC2">
            <w:rPr>
              <w:rFonts w:ascii="Times New Roman" w:hAnsi="Times New Roman" w:cs="Times New Roman"/>
              <w:sz w:val="24"/>
              <w:szCs w:val="24"/>
              <w:lang w:val="es-MX"/>
            </w:rPr>
            <w:instrText xml:space="preserve">CITATION PIC89 \n  \t  \l 2058 </w:instrText>
          </w:r>
          <w:r w:rsidR="00423EC2" w:rsidRPr="008E10D7">
            <w:rPr>
              <w:rFonts w:ascii="Times New Roman" w:hAnsi="Times New Roman" w:cs="Times New Roman"/>
              <w:sz w:val="24"/>
              <w:szCs w:val="24"/>
            </w:rPr>
            <w:fldChar w:fldCharType="separate"/>
          </w:r>
          <w:r w:rsidR="00423EC2">
            <w:rPr>
              <w:rFonts w:ascii="Times New Roman" w:hAnsi="Times New Roman" w:cs="Times New Roman"/>
              <w:noProof/>
              <w:sz w:val="24"/>
              <w:szCs w:val="24"/>
              <w:lang w:val="es-MX"/>
            </w:rPr>
            <w:t xml:space="preserve"> </w:t>
          </w:r>
          <w:r w:rsidR="00423EC2" w:rsidRPr="00423EC2">
            <w:rPr>
              <w:rFonts w:ascii="Times New Roman" w:hAnsi="Times New Roman" w:cs="Times New Roman"/>
              <w:noProof/>
              <w:sz w:val="24"/>
              <w:szCs w:val="24"/>
              <w:lang w:val="es-MX"/>
            </w:rPr>
            <w:t>(1989)</w:t>
          </w:r>
          <w:r w:rsidR="00423EC2" w:rsidRPr="008E10D7">
            <w:rPr>
              <w:rFonts w:ascii="Times New Roman" w:hAnsi="Times New Roman" w:cs="Times New Roman"/>
              <w:sz w:val="24"/>
              <w:szCs w:val="24"/>
            </w:rPr>
            <w:fldChar w:fldCharType="end"/>
          </w:r>
        </w:sdtContent>
      </w:sdt>
      <w:r w:rsidR="00423EC2" w:rsidRPr="008E10D7">
        <w:rPr>
          <w:rFonts w:ascii="Times New Roman" w:hAnsi="Times New Roman" w:cs="Times New Roman"/>
          <w:sz w:val="24"/>
          <w:szCs w:val="24"/>
          <w:vertAlign w:val="superscript"/>
        </w:rPr>
        <w:t xml:space="preserve"> </w:t>
      </w:r>
      <w:r w:rsidRPr="008E10D7">
        <w:rPr>
          <w:rFonts w:ascii="Times New Roman" w:hAnsi="Times New Roman" w:cs="Times New Roman"/>
          <w:sz w:val="24"/>
          <w:szCs w:val="24"/>
          <w:vertAlign w:val="superscript"/>
        </w:rPr>
        <w:footnoteReference w:id="16"/>
      </w:r>
    </w:p>
    <w:p w:rsidR="008E10D7" w:rsidRPr="008E10D7" w:rsidRDefault="008E10D7" w:rsidP="008E10D7">
      <w:pPr>
        <w:spacing w:line="480" w:lineRule="auto"/>
        <w:ind w:firstLine="360"/>
        <w:jc w:val="both"/>
        <w:rPr>
          <w:rFonts w:ascii="Times New Roman" w:hAnsi="Times New Roman" w:cs="Times New Roman"/>
          <w:sz w:val="24"/>
          <w:szCs w:val="24"/>
        </w:rPr>
      </w:pPr>
    </w:p>
    <w:p w:rsidR="008E10D7" w:rsidRPr="008E10D7" w:rsidRDefault="008E10D7" w:rsidP="008E10D7">
      <w:pPr>
        <w:spacing w:line="480" w:lineRule="auto"/>
        <w:ind w:firstLine="360"/>
        <w:jc w:val="both"/>
        <w:rPr>
          <w:rFonts w:ascii="Times New Roman" w:hAnsi="Times New Roman" w:cs="Times New Roman"/>
          <w:sz w:val="24"/>
          <w:szCs w:val="24"/>
        </w:rPr>
      </w:pPr>
      <w:r w:rsidRPr="008E10D7">
        <w:rPr>
          <w:rFonts w:ascii="Times New Roman" w:hAnsi="Times New Roman" w:cs="Times New Roman"/>
          <w:sz w:val="24"/>
          <w:szCs w:val="24"/>
        </w:rPr>
        <w:t>El Estado está obligado a cumplir los convenios o tratados</w:t>
      </w:r>
      <w:r w:rsidR="00C600D5">
        <w:rPr>
          <w:rFonts w:ascii="Times New Roman" w:hAnsi="Times New Roman" w:cs="Times New Roman"/>
          <w:sz w:val="24"/>
          <w:szCs w:val="24"/>
        </w:rPr>
        <w:t>,</w:t>
      </w:r>
      <w:r w:rsidRPr="008E10D7">
        <w:rPr>
          <w:rFonts w:ascii="Times New Roman" w:hAnsi="Times New Roman" w:cs="Times New Roman"/>
          <w:sz w:val="24"/>
          <w:szCs w:val="24"/>
        </w:rPr>
        <w:t xml:space="preserve"> por la existencia de un principio de contrato</w:t>
      </w:r>
      <w:r w:rsidR="00C600D5">
        <w:rPr>
          <w:rFonts w:ascii="Times New Roman" w:hAnsi="Times New Roman" w:cs="Times New Roman"/>
          <w:sz w:val="24"/>
          <w:szCs w:val="24"/>
        </w:rPr>
        <w:t>,</w:t>
      </w:r>
      <w:r w:rsidRPr="008E10D7">
        <w:rPr>
          <w:rFonts w:ascii="Times New Roman" w:hAnsi="Times New Roman" w:cs="Times New Roman"/>
          <w:sz w:val="24"/>
          <w:szCs w:val="24"/>
        </w:rPr>
        <w:t xml:space="preserve"> conocido Pacta </w:t>
      </w:r>
      <w:proofErr w:type="spellStart"/>
      <w:r w:rsidRPr="008E10D7">
        <w:rPr>
          <w:rFonts w:ascii="Times New Roman" w:hAnsi="Times New Roman" w:cs="Times New Roman"/>
          <w:sz w:val="24"/>
          <w:szCs w:val="24"/>
        </w:rPr>
        <w:t>Sunt</w:t>
      </w:r>
      <w:proofErr w:type="spellEnd"/>
      <w:r w:rsidRPr="008E10D7">
        <w:rPr>
          <w:rFonts w:ascii="Times New Roman" w:hAnsi="Times New Roman" w:cs="Times New Roman"/>
          <w:sz w:val="24"/>
          <w:szCs w:val="24"/>
        </w:rPr>
        <w:t xml:space="preserve"> </w:t>
      </w:r>
      <w:proofErr w:type="spellStart"/>
      <w:r w:rsidRPr="008E10D7">
        <w:rPr>
          <w:rFonts w:ascii="Times New Roman" w:hAnsi="Times New Roman" w:cs="Times New Roman"/>
          <w:sz w:val="24"/>
          <w:szCs w:val="24"/>
        </w:rPr>
        <w:t>Servanda</w:t>
      </w:r>
      <w:proofErr w:type="spellEnd"/>
      <w:r w:rsidRPr="008E10D7">
        <w:rPr>
          <w:rFonts w:ascii="Times New Roman" w:hAnsi="Times New Roman" w:cs="Times New Roman"/>
          <w:sz w:val="24"/>
          <w:szCs w:val="24"/>
        </w:rPr>
        <w:t>, la finalidad de este principio es que el Estado que se acoge a norma internacional cumpla sus promesas bajo valores de la honradez, lealtad</w:t>
      </w:r>
      <w:r w:rsidR="00C600D5">
        <w:rPr>
          <w:rFonts w:ascii="Times New Roman" w:hAnsi="Times New Roman" w:cs="Times New Roman"/>
          <w:sz w:val="24"/>
          <w:szCs w:val="24"/>
        </w:rPr>
        <w:t>,</w:t>
      </w:r>
      <w:r w:rsidRPr="008E10D7">
        <w:rPr>
          <w:rFonts w:ascii="Times New Roman" w:hAnsi="Times New Roman" w:cs="Times New Roman"/>
          <w:sz w:val="24"/>
          <w:szCs w:val="24"/>
        </w:rPr>
        <w:t xml:space="preserve"> rectitud,</w:t>
      </w:r>
      <w:r w:rsidR="00C600D5">
        <w:rPr>
          <w:rFonts w:ascii="Times New Roman" w:hAnsi="Times New Roman" w:cs="Times New Roman"/>
          <w:sz w:val="24"/>
          <w:szCs w:val="24"/>
        </w:rPr>
        <w:t xml:space="preserve"> y j</w:t>
      </w:r>
      <w:r w:rsidRPr="008E10D7">
        <w:rPr>
          <w:rFonts w:ascii="Times New Roman" w:hAnsi="Times New Roman" w:cs="Times New Roman"/>
          <w:sz w:val="24"/>
          <w:szCs w:val="24"/>
        </w:rPr>
        <w:t>usticia siendo un Estado íntegro</w:t>
      </w:r>
      <w:r w:rsidR="00C600D5">
        <w:rPr>
          <w:rFonts w:ascii="Times New Roman" w:hAnsi="Times New Roman" w:cs="Times New Roman"/>
          <w:sz w:val="24"/>
          <w:szCs w:val="24"/>
        </w:rPr>
        <w:t xml:space="preserve"> en el cumplimiento de los Derechos Humanos. </w:t>
      </w:r>
    </w:p>
    <w:p w:rsidR="007810DD" w:rsidRDefault="007810DD" w:rsidP="007810DD">
      <w:pPr>
        <w:rPr>
          <w:lang w:eastAsia="es-EC"/>
        </w:rPr>
      </w:pPr>
    </w:p>
    <w:p w:rsidR="007810DD" w:rsidRDefault="007810DD" w:rsidP="007810DD">
      <w:pPr>
        <w:rPr>
          <w:lang w:eastAsia="es-EC"/>
        </w:rPr>
      </w:pPr>
    </w:p>
    <w:p w:rsidR="007810DD" w:rsidRDefault="007810DD" w:rsidP="007810DD">
      <w:pPr>
        <w:rPr>
          <w:lang w:eastAsia="es-EC"/>
        </w:rPr>
      </w:pPr>
    </w:p>
    <w:p w:rsidR="007810DD" w:rsidRDefault="007810DD" w:rsidP="007810DD">
      <w:pPr>
        <w:rPr>
          <w:lang w:eastAsia="es-EC"/>
        </w:rPr>
      </w:pPr>
    </w:p>
    <w:p w:rsidR="007810DD" w:rsidRDefault="007810DD" w:rsidP="007810DD">
      <w:pPr>
        <w:rPr>
          <w:lang w:eastAsia="es-EC"/>
        </w:rPr>
      </w:pPr>
    </w:p>
    <w:p w:rsidR="007810DD" w:rsidRDefault="007810DD" w:rsidP="007810DD">
      <w:pPr>
        <w:rPr>
          <w:lang w:eastAsia="es-EC"/>
        </w:rPr>
      </w:pPr>
    </w:p>
    <w:p w:rsidR="007810DD" w:rsidRDefault="007810DD" w:rsidP="007810DD">
      <w:pPr>
        <w:rPr>
          <w:lang w:eastAsia="es-EC"/>
        </w:rPr>
      </w:pPr>
    </w:p>
    <w:p w:rsidR="00C600D5" w:rsidRDefault="00C600D5" w:rsidP="007810DD">
      <w:pPr>
        <w:rPr>
          <w:lang w:eastAsia="es-EC"/>
        </w:rPr>
      </w:pPr>
    </w:p>
    <w:p w:rsidR="00C600D5" w:rsidRDefault="00C600D5" w:rsidP="007810DD">
      <w:pPr>
        <w:rPr>
          <w:lang w:eastAsia="es-EC"/>
        </w:rPr>
      </w:pPr>
    </w:p>
    <w:p w:rsidR="00C600D5" w:rsidRDefault="00C600D5" w:rsidP="007810DD">
      <w:pPr>
        <w:rPr>
          <w:lang w:eastAsia="es-EC"/>
        </w:rPr>
      </w:pPr>
    </w:p>
    <w:p w:rsidR="00C600D5" w:rsidRDefault="00C600D5" w:rsidP="007810DD">
      <w:pPr>
        <w:rPr>
          <w:lang w:eastAsia="es-EC"/>
        </w:rPr>
      </w:pPr>
    </w:p>
    <w:p w:rsidR="00C600D5" w:rsidRDefault="00C600D5" w:rsidP="007810DD">
      <w:pPr>
        <w:rPr>
          <w:lang w:eastAsia="es-EC"/>
        </w:rPr>
      </w:pPr>
    </w:p>
    <w:p w:rsidR="00C600D5" w:rsidRDefault="00C600D5" w:rsidP="007810DD">
      <w:pPr>
        <w:rPr>
          <w:lang w:eastAsia="es-EC"/>
        </w:rPr>
      </w:pPr>
    </w:p>
    <w:p w:rsidR="00C600D5" w:rsidRDefault="00C600D5" w:rsidP="007810DD">
      <w:pPr>
        <w:rPr>
          <w:lang w:eastAsia="es-EC"/>
        </w:rPr>
      </w:pPr>
    </w:p>
    <w:p w:rsidR="00C600D5" w:rsidRDefault="00C600D5" w:rsidP="007810DD">
      <w:pPr>
        <w:rPr>
          <w:lang w:eastAsia="es-EC"/>
        </w:rPr>
      </w:pPr>
    </w:p>
    <w:p w:rsidR="007810DD" w:rsidRDefault="007810DD" w:rsidP="007810DD">
      <w:pPr>
        <w:rPr>
          <w:lang w:eastAsia="es-EC"/>
        </w:rPr>
      </w:pPr>
    </w:p>
    <w:p w:rsidR="007810DD" w:rsidRDefault="007810DD" w:rsidP="007810DD">
      <w:pPr>
        <w:rPr>
          <w:lang w:eastAsia="es-EC"/>
        </w:rPr>
      </w:pPr>
    </w:p>
    <w:p w:rsidR="007810DD" w:rsidRPr="007810DD" w:rsidRDefault="007810DD" w:rsidP="007810DD">
      <w:pPr>
        <w:rPr>
          <w:lang w:eastAsia="es-EC"/>
        </w:rPr>
      </w:pPr>
    </w:p>
    <w:p w:rsidR="008358A4" w:rsidRDefault="007810DD" w:rsidP="000C43DB">
      <w:pPr>
        <w:pStyle w:val="Ttulo1"/>
        <w:spacing w:line="480" w:lineRule="auto"/>
        <w:jc w:val="center"/>
        <w:rPr>
          <w:rFonts w:ascii="Times New Roman" w:hAnsi="Times New Roman" w:cs="Times New Roman"/>
          <w:b/>
          <w:color w:val="auto"/>
          <w:sz w:val="28"/>
          <w:szCs w:val="28"/>
        </w:rPr>
      </w:pPr>
      <w:bookmarkStart w:id="9" w:name="_Toc67039876"/>
      <w:r w:rsidRPr="000C43DB">
        <w:rPr>
          <w:rFonts w:ascii="Times New Roman" w:hAnsi="Times New Roman" w:cs="Times New Roman"/>
          <w:b/>
          <w:color w:val="auto"/>
          <w:sz w:val="28"/>
          <w:szCs w:val="28"/>
        </w:rPr>
        <w:lastRenderedPageBreak/>
        <w:t>ANÁLISIS</w:t>
      </w:r>
      <w:bookmarkEnd w:id="9"/>
      <w:r w:rsidRPr="000C43DB">
        <w:rPr>
          <w:rFonts w:ascii="Times New Roman" w:hAnsi="Times New Roman" w:cs="Times New Roman"/>
          <w:b/>
          <w:color w:val="auto"/>
          <w:sz w:val="28"/>
          <w:szCs w:val="28"/>
        </w:rPr>
        <w:t xml:space="preserve"> </w:t>
      </w:r>
    </w:p>
    <w:p w:rsidR="000C43DB" w:rsidRPr="000C43DB" w:rsidRDefault="000C43DB" w:rsidP="000C43DB">
      <w:pPr>
        <w:spacing w:line="480" w:lineRule="auto"/>
        <w:rPr>
          <w:lang w:eastAsia="es-EC"/>
        </w:rPr>
      </w:pPr>
    </w:p>
    <w:p w:rsidR="00E86B89" w:rsidRPr="000C43DB" w:rsidRDefault="00E86B89" w:rsidP="000C43DB">
      <w:pPr>
        <w:pStyle w:val="Ttulo2"/>
        <w:numPr>
          <w:ilvl w:val="0"/>
          <w:numId w:val="14"/>
        </w:numPr>
        <w:spacing w:line="480" w:lineRule="auto"/>
        <w:rPr>
          <w:rFonts w:ascii="Times New Roman" w:hAnsi="Times New Roman" w:cs="Times New Roman"/>
          <w:b/>
          <w:color w:val="auto"/>
          <w:sz w:val="24"/>
          <w:szCs w:val="24"/>
        </w:rPr>
      </w:pPr>
      <w:bookmarkStart w:id="10" w:name="_Toc67039877"/>
      <w:r w:rsidRPr="000C43DB">
        <w:rPr>
          <w:rFonts w:ascii="Times New Roman" w:hAnsi="Times New Roman" w:cs="Times New Roman"/>
          <w:b/>
          <w:color w:val="auto"/>
          <w:sz w:val="24"/>
          <w:szCs w:val="24"/>
        </w:rPr>
        <w:t>H</w:t>
      </w:r>
      <w:r w:rsidR="003E744E" w:rsidRPr="000C43DB">
        <w:rPr>
          <w:rFonts w:ascii="Times New Roman" w:hAnsi="Times New Roman" w:cs="Times New Roman"/>
          <w:b/>
          <w:color w:val="auto"/>
          <w:sz w:val="24"/>
          <w:szCs w:val="24"/>
        </w:rPr>
        <w:t>echos</w:t>
      </w:r>
      <w:bookmarkEnd w:id="10"/>
      <w:r w:rsidR="00587FDC">
        <w:rPr>
          <w:rFonts w:ascii="Times New Roman" w:hAnsi="Times New Roman" w:cs="Times New Roman"/>
          <w:b/>
          <w:color w:val="auto"/>
          <w:sz w:val="24"/>
          <w:szCs w:val="24"/>
        </w:rPr>
        <w:t xml:space="preserve"> facticos</w:t>
      </w:r>
    </w:p>
    <w:p w:rsidR="00CC4ED0" w:rsidRPr="003E744E" w:rsidRDefault="00724B67" w:rsidP="000C43DB">
      <w:pPr>
        <w:spacing w:line="480" w:lineRule="auto"/>
        <w:ind w:firstLine="360"/>
        <w:jc w:val="both"/>
        <w:rPr>
          <w:rFonts w:ascii="Times New Roman" w:hAnsi="Times New Roman" w:cs="Times New Roman"/>
          <w:sz w:val="24"/>
          <w:szCs w:val="24"/>
        </w:rPr>
      </w:pPr>
      <w:r w:rsidRPr="003E744E">
        <w:rPr>
          <w:rFonts w:ascii="Times New Roman" w:hAnsi="Times New Roman" w:cs="Times New Roman"/>
          <w:sz w:val="24"/>
          <w:szCs w:val="24"/>
        </w:rPr>
        <w:t>El 20 de junio de 1998</w:t>
      </w:r>
      <w:r w:rsidR="005F00F1" w:rsidRPr="003E744E">
        <w:rPr>
          <w:rFonts w:ascii="Times New Roman" w:hAnsi="Times New Roman" w:cs="Times New Roman"/>
          <w:sz w:val="24"/>
          <w:szCs w:val="24"/>
        </w:rPr>
        <w:t>, siendo una</w:t>
      </w:r>
      <w:r w:rsidRPr="003E744E">
        <w:rPr>
          <w:rFonts w:ascii="Times New Roman" w:hAnsi="Times New Roman" w:cs="Times New Roman"/>
          <w:sz w:val="24"/>
          <w:szCs w:val="24"/>
        </w:rPr>
        <w:t xml:space="preserve"> ni</w:t>
      </w:r>
      <w:r w:rsidR="005F00F1" w:rsidRPr="003E744E">
        <w:rPr>
          <w:rFonts w:ascii="Times New Roman" w:hAnsi="Times New Roman" w:cs="Times New Roman"/>
          <w:sz w:val="24"/>
          <w:szCs w:val="24"/>
        </w:rPr>
        <w:t>ña</w:t>
      </w:r>
      <w:r w:rsidR="00FC2356">
        <w:rPr>
          <w:rFonts w:ascii="Times New Roman" w:hAnsi="Times New Roman" w:cs="Times New Roman"/>
          <w:sz w:val="24"/>
          <w:szCs w:val="24"/>
        </w:rPr>
        <w:t xml:space="preserve"> de 3 años de edad, </w:t>
      </w:r>
      <w:r w:rsidR="005F00F1" w:rsidRPr="003E744E">
        <w:rPr>
          <w:rFonts w:ascii="Times New Roman" w:hAnsi="Times New Roman" w:cs="Times New Roman"/>
          <w:sz w:val="24"/>
          <w:szCs w:val="24"/>
        </w:rPr>
        <w:t xml:space="preserve"> Thalía Gabriela González </w:t>
      </w:r>
      <w:r w:rsidRPr="003E744E">
        <w:rPr>
          <w:rFonts w:ascii="Times New Roman" w:hAnsi="Times New Roman" w:cs="Times New Roman"/>
          <w:sz w:val="24"/>
          <w:szCs w:val="24"/>
        </w:rPr>
        <w:t xml:space="preserve"> ing</w:t>
      </w:r>
      <w:r w:rsidR="005F00F1" w:rsidRPr="003E744E">
        <w:rPr>
          <w:rFonts w:ascii="Times New Roman" w:hAnsi="Times New Roman" w:cs="Times New Roman"/>
          <w:sz w:val="24"/>
          <w:szCs w:val="24"/>
        </w:rPr>
        <w:t>res</w:t>
      </w:r>
      <w:r w:rsidR="00C93B76">
        <w:rPr>
          <w:rFonts w:ascii="Times New Roman" w:hAnsi="Times New Roman" w:cs="Times New Roman"/>
          <w:sz w:val="24"/>
          <w:szCs w:val="24"/>
        </w:rPr>
        <w:t>ó</w:t>
      </w:r>
      <w:r w:rsidR="005F00F1" w:rsidRPr="003E744E">
        <w:rPr>
          <w:rFonts w:ascii="Times New Roman" w:hAnsi="Times New Roman" w:cs="Times New Roman"/>
          <w:sz w:val="24"/>
          <w:szCs w:val="24"/>
        </w:rPr>
        <w:t xml:space="preserve"> al Hospital Universitario Católico, </w:t>
      </w:r>
      <w:r w:rsidRPr="003E744E">
        <w:rPr>
          <w:rFonts w:ascii="Times New Roman" w:hAnsi="Times New Roman" w:cs="Times New Roman"/>
          <w:sz w:val="24"/>
          <w:szCs w:val="24"/>
        </w:rPr>
        <w:t xml:space="preserve">en </w:t>
      </w:r>
      <w:r w:rsidR="005F00F1" w:rsidRPr="003E744E">
        <w:rPr>
          <w:rFonts w:ascii="Times New Roman" w:hAnsi="Times New Roman" w:cs="Times New Roman"/>
          <w:sz w:val="24"/>
          <w:szCs w:val="24"/>
        </w:rPr>
        <w:t>el cantón</w:t>
      </w:r>
      <w:r w:rsidRPr="003E744E">
        <w:rPr>
          <w:rFonts w:ascii="Times New Roman" w:hAnsi="Times New Roman" w:cs="Times New Roman"/>
          <w:sz w:val="24"/>
          <w:szCs w:val="24"/>
        </w:rPr>
        <w:t xml:space="preserve"> Cuenca</w:t>
      </w:r>
      <w:r w:rsidR="005F00F1" w:rsidRPr="003E744E">
        <w:rPr>
          <w:rFonts w:ascii="Times New Roman" w:hAnsi="Times New Roman" w:cs="Times New Roman"/>
          <w:sz w:val="24"/>
          <w:szCs w:val="24"/>
        </w:rPr>
        <w:t xml:space="preserve">, </w:t>
      </w:r>
      <w:r w:rsidRPr="003E744E">
        <w:rPr>
          <w:rFonts w:ascii="Times New Roman" w:hAnsi="Times New Roman" w:cs="Times New Roman"/>
          <w:sz w:val="24"/>
          <w:szCs w:val="24"/>
        </w:rPr>
        <w:t>provincia de Azuay</w:t>
      </w:r>
      <w:r w:rsidR="005F00F1" w:rsidRPr="003E744E">
        <w:rPr>
          <w:rFonts w:ascii="Times New Roman" w:hAnsi="Times New Roman" w:cs="Times New Roman"/>
          <w:sz w:val="24"/>
          <w:szCs w:val="24"/>
        </w:rPr>
        <w:t>,</w:t>
      </w:r>
      <w:r w:rsidRPr="003E744E">
        <w:rPr>
          <w:rFonts w:ascii="Times New Roman" w:hAnsi="Times New Roman" w:cs="Times New Roman"/>
          <w:sz w:val="24"/>
          <w:szCs w:val="24"/>
        </w:rPr>
        <w:t xml:space="preserve"> donde </w:t>
      </w:r>
      <w:r w:rsidR="005F00F1" w:rsidRPr="003E744E">
        <w:rPr>
          <w:rFonts w:ascii="Times New Roman" w:hAnsi="Times New Roman" w:cs="Times New Roman"/>
          <w:sz w:val="24"/>
          <w:szCs w:val="24"/>
        </w:rPr>
        <w:t xml:space="preserve">la menor </w:t>
      </w:r>
      <w:r w:rsidRPr="003E744E">
        <w:rPr>
          <w:rFonts w:ascii="Times New Roman" w:hAnsi="Times New Roman" w:cs="Times New Roman"/>
          <w:sz w:val="24"/>
          <w:szCs w:val="24"/>
        </w:rPr>
        <w:t>estuvo hospitalizada durante 2 días</w:t>
      </w:r>
      <w:r w:rsidR="00CA65C2">
        <w:rPr>
          <w:rFonts w:ascii="Times New Roman" w:hAnsi="Times New Roman" w:cs="Times New Roman"/>
          <w:sz w:val="24"/>
          <w:szCs w:val="24"/>
        </w:rPr>
        <w:t xml:space="preserve"> </w:t>
      </w:r>
      <w:r w:rsidR="000C43DB">
        <w:rPr>
          <w:rFonts w:ascii="Times New Roman" w:hAnsi="Times New Roman" w:cs="Times New Roman"/>
          <w:sz w:val="24"/>
          <w:szCs w:val="24"/>
        </w:rPr>
        <w:t xml:space="preserve">por motivos de una enfermedad de mala circulación de sangre, </w:t>
      </w:r>
      <w:r w:rsidR="005F00F1" w:rsidRPr="003E744E">
        <w:rPr>
          <w:rFonts w:ascii="Times New Roman" w:hAnsi="Times New Roman" w:cs="Times New Roman"/>
          <w:sz w:val="24"/>
          <w:szCs w:val="24"/>
        </w:rPr>
        <w:t>en vista de que no contaba el Hospital con los recursos suficientes para el tratamiento de Thalía,</w:t>
      </w:r>
      <w:r w:rsidR="00CC4ED0" w:rsidRPr="003E744E">
        <w:rPr>
          <w:rFonts w:ascii="Times New Roman" w:hAnsi="Times New Roman" w:cs="Times New Roman"/>
          <w:sz w:val="24"/>
          <w:szCs w:val="24"/>
        </w:rPr>
        <w:t xml:space="preserve"> fue trasladada a una</w:t>
      </w:r>
      <w:r w:rsidRPr="003E744E">
        <w:rPr>
          <w:rFonts w:ascii="Times New Roman" w:hAnsi="Times New Roman" w:cs="Times New Roman"/>
          <w:sz w:val="24"/>
          <w:szCs w:val="24"/>
        </w:rPr>
        <w:t xml:space="preserve"> clínica humanitaria</w:t>
      </w:r>
      <w:r w:rsidR="00CC4ED0" w:rsidRPr="003E744E">
        <w:rPr>
          <w:rFonts w:ascii="Times New Roman" w:hAnsi="Times New Roman" w:cs="Times New Roman"/>
          <w:sz w:val="24"/>
          <w:szCs w:val="24"/>
        </w:rPr>
        <w:t>, llamada “F</w:t>
      </w:r>
      <w:r w:rsidRPr="003E744E">
        <w:rPr>
          <w:rFonts w:ascii="Times New Roman" w:hAnsi="Times New Roman" w:cs="Times New Roman"/>
          <w:sz w:val="24"/>
          <w:szCs w:val="24"/>
        </w:rPr>
        <w:t>undación Pablo Jaramillo Crespo</w:t>
      </w:r>
      <w:r w:rsidR="00CC4ED0" w:rsidRPr="003E744E">
        <w:rPr>
          <w:rFonts w:ascii="Times New Roman" w:hAnsi="Times New Roman" w:cs="Times New Roman"/>
          <w:sz w:val="24"/>
          <w:szCs w:val="24"/>
        </w:rPr>
        <w:t>”</w:t>
      </w:r>
      <w:r w:rsidR="000C43DB">
        <w:rPr>
          <w:rFonts w:ascii="Times New Roman" w:hAnsi="Times New Roman" w:cs="Times New Roman"/>
          <w:sz w:val="24"/>
          <w:szCs w:val="24"/>
        </w:rPr>
        <w:t>.</w:t>
      </w:r>
    </w:p>
    <w:p w:rsidR="00CC4ED0" w:rsidRPr="003E744E" w:rsidRDefault="00CC4ED0" w:rsidP="003E744E">
      <w:pPr>
        <w:spacing w:line="480" w:lineRule="auto"/>
        <w:jc w:val="both"/>
        <w:rPr>
          <w:rFonts w:ascii="Times New Roman" w:hAnsi="Times New Roman" w:cs="Times New Roman"/>
          <w:sz w:val="24"/>
          <w:szCs w:val="24"/>
        </w:rPr>
      </w:pPr>
    </w:p>
    <w:p w:rsidR="00724B67" w:rsidRPr="003E744E" w:rsidRDefault="00495C4C" w:rsidP="00495C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Estando Thalía </w:t>
      </w:r>
      <w:r w:rsidR="00CC4ED0" w:rsidRPr="003E744E">
        <w:rPr>
          <w:rFonts w:ascii="Times New Roman" w:hAnsi="Times New Roman" w:cs="Times New Roman"/>
          <w:sz w:val="24"/>
          <w:szCs w:val="24"/>
        </w:rPr>
        <w:t xml:space="preserve"> en la clínica, </w:t>
      </w:r>
      <w:r w:rsidR="00CB12FC">
        <w:rPr>
          <w:rFonts w:ascii="Times New Roman" w:hAnsi="Times New Roman" w:cs="Times New Roman"/>
          <w:sz w:val="24"/>
          <w:szCs w:val="24"/>
        </w:rPr>
        <w:t xml:space="preserve">fue </w:t>
      </w:r>
      <w:r w:rsidR="00724B67" w:rsidRPr="003E744E">
        <w:rPr>
          <w:rFonts w:ascii="Times New Roman" w:hAnsi="Times New Roman" w:cs="Times New Roman"/>
          <w:sz w:val="24"/>
          <w:szCs w:val="24"/>
        </w:rPr>
        <w:t xml:space="preserve">requería una transfusión de sangre de </w:t>
      </w:r>
      <w:r w:rsidR="00CC4ED0" w:rsidRPr="003E744E">
        <w:rPr>
          <w:rFonts w:ascii="Times New Roman" w:hAnsi="Times New Roman" w:cs="Times New Roman"/>
          <w:sz w:val="24"/>
          <w:szCs w:val="24"/>
        </w:rPr>
        <w:t>manera urgent</w:t>
      </w:r>
      <w:r w:rsidR="00CB12FC">
        <w:rPr>
          <w:rFonts w:ascii="Times New Roman" w:hAnsi="Times New Roman" w:cs="Times New Roman"/>
          <w:sz w:val="24"/>
          <w:szCs w:val="24"/>
        </w:rPr>
        <w:t>e por su estado de salud,</w:t>
      </w:r>
      <w:r w:rsidR="00724B67" w:rsidRPr="003E744E">
        <w:rPr>
          <w:rFonts w:ascii="Times New Roman" w:hAnsi="Times New Roman" w:cs="Times New Roman"/>
          <w:sz w:val="24"/>
          <w:szCs w:val="24"/>
        </w:rPr>
        <w:t xml:space="preserve"> por lo que </w:t>
      </w:r>
      <w:r w:rsidR="00CC4ED0" w:rsidRPr="003E744E">
        <w:rPr>
          <w:rFonts w:ascii="Times New Roman" w:hAnsi="Times New Roman" w:cs="Times New Roman"/>
          <w:sz w:val="24"/>
          <w:szCs w:val="24"/>
        </w:rPr>
        <w:t>se solicitó a la Cruz Roja P</w:t>
      </w:r>
      <w:r w:rsidR="00724B67" w:rsidRPr="003E744E">
        <w:rPr>
          <w:rFonts w:ascii="Times New Roman" w:hAnsi="Times New Roman" w:cs="Times New Roman"/>
          <w:sz w:val="24"/>
          <w:szCs w:val="24"/>
        </w:rPr>
        <w:t>rovincial</w:t>
      </w:r>
      <w:r w:rsidR="00CC4ED0" w:rsidRPr="003E744E">
        <w:rPr>
          <w:rFonts w:ascii="Times New Roman" w:hAnsi="Times New Roman" w:cs="Times New Roman"/>
          <w:sz w:val="24"/>
          <w:szCs w:val="24"/>
        </w:rPr>
        <w:t xml:space="preserve"> de Azuay</w:t>
      </w:r>
      <w:r w:rsidR="00724B67" w:rsidRPr="003E744E">
        <w:rPr>
          <w:rFonts w:ascii="Times New Roman" w:hAnsi="Times New Roman" w:cs="Times New Roman"/>
          <w:sz w:val="24"/>
          <w:szCs w:val="24"/>
        </w:rPr>
        <w:t xml:space="preserve"> dos pintas de sangre </w:t>
      </w:r>
      <w:r w:rsidR="00CC4ED0" w:rsidRPr="003E744E">
        <w:rPr>
          <w:rFonts w:ascii="Times New Roman" w:hAnsi="Times New Roman" w:cs="Times New Roman"/>
          <w:sz w:val="24"/>
          <w:szCs w:val="24"/>
        </w:rPr>
        <w:t>A positivo,</w:t>
      </w:r>
      <w:r w:rsidR="00724B67" w:rsidRPr="003E744E">
        <w:rPr>
          <w:rFonts w:ascii="Times New Roman" w:hAnsi="Times New Roman" w:cs="Times New Roman"/>
          <w:sz w:val="24"/>
          <w:szCs w:val="24"/>
        </w:rPr>
        <w:t xml:space="preserve"> </w:t>
      </w:r>
      <w:r w:rsidR="00B65A53">
        <w:rPr>
          <w:rFonts w:ascii="Times New Roman" w:hAnsi="Times New Roman" w:cs="Times New Roman"/>
          <w:sz w:val="24"/>
          <w:szCs w:val="24"/>
        </w:rPr>
        <w:t>las mismas que fueron entregadas</w:t>
      </w:r>
      <w:r w:rsidR="00724B67" w:rsidRPr="003E744E">
        <w:rPr>
          <w:rFonts w:ascii="Times New Roman" w:hAnsi="Times New Roman" w:cs="Times New Roman"/>
          <w:sz w:val="24"/>
          <w:szCs w:val="24"/>
        </w:rPr>
        <w:t xml:space="preserve"> a la clínica huma</w:t>
      </w:r>
      <w:r w:rsidR="00CC4ED0" w:rsidRPr="003E744E">
        <w:rPr>
          <w:rFonts w:ascii="Times New Roman" w:hAnsi="Times New Roman" w:cs="Times New Roman"/>
          <w:sz w:val="24"/>
          <w:szCs w:val="24"/>
        </w:rPr>
        <w:t>nitaria el 22 de junio de 1998 a</w:t>
      </w:r>
      <w:r w:rsidR="00724B67" w:rsidRPr="003E744E">
        <w:rPr>
          <w:rFonts w:ascii="Times New Roman" w:hAnsi="Times New Roman" w:cs="Times New Roman"/>
          <w:sz w:val="24"/>
          <w:szCs w:val="24"/>
        </w:rPr>
        <w:t xml:space="preserve">proximadamente a las 8 de la noche y fue suministrada </w:t>
      </w:r>
      <w:r w:rsidR="00CC4ED0" w:rsidRPr="003E744E">
        <w:rPr>
          <w:rFonts w:ascii="Times New Roman" w:hAnsi="Times New Roman" w:cs="Times New Roman"/>
          <w:sz w:val="24"/>
          <w:szCs w:val="24"/>
        </w:rPr>
        <w:t>e</w:t>
      </w:r>
      <w:r w:rsidR="00296C26">
        <w:rPr>
          <w:rFonts w:ascii="Times New Roman" w:hAnsi="Times New Roman" w:cs="Times New Roman"/>
          <w:sz w:val="24"/>
          <w:szCs w:val="24"/>
        </w:rPr>
        <w:t xml:space="preserve">n ese mismo </w:t>
      </w:r>
      <w:proofErr w:type="spellStart"/>
      <w:r w:rsidR="00296C26">
        <w:rPr>
          <w:rFonts w:ascii="Times New Roman" w:hAnsi="Times New Roman" w:cs="Times New Roman"/>
          <w:sz w:val="24"/>
          <w:szCs w:val="24"/>
        </w:rPr>
        <w:t>dia</w:t>
      </w:r>
      <w:proofErr w:type="spellEnd"/>
      <w:r w:rsidR="00CC4ED0" w:rsidRPr="003E744E">
        <w:rPr>
          <w:rFonts w:ascii="Times New Roman" w:hAnsi="Times New Roman" w:cs="Times New Roman"/>
          <w:sz w:val="24"/>
          <w:szCs w:val="24"/>
        </w:rPr>
        <w:t xml:space="preserve">. </w:t>
      </w:r>
      <w:r w:rsidR="00C23CFF">
        <w:rPr>
          <w:rFonts w:ascii="Times New Roman" w:hAnsi="Times New Roman" w:cs="Times New Roman"/>
          <w:sz w:val="24"/>
          <w:szCs w:val="24"/>
        </w:rPr>
        <w:t xml:space="preserve">La problemática empieza porque </w:t>
      </w:r>
      <w:r w:rsidR="00724B67" w:rsidRPr="003E744E">
        <w:rPr>
          <w:rFonts w:ascii="Times New Roman" w:hAnsi="Times New Roman" w:cs="Times New Roman"/>
          <w:sz w:val="24"/>
          <w:szCs w:val="24"/>
        </w:rPr>
        <w:t>no</w:t>
      </w:r>
      <w:r w:rsidR="00CC4ED0" w:rsidRPr="003E744E">
        <w:rPr>
          <w:rFonts w:ascii="Times New Roman" w:hAnsi="Times New Roman" w:cs="Times New Roman"/>
          <w:sz w:val="24"/>
          <w:szCs w:val="24"/>
        </w:rPr>
        <w:t xml:space="preserve"> se habían percatado </w:t>
      </w:r>
      <w:r w:rsidR="00724B67" w:rsidRPr="003E744E">
        <w:rPr>
          <w:rFonts w:ascii="Times New Roman" w:hAnsi="Times New Roman" w:cs="Times New Roman"/>
          <w:sz w:val="24"/>
          <w:szCs w:val="24"/>
        </w:rPr>
        <w:t xml:space="preserve">la clínica </w:t>
      </w:r>
      <w:r w:rsidR="00CC4ED0" w:rsidRPr="003E744E">
        <w:rPr>
          <w:rFonts w:ascii="Times New Roman" w:hAnsi="Times New Roman" w:cs="Times New Roman"/>
          <w:sz w:val="24"/>
          <w:szCs w:val="24"/>
        </w:rPr>
        <w:t xml:space="preserve">y </w:t>
      </w:r>
      <w:r w:rsidR="00724B67" w:rsidRPr="003E744E">
        <w:rPr>
          <w:rFonts w:ascii="Times New Roman" w:hAnsi="Times New Roman" w:cs="Times New Roman"/>
          <w:sz w:val="24"/>
          <w:szCs w:val="24"/>
        </w:rPr>
        <w:t>la Cruz Roja</w:t>
      </w:r>
      <w:r w:rsidR="00CC4ED0" w:rsidRPr="003E744E">
        <w:rPr>
          <w:rFonts w:ascii="Times New Roman" w:hAnsi="Times New Roman" w:cs="Times New Roman"/>
          <w:sz w:val="24"/>
          <w:szCs w:val="24"/>
        </w:rPr>
        <w:t xml:space="preserve"> de la Provincia de Azuay, q</w:t>
      </w:r>
      <w:r w:rsidR="00724B67" w:rsidRPr="003E744E">
        <w:rPr>
          <w:rFonts w:ascii="Times New Roman" w:hAnsi="Times New Roman" w:cs="Times New Roman"/>
          <w:sz w:val="24"/>
          <w:szCs w:val="24"/>
        </w:rPr>
        <w:t>uién fue que entregó estos paquetes de sangre que uno de los paquetes contení</w:t>
      </w:r>
      <w:r w:rsidR="00CC4ED0" w:rsidRPr="003E744E">
        <w:rPr>
          <w:rFonts w:ascii="Times New Roman" w:hAnsi="Times New Roman" w:cs="Times New Roman"/>
          <w:sz w:val="24"/>
          <w:szCs w:val="24"/>
        </w:rPr>
        <w:t>a un resultado positivo de VIH</w:t>
      </w:r>
      <w:r w:rsidR="00724B67" w:rsidRPr="003E744E">
        <w:rPr>
          <w:rFonts w:ascii="Times New Roman" w:hAnsi="Times New Roman" w:cs="Times New Roman"/>
          <w:sz w:val="24"/>
          <w:szCs w:val="24"/>
        </w:rPr>
        <w:t xml:space="preserve"> sida</w:t>
      </w:r>
      <w:r w:rsidR="00CC4ED0" w:rsidRPr="003E744E">
        <w:rPr>
          <w:rFonts w:ascii="Times New Roman" w:hAnsi="Times New Roman" w:cs="Times New Roman"/>
          <w:sz w:val="24"/>
          <w:szCs w:val="24"/>
        </w:rPr>
        <w:t xml:space="preserve">, </w:t>
      </w:r>
      <w:r w:rsidR="00E5057A">
        <w:rPr>
          <w:rFonts w:ascii="Times New Roman" w:hAnsi="Times New Roman" w:cs="Times New Roman"/>
          <w:sz w:val="24"/>
          <w:szCs w:val="24"/>
        </w:rPr>
        <w:t xml:space="preserve">y esta negligencia provocó </w:t>
      </w:r>
      <w:r w:rsidR="00CC4ED0" w:rsidRPr="003E744E">
        <w:rPr>
          <w:rFonts w:ascii="Times New Roman" w:hAnsi="Times New Roman" w:cs="Times New Roman"/>
          <w:sz w:val="24"/>
          <w:szCs w:val="24"/>
        </w:rPr>
        <w:t>que la niña se infect</w:t>
      </w:r>
      <w:r w:rsidR="00E5057A">
        <w:rPr>
          <w:rFonts w:ascii="Times New Roman" w:hAnsi="Times New Roman" w:cs="Times New Roman"/>
          <w:sz w:val="24"/>
          <w:szCs w:val="24"/>
        </w:rPr>
        <w:t>ara</w:t>
      </w:r>
      <w:r w:rsidR="00724B67" w:rsidRPr="003E744E">
        <w:rPr>
          <w:rFonts w:ascii="Times New Roman" w:hAnsi="Times New Roman" w:cs="Times New Roman"/>
          <w:sz w:val="24"/>
          <w:szCs w:val="24"/>
        </w:rPr>
        <w:t xml:space="preserve"> con el viru</w:t>
      </w:r>
      <w:r w:rsidR="00E5057A">
        <w:rPr>
          <w:rFonts w:ascii="Times New Roman" w:hAnsi="Times New Roman" w:cs="Times New Roman"/>
          <w:sz w:val="24"/>
          <w:szCs w:val="24"/>
        </w:rPr>
        <w:t>s por motivo de la transfusión recibida.</w:t>
      </w:r>
    </w:p>
    <w:p w:rsidR="00CC4ED0" w:rsidRPr="003E744E" w:rsidRDefault="00CC4ED0" w:rsidP="003E744E">
      <w:pPr>
        <w:spacing w:line="480" w:lineRule="auto"/>
        <w:jc w:val="both"/>
        <w:rPr>
          <w:rFonts w:ascii="Times New Roman" w:hAnsi="Times New Roman" w:cs="Times New Roman"/>
          <w:sz w:val="24"/>
          <w:szCs w:val="24"/>
        </w:rPr>
      </w:pPr>
    </w:p>
    <w:p w:rsidR="003E744E" w:rsidRDefault="00AB00A7" w:rsidP="007545C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Consecuentemente, la </w:t>
      </w:r>
      <w:r w:rsidR="00724B67" w:rsidRPr="003E744E">
        <w:rPr>
          <w:rFonts w:ascii="Times New Roman" w:hAnsi="Times New Roman" w:cs="Times New Roman"/>
          <w:sz w:val="24"/>
          <w:szCs w:val="24"/>
        </w:rPr>
        <w:t xml:space="preserve"> madre de la menor sigu</w:t>
      </w:r>
      <w:r w:rsidR="00CC4ED0" w:rsidRPr="003E744E">
        <w:rPr>
          <w:rFonts w:ascii="Times New Roman" w:hAnsi="Times New Roman" w:cs="Times New Roman"/>
          <w:sz w:val="24"/>
          <w:szCs w:val="24"/>
        </w:rPr>
        <w:t>ió un proceso judicial</w:t>
      </w:r>
      <w:r w:rsidR="00724B67" w:rsidRPr="003E744E">
        <w:rPr>
          <w:rFonts w:ascii="Times New Roman" w:hAnsi="Times New Roman" w:cs="Times New Roman"/>
          <w:sz w:val="24"/>
          <w:szCs w:val="24"/>
        </w:rPr>
        <w:t xml:space="preserve"> para establecer los daños y perjuicios causados a</w:t>
      </w:r>
      <w:r w:rsidR="00CC4ED0" w:rsidRPr="003E744E">
        <w:rPr>
          <w:rFonts w:ascii="Times New Roman" w:hAnsi="Times New Roman" w:cs="Times New Roman"/>
          <w:sz w:val="24"/>
          <w:szCs w:val="24"/>
        </w:rPr>
        <w:t xml:space="preserve"> su hija Thalía Gabriela González Lluy,</w:t>
      </w:r>
      <w:r w:rsidR="00724B67" w:rsidRPr="003E744E">
        <w:rPr>
          <w:rFonts w:ascii="Times New Roman" w:hAnsi="Times New Roman" w:cs="Times New Roman"/>
          <w:sz w:val="24"/>
          <w:szCs w:val="24"/>
        </w:rPr>
        <w:t xml:space="preserve"> </w:t>
      </w:r>
      <w:r>
        <w:rPr>
          <w:rFonts w:ascii="Times New Roman" w:hAnsi="Times New Roman" w:cs="Times New Roman"/>
          <w:sz w:val="24"/>
          <w:szCs w:val="24"/>
        </w:rPr>
        <w:t>alegando</w:t>
      </w:r>
      <w:r w:rsidR="00724B67" w:rsidRPr="003E744E">
        <w:rPr>
          <w:rFonts w:ascii="Times New Roman" w:hAnsi="Times New Roman" w:cs="Times New Roman"/>
          <w:sz w:val="24"/>
          <w:szCs w:val="24"/>
        </w:rPr>
        <w:t xml:space="preserve"> la responsabilidad penal tanto de </w:t>
      </w:r>
      <w:r w:rsidR="00CC4ED0" w:rsidRPr="003E744E">
        <w:rPr>
          <w:rFonts w:ascii="Times New Roman" w:hAnsi="Times New Roman" w:cs="Times New Roman"/>
          <w:sz w:val="24"/>
          <w:szCs w:val="24"/>
        </w:rPr>
        <w:t xml:space="preserve">la clínica como </w:t>
      </w:r>
      <w:r w:rsidR="00FD264E" w:rsidRPr="003E744E">
        <w:rPr>
          <w:rFonts w:ascii="Times New Roman" w:hAnsi="Times New Roman" w:cs="Times New Roman"/>
          <w:sz w:val="24"/>
          <w:szCs w:val="24"/>
        </w:rPr>
        <w:t>la</w:t>
      </w:r>
      <w:r w:rsidR="00CC4ED0" w:rsidRPr="003E744E">
        <w:rPr>
          <w:rFonts w:ascii="Times New Roman" w:hAnsi="Times New Roman" w:cs="Times New Roman"/>
          <w:sz w:val="24"/>
          <w:szCs w:val="24"/>
        </w:rPr>
        <w:t xml:space="preserve"> del C</w:t>
      </w:r>
      <w:r w:rsidR="00724B67" w:rsidRPr="003E744E">
        <w:rPr>
          <w:rFonts w:ascii="Times New Roman" w:hAnsi="Times New Roman" w:cs="Times New Roman"/>
          <w:sz w:val="24"/>
          <w:szCs w:val="24"/>
        </w:rPr>
        <w:t>entro de Cruz Roja</w:t>
      </w:r>
      <w:r w:rsidR="00CC4ED0" w:rsidRPr="003E744E">
        <w:rPr>
          <w:rFonts w:ascii="Times New Roman" w:hAnsi="Times New Roman" w:cs="Times New Roman"/>
          <w:sz w:val="24"/>
          <w:szCs w:val="24"/>
        </w:rPr>
        <w:t xml:space="preserve"> de la Provincia de Azuay,</w:t>
      </w:r>
      <w:r w:rsidR="00724B67" w:rsidRPr="003E744E">
        <w:rPr>
          <w:rFonts w:ascii="Times New Roman" w:hAnsi="Times New Roman" w:cs="Times New Roman"/>
          <w:sz w:val="24"/>
          <w:szCs w:val="24"/>
        </w:rPr>
        <w:t xml:space="preserve"> </w:t>
      </w:r>
      <w:r>
        <w:rPr>
          <w:rFonts w:ascii="Times New Roman" w:hAnsi="Times New Roman" w:cs="Times New Roman"/>
          <w:sz w:val="24"/>
          <w:szCs w:val="24"/>
        </w:rPr>
        <w:t xml:space="preserve">e interpuso </w:t>
      </w:r>
      <w:r w:rsidR="00CC4ED0" w:rsidRPr="003E744E">
        <w:rPr>
          <w:rFonts w:ascii="Times New Roman" w:hAnsi="Times New Roman" w:cs="Times New Roman"/>
          <w:sz w:val="24"/>
          <w:szCs w:val="24"/>
        </w:rPr>
        <w:t xml:space="preserve"> </w:t>
      </w:r>
      <w:r w:rsidR="00724B67" w:rsidRPr="003E744E">
        <w:rPr>
          <w:rFonts w:ascii="Times New Roman" w:hAnsi="Times New Roman" w:cs="Times New Roman"/>
          <w:sz w:val="24"/>
          <w:szCs w:val="24"/>
        </w:rPr>
        <w:t>una denuncia an</w:t>
      </w:r>
      <w:r w:rsidR="00CC4ED0" w:rsidRPr="003E744E">
        <w:rPr>
          <w:rFonts w:ascii="Times New Roman" w:hAnsi="Times New Roman" w:cs="Times New Roman"/>
          <w:sz w:val="24"/>
          <w:szCs w:val="24"/>
        </w:rPr>
        <w:t>te el Juzgado Cuarto de la Sala de lo P</w:t>
      </w:r>
      <w:r w:rsidR="00724B67" w:rsidRPr="003E744E">
        <w:rPr>
          <w:rFonts w:ascii="Times New Roman" w:hAnsi="Times New Roman" w:cs="Times New Roman"/>
          <w:sz w:val="24"/>
          <w:szCs w:val="24"/>
        </w:rPr>
        <w:t xml:space="preserve">enal de </w:t>
      </w:r>
      <w:r w:rsidR="00CC4ED0" w:rsidRPr="003E744E">
        <w:rPr>
          <w:rFonts w:ascii="Times New Roman" w:hAnsi="Times New Roman" w:cs="Times New Roman"/>
          <w:sz w:val="24"/>
          <w:szCs w:val="24"/>
        </w:rPr>
        <w:lastRenderedPageBreak/>
        <w:t>Cuenca en 1998</w:t>
      </w:r>
      <w:r>
        <w:rPr>
          <w:rFonts w:ascii="Times New Roman" w:hAnsi="Times New Roman" w:cs="Times New Roman"/>
          <w:sz w:val="24"/>
          <w:szCs w:val="24"/>
        </w:rPr>
        <w:t xml:space="preserve">. </w:t>
      </w:r>
      <w:r w:rsidR="00160ECC">
        <w:rPr>
          <w:rFonts w:ascii="Times New Roman" w:hAnsi="Times New Roman" w:cs="Times New Roman"/>
          <w:sz w:val="24"/>
          <w:szCs w:val="24"/>
        </w:rPr>
        <w:t xml:space="preserve">Sin embargo, a pesar de </w:t>
      </w:r>
      <w:r w:rsidR="00F63657">
        <w:rPr>
          <w:rFonts w:ascii="Times New Roman" w:hAnsi="Times New Roman" w:cs="Times New Roman"/>
          <w:sz w:val="24"/>
          <w:szCs w:val="24"/>
        </w:rPr>
        <w:t>la pretensión de responsabilidad</w:t>
      </w:r>
      <w:r w:rsidR="00FD22F0">
        <w:rPr>
          <w:rFonts w:ascii="Times New Roman" w:hAnsi="Times New Roman" w:cs="Times New Roman"/>
          <w:sz w:val="24"/>
          <w:szCs w:val="24"/>
        </w:rPr>
        <w:t xml:space="preserve"> con la denuncia efectuada</w:t>
      </w:r>
      <w:r w:rsidR="00F63657">
        <w:rPr>
          <w:rFonts w:ascii="Times New Roman" w:hAnsi="Times New Roman" w:cs="Times New Roman"/>
          <w:sz w:val="24"/>
          <w:szCs w:val="24"/>
        </w:rPr>
        <w:t xml:space="preserve">, </w:t>
      </w:r>
      <w:r w:rsidR="00724B67" w:rsidRPr="003E744E">
        <w:rPr>
          <w:rFonts w:ascii="Times New Roman" w:hAnsi="Times New Roman" w:cs="Times New Roman"/>
          <w:sz w:val="24"/>
          <w:szCs w:val="24"/>
        </w:rPr>
        <w:t xml:space="preserve">las personas </w:t>
      </w:r>
      <w:r w:rsidR="00F63657">
        <w:rPr>
          <w:rFonts w:ascii="Times New Roman" w:hAnsi="Times New Roman" w:cs="Times New Roman"/>
          <w:sz w:val="24"/>
          <w:szCs w:val="24"/>
        </w:rPr>
        <w:t>intervinientes en los hechos</w:t>
      </w:r>
      <w:r w:rsidR="00724B67" w:rsidRPr="003E744E">
        <w:rPr>
          <w:rFonts w:ascii="Times New Roman" w:hAnsi="Times New Roman" w:cs="Times New Roman"/>
          <w:sz w:val="24"/>
          <w:szCs w:val="24"/>
        </w:rPr>
        <w:t xml:space="preserve"> huyeron del país y </w:t>
      </w:r>
      <w:r w:rsidR="007545CC">
        <w:rPr>
          <w:rFonts w:ascii="Times New Roman" w:hAnsi="Times New Roman" w:cs="Times New Roman"/>
          <w:sz w:val="24"/>
          <w:szCs w:val="24"/>
        </w:rPr>
        <w:t xml:space="preserve">dentro del </w:t>
      </w:r>
      <w:r w:rsidR="00CC4ED0" w:rsidRPr="003E744E">
        <w:rPr>
          <w:rFonts w:ascii="Times New Roman" w:hAnsi="Times New Roman" w:cs="Times New Roman"/>
          <w:sz w:val="24"/>
          <w:szCs w:val="24"/>
        </w:rPr>
        <w:t xml:space="preserve"> caso</w:t>
      </w:r>
      <w:r w:rsidR="007545CC">
        <w:rPr>
          <w:rFonts w:ascii="Times New Roman" w:hAnsi="Times New Roman" w:cs="Times New Roman"/>
          <w:sz w:val="24"/>
          <w:szCs w:val="24"/>
        </w:rPr>
        <w:t xml:space="preserve"> al no contar con la comparecencia de los implicados fue </w:t>
      </w:r>
      <w:r w:rsidR="00CC4ED0" w:rsidRPr="003E744E">
        <w:rPr>
          <w:rFonts w:ascii="Times New Roman" w:hAnsi="Times New Roman" w:cs="Times New Roman"/>
          <w:sz w:val="24"/>
          <w:szCs w:val="24"/>
        </w:rPr>
        <w:t xml:space="preserve"> archi</w:t>
      </w:r>
      <w:r w:rsidR="007545CC">
        <w:rPr>
          <w:rFonts w:ascii="Times New Roman" w:hAnsi="Times New Roman" w:cs="Times New Roman"/>
          <w:sz w:val="24"/>
          <w:szCs w:val="24"/>
        </w:rPr>
        <w:t>vado.</w:t>
      </w:r>
    </w:p>
    <w:p w:rsidR="007545CC" w:rsidRDefault="007545CC" w:rsidP="007545CC">
      <w:pPr>
        <w:spacing w:line="480" w:lineRule="auto"/>
        <w:ind w:firstLine="360"/>
        <w:jc w:val="both"/>
        <w:rPr>
          <w:rFonts w:ascii="Times New Roman" w:hAnsi="Times New Roman" w:cs="Times New Roman"/>
          <w:sz w:val="24"/>
          <w:szCs w:val="24"/>
        </w:rPr>
      </w:pPr>
    </w:p>
    <w:p w:rsidR="00CC4ED0" w:rsidRDefault="00FD264E" w:rsidP="003E744E">
      <w:pPr>
        <w:spacing w:line="480" w:lineRule="auto"/>
        <w:ind w:firstLine="360"/>
        <w:jc w:val="both"/>
        <w:rPr>
          <w:rFonts w:ascii="Times New Roman" w:hAnsi="Times New Roman" w:cs="Times New Roman"/>
          <w:sz w:val="24"/>
          <w:szCs w:val="24"/>
        </w:rPr>
      </w:pPr>
      <w:r w:rsidRPr="003E744E">
        <w:rPr>
          <w:rFonts w:ascii="Times New Roman" w:hAnsi="Times New Roman" w:cs="Times New Roman"/>
          <w:sz w:val="24"/>
          <w:szCs w:val="24"/>
        </w:rPr>
        <w:t>E</w:t>
      </w:r>
      <w:r w:rsidR="007545CC">
        <w:rPr>
          <w:rFonts w:ascii="Times New Roman" w:hAnsi="Times New Roman" w:cs="Times New Roman"/>
          <w:sz w:val="24"/>
          <w:szCs w:val="24"/>
        </w:rPr>
        <w:t>n el</w:t>
      </w:r>
      <w:r w:rsidRPr="003E744E">
        <w:rPr>
          <w:rFonts w:ascii="Times New Roman" w:hAnsi="Times New Roman" w:cs="Times New Roman"/>
          <w:sz w:val="24"/>
          <w:szCs w:val="24"/>
        </w:rPr>
        <w:t xml:space="preserve"> año 2005</w:t>
      </w:r>
      <w:r w:rsidR="007545CC">
        <w:rPr>
          <w:rFonts w:ascii="Times New Roman" w:hAnsi="Times New Roman" w:cs="Times New Roman"/>
          <w:sz w:val="24"/>
          <w:szCs w:val="24"/>
        </w:rPr>
        <w:t xml:space="preserve">, </w:t>
      </w:r>
      <w:r w:rsidRPr="003E744E">
        <w:rPr>
          <w:rFonts w:ascii="Times New Roman" w:hAnsi="Times New Roman" w:cs="Times New Roman"/>
          <w:sz w:val="24"/>
          <w:szCs w:val="24"/>
        </w:rPr>
        <w:t xml:space="preserve">la Corte Provincial de Azuay </w:t>
      </w:r>
      <w:r w:rsidR="00724B67" w:rsidRPr="003E744E">
        <w:rPr>
          <w:rFonts w:ascii="Times New Roman" w:hAnsi="Times New Roman" w:cs="Times New Roman"/>
          <w:sz w:val="24"/>
          <w:szCs w:val="24"/>
        </w:rPr>
        <w:t xml:space="preserve">dictaminó la prescripción de la acción </w:t>
      </w:r>
      <w:r w:rsidR="007545CC">
        <w:rPr>
          <w:rFonts w:ascii="Times New Roman" w:hAnsi="Times New Roman" w:cs="Times New Roman"/>
          <w:sz w:val="24"/>
          <w:szCs w:val="24"/>
        </w:rPr>
        <w:t xml:space="preserve">interpuesta por </w:t>
      </w:r>
      <w:r w:rsidR="00E95F66">
        <w:rPr>
          <w:rFonts w:ascii="Times New Roman" w:hAnsi="Times New Roman" w:cs="Times New Roman"/>
          <w:sz w:val="24"/>
          <w:szCs w:val="24"/>
        </w:rPr>
        <w:t xml:space="preserve">el caso de </w:t>
      </w:r>
      <w:r w:rsidRPr="003E744E">
        <w:rPr>
          <w:rFonts w:ascii="Times New Roman" w:hAnsi="Times New Roman" w:cs="Times New Roman"/>
          <w:sz w:val="24"/>
          <w:szCs w:val="24"/>
        </w:rPr>
        <w:t>Thalía González Lluy</w:t>
      </w:r>
      <w:r w:rsidR="00E95F66">
        <w:rPr>
          <w:rFonts w:ascii="Times New Roman" w:hAnsi="Times New Roman" w:cs="Times New Roman"/>
          <w:sz w:val="24"/>
          <w:szCs w:val="24"/>
        </w:rPr>
        <w:t>,</w:t>
      </w:r>
      <w:r w:rsidRPr="003E744E">
        <w:rPr>
          <w:rFonts w:ascii="Times New Roman" w:hAnsi="Times New Roman" w:cs="Times New Roman"/>
          <w:sz w:val="24"/>
          <w:szCs w:val="24"/>
        </w:rPr>
        <w:t xml:space="preserve"> quien </w:t>
      </w:r>
      <w:r w:rsidR="00724B67" w:rsidRPr="003E744E">
        <w:rPr>
          <w:rFonts w:ascii="Times New Roman" w:hAnsi="Times New Roman" w:cs="Times New Roman"/>
          <w:sz w:val="24"/>
          <w:szCs w:val="24"/>
        </w:rPr>
        <w:t xml:space="preserve">tuvo que hacer </w:t>
      </w:r>
      <w:r w:rsidRPr="003E744E">
        <w:rPr>
          <w:rFonts w:ascii="Times New Roman" w:hAnsi="Times New Roman" w:cs="Times New Roman"/>
          <w:sz w:val="24"/>
          <w:szCs w:val="24"/>
        </w:rPr>
        <w:t xml:space="preserve">después de lo ocurrido, </w:t>
      </w:r>
      <w:r w:rsidR="00724B67" w:rsidRPr="003E744E">
        <w:rPr>
          <w:rFonts w:ascii="Times New Roman" w:hAnsi="Times New Roman" w:cs="Times New Roman"/>
          <w:sz w:val="24"/>
          <w:szCs w:val="24"/>
        </w:rPr>
        <w:t xml:space="preserve">su vida </w:t>
      </w:r>
      <w:r w:rsidR="00E95F66">
        <w:rPr>
          <w:rFonts w:ascii="Times New Roman" w:hAnsi="Times New Roman" w:cs="Times New Roman"/>
          <w:sz w:val="24"/>
          <w:szCs w:val="24"/>
        </w:rPr>
        <w:t>“</w:t>
      </w:r>
      <w:r w:rsidR="00724B67" w:rsidRPr="003E744E">
        <w:rPr>
          <w:rFonts w:ascii="Times New Roman" w:hAnsi="Times New Roman" w:cs="Times New Roman"/>
          <w:sz w:val="24"/>
          <w:szCs w:val="24"/>
        </w:rPr>
        <w:t>normal</w:t>
      </w:r>
      <w:r w:rsidR="00E95F66">
        <w:rPr>
          <w:rFonts w:ascii="Times New Roman" w:hAnsi="Times New Roman" w:cs="Times New Roman"/>
          <w:sz w:val="24"/>
          <w:szCs w:val="24"/>
        </w:rPr>
        <w:t>”</w:t>
      </w:r>
      <w:r w:rsidR="00724B67" w:rsidRPr="003E744E">
        <w:rPr>
          <w:rFonts w:ascii="Times New Roman" w:hAnsi="Times New Roman" w:cs="Times New Roman"/>
          <w:sz w:val="24"/>
          <w:szCs w:val="24"/>
        </w:rPr>
        <w:t xml:space="preserve"> con la enfermedad de </w:t>
      </w:r>
      <w:r w:rsidRPr="003E744E">
        <w:rPr>
          <w:rFonts w:ascii="Times New Roman" w:hAnsi="Times New Roman" w:cs="Times New Roman"/>
          <w:sz w:val="24"/>
          <w:szCs w:val="24"/>
        </w:rPr>
        <w:t>VIH</w:t>
      </w:r>
      <w:r w:rsidR="00724B67" w:rsidRPr="003E744E">
        <w:rPr>
          <w:rFonts w:ascii="Times New Roman" w:hAnsi="Times New Roman" w:cs="Times New Roman"/>
          <w:sz w:val="24"/>
          <w:szCs w:val="24"/>
        </w:rPr>
        <w:t xml:space="preserve"> sida</w:t>
      </w:r>
      <w:r w:rsidRPr="003E744E">
        <w:rPr>
          <w:rFonts w:ascii="Times New Roman" w:hAnsi="Times New Roman" w:cs="Times New Roman"/>
          <w:sz w:val="24"/>
          <w:szCs w:val="24"/>
        </w:rPr>
        <w:t>,</w:t>
      </w:r>
      <w:r w:rsidR="00724B67" w:rsidRPr="003E744E">
        <w:rPr>
          <w:rFonts w:ascii="Times New Roman" w:hAnsi="Times New Roman" w:cs="Times New Roman"/>
          <w:sz w:val="24"/>
          <w:szCs w:val="24"/>
        </w:rPr>
        <w:t xml:space="preserve"> </w:t>
      </w:r>
      <w:r w:rsidR="000B244D">
        <w:rPr>
          <w:rFonts w:ascii="Times New Roman" w:hAnsi="Times New Roman" w:cs="Times New Roman"/>
          <w:sz w:val="24"/>
          <w:szCs w:val="24"/>
        </w:rPr>
        <w:t>y que evidentemente en palabras de</w:t>
      </w:r>
      <w:r w:rsidRPr="003E744E">
        <w:rPr>
          <w:rFonts w:ascii="Times New Roman" w:hAnsi="Times New Roman" w:cs="Times New Roman"/>
          <w:sz w:val="24"/>
          <w:szCs w:val="24"/>
        </w:rPr>
        <w:t xml:space="preserve"> su madre</w:t>
      </w:r>
      <w:r w:rsidR="00724B67" w:rsidRPr="003E744E">
        <w:rPr>
          <w:rFonts w:ascii="Times New Roman" w:hAnsi="Times New Roman" w:cs="Times New Roman"/>
          <w:sz w:val="24"/>
          <w:szCs w:val="24"/>
        </w:rPr>
        <w:t xml:space="preserve"> ha sido muy difí</w:t>
      </w:r>
      <w:r w:rsidRPr="003E744E">
        <w:rPr>
          <w:rFonts w:ascii="Times New Roman" w:hAnsi="Times New Roman" w:cs="Times New Roman"/>
          <w:sz w:val="24"/>
          <w:szCs w:val="24"/>
        </w:rPr>
        <w:t xml:space="preserve">cil </w:t>
      </w:r>
      <w:r w:rsidR="008B28A5">
        <w:rPr>
          <w:rFonts w:ascii="Times New Roman" w:hAnsi="Times New Roman" w:cs="Times New Roman"/>
          <w:sz w:val="24"/>
          <w:szCs w:val="24"/>
        </w:rPr>
        <w:t xml:space="preserve">por toda la discriminación </w:t>
      </w:r>
      <w:r w:rsidRPr="003E744E">
        <w:rPr>
          <w:rFonts w:ascii="Times New Roman" w:hAnsi="Times New Roman" w:cs="Times New Roman"/>
          <w:sz w:val="24"/>
          <w:szCs w:val="24"/>
        </w:rPr>
        <w:t>que ha sufrido</w:t>
      </w:r>
      <w:r w:rsidR="008B28A5">
        <w:rPr>
          <w:rFonts w:ascii="Times New Roman" w:hAnsi="Times New Roman" w:cs="Times New Roman"/>
          <w:sz w:val="24"/>
          <w:szCs w:val="24"/>
        </w:rPr>
        <w:t xml:space="preserve"> por </w:t>
      </w:r>
      <w:r w:rsidR="00724B67" w:rsidRPr="003E744E">
        <w:rPr>
          <w:rFonts w:ascii="Times New Roman" w:hAnsi="Times New Roman" w:cs="Times New Roman"/>
          <w:sz w:val="24"/>
          <w:szCs w:val="24"/>
        </w:rPr>
        <w:t xml:space="preserve"> parte de su entorno </w:t>
      </w:r>
      <w:r w:rsidRPr="003E744E">
        <w:rPr>
          <w:rFonts w:ascii="Times New Roman" w:hAnsi="Times New Roman" w:cs="Times New Roman"/>
          <w:sz w:val="24"/>
          <w:szCs w:val="24"/>
        </w:rPr>
        <w:t>inclusive en algunos</w:t>
      </w:r>
      <w:r w:rsidR="00724B67" w:rsidRPr="003E744E">
        <w:rPr>
          <w:rFonts w:ascii="Times New Roman" w:hAnsi="Times New Roman" w:cs="Times New Roman"/>
          <w:sz w:val="24"/>
          <w:szCs w:val="24"/>
        </w:rPr>
        <w:t xml:space="preserve"> establecimientos educativos </w:t>
      </w:r>
      <w:r w:rsidRPr="003E744E">
        <w:rPr>
          <w:rFonts w:ascii="Times New Roman" w:hAnsi="Times New Roman" w:cs="Times New Roman"/>
          <w:sz w:val="24"/>
          <w:szCs w:val="24"/>
        </w:rPr>
        <w:t xml:space="preserve">donde no la aceptaron por tener estar enfermedad, </w:t>
      </w:r>
      <w:r w:rsidR="008B28A5">
        <w:rPr>
          <w:rFonts w:ascii="Times New Roman" w:hAnsi="Times New Roman" w:cs="Times New Roman"/>
          <w:sz w:val="24"/>
          <w:szCs w:val="24"/>
        </w:rPr>
        <w:t>y en fin dentro de su entreno social</w:t>
      </w:r>
      <w:r w:rsidRPr="003E744E">
        <w:rPr>
          <w:rFonts w:ascii="Times New Roman" w:hAnsi="Times New Roman" w:cs="Times New Roman"/>
          <w:sz w:val="24"/>
          <w:szCs w:val="24"/>
        </w:rPr>
        <w:t>, Thalía sentía</w:t>
      </w:r>
      <w:r w:rsidR="00724B67" w:rsidRPr="003E744E">
        <w:rPr>
          <w:rFonts w:ascii="Times New Roman" w:hAnsi="Times New Roman" w:cs="Times New Roman"/>
          <w:sz w:val="24"/>
          <w:szCs w:val="24"/>
        </w:rPr>
        <w:t xml:space="preserve"> un rechazo</w:t>
      </w:r>
      <w:r w:rsidRPr="003E744E">
        <w:rPr>
          <w:rFonts w:ascii="Times New Roman" w:hAnsi="Times New Roman" w:cs="Times New Roman"/>
          <w:sz w:val="24"/>
          <w:szCs w:val="24"/>
        </w:rPr>
        <w:t xml:space="preserve"> ha</w:t>
      </w:r>
      <w:r w:rsidR="00886854">
        <w:rPr>
          <w:rFonts w:ascii="Times New Roman" w:hAnsi="Times New Roman" w:cs="Times New Roman"/>
          <w:sz w:val="24"/>
          <w:szCs w:val="24"/>
        </w:rPr>
        <w:t>cia los</w:t>
      </w:r>
      <w:r w:rsidR="00724B67" w:rsidRPr="003E744E">
        <w:rPr>
          <w:rFonts w:ascii="Times New Roman" w:hAnsi="Times New Roman" w:cs="Times New Roman"/>
          <w:sz w:val="24"/>
          <w:szCs w:val="24"/>
        </w:rPr>
        <w:t xml:space="preserve"> hospitales</w:t>
      </w:r>
      <w:r w:rsidRPr="003E744E">
        <w:rPr>
          <w:rFonts w:ascii="Times New Roman" w:hAnsi="Times New Roman" w:cs="Times New Roman"/>
          <w:sz w:val="24"/>
          <w:szCs w:val="24"/>
        </w:rPr>
        <w:t xml:space="preserve"> y</w:t>
      </w:r>
      <w:r w:rsidR="00724B67" w:rsidRPr="003E744E">
        <w:rPr>
          <w:rFonts w:ascii="Times New Roman" w:hAnsi="Times New Roman" w:cs="Times New Roman"/>
          <w:sz w:val="24"/>
          <w:szCs w:val="24"/>
        </w:rPr>
        <w:t xml:space="preserve"> clínicas </w:t>
      </w:r>
      <w:r w:rsidRPr="003E744E">
        <w:rPr>
          <w:rFonts w:ascii="Times New Roman" w:hAnsi="Times New Roman" w:cs="Times New Roman"/>
          <w:sz w:val="24"/>
          <w:szCs w:val="24"/>
        </w:rPr>
        <w:t xml:space="preserve">que no </w:t>
      </w:r>
      <w:r w:rsidR="00724B67" w:rsidRPr="003E744E">
        <w:rPr>
          <w:rFonts w:ascii="Times New Roman" w:hAnsi="Times New Roman" w:cs="Times New Roman"/>
          <w:sz w:val="24"/>
          <w:szCs w:val="24"/>
        </w:rPr>
        <w:t>querían atenderla</w:t>
      </w:r>
      <w:r w:rsidRPr="003E744E">
        <w:rPr>
          <w:rFonts w:ascii="Times New Roman" w:hAnsi="Times New Roman" w:cs="Times New Roman"/>
          <w:sz w:val="24"/>
          <w:szCs w:val="24"/>
        </w:rPr>
        <w:t>, porque para esos e</w:t>
      </w:r>
      <w:r w:rsidR="00724B67" w:rsidRPr="003E744E">
        <w:rPr>
          <w:rFonts w:ascii="Times New Roman" w:hAnsi="Times New Roman" w:cs="Times New Roman"/>
          <w:sz w:val="24"/>
          <w:szCs w:val="24"/>
        </w:rPr>
        <w:t>ntonces el Ecua</w:t>
      </w:r>
      <w:r w:rsidRPr="003E744E">
        <w:rPr>
          <w:rFonts w:ascii="Times New Roman" w:hAnsi="Times New Roman" w:cs="Times New Roman"/>
          <w:sz w:val="24"/>
          <w:szCs w:val="24"/>
        </w:rPr>
        <w:t xml:space="preserve">dor todavía no contaba con recursos suficientes </w:t>
      </w:r>
      <w:r w:rsidR="00724B67" w:rsidRPr="003E744E">
        <w:rPr>
          <w:rFonts w:ascii="Times New Roman" w:hAnsi="Times New Roman" w:cs="Times New Roman"/>
          <w:sz w:val="24"/>
          <w:szCs w:val="24"/>
        </w:rPr>
        <w:t xml:space="preserve">para enfermedades </w:t>
      </w:r>
      <w:r w:rsidR="003E744E">
        <w:rPr>
          <w:rFonts w:ascii="Times New Roman" w:hAnsi="Times New Roman" w:cs="Times New Roman"/>
          <w:sz w:val="24"/>
          <w:szCs w:val="24"/>
        </w:rPr>
        <w:t xml:space="preserve">como el sida. </w:t>
      </w:r>
    </w:p>
    <w:p w:rsidR="003E744E" w:rsidRPr="003E744E" w:rsidRDefault="003E744E" w:rsidP="003E744E">
      <w:pPr>
        <w:spacing w:line="480" w:lineRule="auto"/>
        <w:ind w:firstLine="360"/>
        <w:jc w:val="both"/>
        <w:rPr>
          <w:rFonts w:ascii="Times New Roman" w:hAnsi="Times New Roman" w:cs="Times New Roman"/>
          <w:sz w:val="24"/>
          <w:szCs w:val="24"/>
        </w:rPr>
      </w:pPr>
    </w:p>
    <w:p w:rsidR="00724B67" w:rsidRPr="003E744E" w:rsidRDefault="00FD264E" w:rsidP="003E744E">
      <w:pPr>
        <w:spacing w:line="480" w:lineRule="auto"/>
        <w:ind w:firstLine="360"/>
        <w:jc w:val="both"/>
        <w:rPr>
          <w:rFonts w:ascii="Times New Roman" w:hAnsi="Times New Roman" w:cs="Times New Roman"/>
          <w:sz w:val="24"/>
          <w:szCs w:val="24"/>
        </w:rPr>
      </w:pPr>
      <w:r w:rsidRPr="003E744E">
        <w:rPr>
          <w:rFonts w:ascii="Times New Roman" w:hAnsi="Times New Roman" w:cs="Times New Roman"/>
          <w:sz w:val="24"/>
          <w:szCs w:val="24"/>
        </w:rPr>
        <w:t xml:space="preserve">El problema radica en que </w:t>
      </w:r>
      <w:r w:rsidR="00724B67" w:rsidRPr="003E744E">
        <w:rPr>
          <w:rFonts w:ascii="Times New Roman" w:hAnsi="Times New Roman" w:cs="Times New Roman"/>
          <w:sz w:val="24"/>
          <w:szCs w:val="24"/>
        </w:rPr>
        <w:t xml:space="preserve">Thalía Gabriela González no </w:t>
      </w:r>
      <w:r w:rsidRPr="003E744E">
        <w:rPr>
          <w:rFonts w:ascii="Times New Roman" w:hAnsi="Times New Roman" w:cs="Times New Roman"/>
          <w:sz w:val="24"/>
          <w:szCs w:val="24"/>
        </w:rPr>
        <w:t>tu</w:t>
      </w:r>
      <w:r w:rsidR="0066046E">
        <w:rPr>
          <w:rFonts w:ascii="Times New Roman" w:hAnsi="Times New Roman" w:cs="Times New Roman"/>
          <w:sz w:val="24"/>
          <w:szCs w:val="24"/>
        </w:rPr>
        <w:t>vo</w:t>
      </w:r>
      <w:r w:rsidRPr="003E744E">
        <w:rPr>
          <w:rFonts w:ascii="Times New Roman" w:hAnsi="Times New Roman" w:cs="Times New Roman"/>
          <w:sz w:val="24"/>
          <w:szCs w:val="24"/>
        </w:rPr>
        <w:t xml:space="preserve"> una</w:t>
      </w:r>
      <w:r w:rsidR="00724B67" w:rsidRPr="003E744E">
        <w:rPr>
          <w:rFonts w:ascii="Times New Roman" w:hAnsi="Times New Roman" w:cs="Times New Roman"/>
          <w:sz w:val="24"/>
          <w:szCs w:val="24"/>
        </w:rPr>
        <w:t xml:space="preserve"> acción judicial justa</w:t>
      </w:r>
      <w:r w:rsidRPr="003E744E">
        <w:rPr>
          <w:rFonts w:ascii="Times New Roman" w:hAnsi="Times New Roman" w:cs="Times New Roman"/>
          <w:sz w:val="24"/>
          <w:szCs w:val="24"/>
        </w:rPr>
        <w:t>,</w:t>
      </w:r>
      <w:r w:rsidR="00724B67" w:rsidRPr="003E744E">
        <w:rPr>
          <w:rFonts w:ascii="Times New Roman" w:hAnsi="Times New Roman" w:cs="Times New Roman"/>
          <w:sz w:val="24"/>
          <w:szCs w:val="24"/>
        </w:rPr>
        <w:t xml:space="preserve"> ya que</w:t>
      </w:r>
      <w:r w:rsidRPr="003E744E">
        <w:rPr>
          <w:rFonts w:ascii="Times New Roman" w:hAnsi="Times New Roman" w:cs="Times New Roman"/>
          <w:sz w:val="24"/>
          <w:szCs w:val="24"/>
        </w:rPr>
        <w:t xml:space="preserve"> </w:t>
      </w:r>
      <w:r w:rsidR="004159DE">
        <w:rPr>
          <w:rFonts w:ascii="Times New Roman" w:hAnsi="Times New Roman" w:cs="Times New Roman"/>
          <w:sz w:val="24"/>
          <w:szCs w:val="24"/>
        </w:rPr>
        <w:t xml:space="preserve">los implicados y sobre los que recaía </w:t>
      </w:r>
      <w:r w:rsidR="00724B67" w:rsidRPr="003E744E">
        <w:rPr>
          <w:rFonts w:ascii="Times New Roman" w:hAnsi="Times New Roman" w:cs="Times New Roman"/>
          <w:sz w:val="24"/>
          <w:szCs w:val="24"/>
        </w:rPr>
        <w:t>la denuncia</w:t>
      </w:r>
      <w:r w:rsidR="000C43DB">
        <w:rPr>
          <w:rFonts w:ascii="Times New Roman" w:hAnsi="Times New Roman" w:cs="Times New Roman"/>
          <w:sz w:val="24"/>
          <w:szCs w:val="24"/>
        </w:rPr>
        <w:t xml:space="preserve"> (personal de la Cruz Roja y Clínica privada)</w:t>
      </w:r>
      <w:r w:rsidRPr="003E744E">
        <w:rPr>
          <w:rFonts w:ascii="Times New Roman" w:hAnsi="Times New Roman" w:cs="Times New Roman"/>
          <w:sz w:val="24"/>
          <w:szCs w:val="24"/>
        </w:rPr>
        <w:t>,</w:t>
      </w:r>
      <w:r w:rsidR="00724B67" w:rsidRPr="003E744E">
        <w:rPr>
          <w:rFonts w:ascii="Times New Roman" w:hAnsi="Times New Roman" w:cs="Times New Roman"/>
          <w:sz w:val="24"/>
          <w:szCs w:val="24"/>
        </w:rPr>
        <w:t xml:space="preserve"> no apareci</w:t>
      </w:r>
      <w:r w:rsidR="004159DE">
        <w:rPr>
          <w:rFonts w:ascii="Times New Roman" w:hAnsi="Times New Roman" w:cs="Times New Roman"/>
          <w:sz w:val="24"/>
          <w:szCs w:val="24"/>
        </w:rPr>
        <w:t xml:space="preserve">eron </w:t>
      </w:r>
      <w:r w:rsidR="00724B67" w:rsidRPr="003E744E">
        <w:rPr>
          <w:rFonts w:ascii="Times New Roman" w:hAnsi="Times New Roman" w:cs="Times New Roman"/>
          <w:sz w:val="24"/>
          <w:szCs w:val="24"/>
        </w:rPr>
        <w:t xml:space="preserve"> </w:t>
      </w:r>
      <w:r w:rsidRPr="003E744E">
        <w:rPr>
          <w:rFonts w:ascii="Times New Roman" w:hAnsi="Times New Roman" w:cs="Times New Roman"/>
          <w:sz w:val="24"/>
          <w:szCs w:val="24"/>
        </w:rPr>
        <w:t>y ese proceso prescribió,</w:t>
      </w:r>
      <w:r w:rsidR="00724B67" w:rsidRPr="003E744E">
        <w:rPr>
          <w:rFonts w:ascii="Times New Roman" w:hAnsi="Times New Roman" w:cs="Times New Roman"/>
          <w:sz w:val="24"/>
          <w:szCs w:val="24"/>
        </w:rPr>
        <w:t xml:space="preserve"> no hubo forma de plantear otro recurso</w:t>
      </w:r>
      <w:r w:rsidRPr="003E744E">
        <w:rPr>
          <w:rFonts w:ascii="Times New Roman" w:hAnsi="Times New Roman" w:cs="Times New Roman"/>
          <w:sz w:val="24"/>
          <w:szCs w:val="24"/>
        </w:rPr>
        <w:t>,</w:t>
      </w:r>
      <w:r w:rsidR="00724B67" w:rsidRPr="003E744E">
        <w:rPr>
          <w:rFonts w:ascii="Times New Roman" w:hAnsi="Times New Roman" w:cs="Times New Roman"/>
          <w:sz w:val="24"/>
          <w:szCs w:val="24"/>
        </w:rPr>
        <w:t xml:space="preserve"> se establece también la responsabil</w:t>
      </w:r>
      <w:r w:rsidRPr="003E744E">
        <w:rPr>
          <w:rFonts w:ascii="Times New Roman" w:hAnsi="Times New Roman" w:cs="Times New Roman"/>
          <w:sz w:val="24"/>
          <w:szCs w:val="24"/>
        </w:rPr>
        <w:t>idad de la Cruz Roja E</w:t>
      </w:r>
      <w:r w:rsidR="00724B67" w:rsidRPr="003E744E">
        <w:rPr>
          <w:rFonts w:ascii="Times New Roman" w:hAnsi="Times New Roman" w:cs="Times New Roman"/>
          <w:sz w:val="24"/>
          <w:szCs w:val="24"/>
        </w:rPr>
        <w:t xml:space="preserve">cuatoriana porque ellos son los encargados de ver que la sangre </w:t>
      </w:r>
      <w:r w:rsidRPr="003E744E">
        <w:rPr>
          <w:rFonts w:ascii="Times New Roman" w:hAnsi="Times New Roman" w:cs="Times New Roman"/>
          <w:sz w:val="24"/>
          <w:szCs w:val="24"/>
        </w:rPr>
        <w:t>donada,</w:t>
      </w:r>
      <w:r w:rsidR="00724B67" w:rsidRPr="003E744E">
        <w:rPr>
          <w:rFonts w:ascii="Times New Roman" w:hAnsi="Times New Roman" w:cs="Times New Roman"/>
          <w:sz w:val="24"/>
          <w:szCs w:val="24"/>
        </w:rPr>
        <w:t xml:space="preserve"> </w:t>
      </w:r>
      <w:r w:rsidRPr="003E744E">
        <w:rPr>
          <w:rFonts w:ascii="Times New Roman" w:hAnsi="Times New Roman" w:cs="Times New Roman"/>
          <w:sz w:val="24"/>
          <w:szCs w:val="24"/>
        </w:rPr>
        <w:t>tenía que llevar</w:t>
      </w:r>
      <w:r w:rsidR="00724B67" w:rsidRPr="003E744E">
        <w:rPr>
          <w:rFonts w:ascii="Times New Roman" w:hAnsi="Times New Roman" w:cs="Times New Roman"/>
          <w:sz w:val="24"/>
          <w:szCs w:val="24"/>
        </w:rPr>
        <w:t xml:space="preserve"> todos los controles de calidad para que no vuelva a pasar </w:t>
      </w:r>
      <w:r w:rsidRPr="003E744E">
        <w:rPr>
          <w:rFonts w:ascii="Times New Roman" w:hAnsi="Times New Roman" w:cs="Times New Roman"/>
          <w:sz w:val="24"/>
          <w:szCs w:val="24"/>
        </w:rPr>
        <w:t>y</w:t>
      </w:r>
      <w:r w:rsidR="00724B67" w:rsidRPr="003E744E">
        <w:rPr>
          <w:rFonts w:ascii="Times New Roman" w:hAnsi="Times New Roman" w:cs="Times New Roman"/>
          <w:sz w:val="24"/>
          <w:szCs w:val="24"/>
        </w:rPr>
        <w:t xml:space="preserve"> no ocurran estos actos</w:t>
      </w:r>
      <w:r w:rsidRPr="003E744E">
        <w:rPr>
          <w:rFonts w:ascii="Times New Roman" w:hAnsi="Times New Roman" w:cs="Times New Roman"/>
          <w:sz w:val="24"/>
          <w:szCs w:val="24"/>
        </w:rPr>
        <w:t>.</w:t>
      </w:r>
      <w:r w:rsidR="004159DE">
        <w:rPr>
          <w:rFonts w:ascii="Times New Roman" w:hAnsi="Times New Roman" w:cs="Times New Roman"/>
          <w:sz w:val="24"/>
          <w:szCs w:val="24"/>
        </w:rPr>
        <w:t xml:space="preserve"> </w:t>
      </w:r>
    </w:p>
    <w:p w:rsidR="003E744E" w:rsidRDefault="003E744E" w:rsidP="00D42034">
      <w:pPr>
        <w:spacing w:line="480" w:lineRule="auto"/>
        <w:jc w:val="both"/>
        <w:rPr>
          <w:rFonts w:ascii="Times New Roman" w:hAnsi="Times New Roman" w:cs="Times New Roman"/>
          <w:b/>
          <w:sz w:val="24"/>
          <w:szCs w:val="24"/>
        </w:rPr>
      </w:pPr>
    </w:p>
    <w:p w:rsidR="00587FDC" w:rsidRPr="00D42034" w:rsidRDefault="00587FDC" w:rsidP="00D42034">
      <w:pPr>
        <w:spacing w:line="480" w:lineRule="auto"/>
        <w:jc w:val="both"/>
        <w:rPr>
          <w:rFonts w:ascii="Times New Roman" w:hAnsi="Times New Roman" w:cs="Times New Roman"/>
          <w:b/>
          <w:sz w:val="24"/>
          <w:szCs w:val="24"/>
        </w:rPr>
      </w:pPr>
    </w:p>
    <w:p w:rsidR="000C43DB" w:rsidRDefault="00706EB6" w:rsidP="000C43DB">
      <w:pPr>
        <w:pStyle w:val="Ttulo2"/>
        <w:numPr>
          <w:ilvl w:val="0"/>
          <w:numId w:val="14"/>
        </w:numPr>
        <w:spacing w:line="480" w:lineRule="auto"/>
        <w:jc w:val="both"/>
        <w:rPr>
          <w:rFonts w:ascii="Times New Roman" w:hAnsi="Times New Roman" w:cs="Times New Roman"/>
          <w:b/>
          <w:color w:val="auto"/>
          <w:sz w:val="24"/>
          <w:szCs w:val="24"/>
        </w:rPr>
      </w:pPr>
      <w:bookmarkStart w:id="11" w:name="_Toc67039878"/>
      <w:r w:rsidRPr="000C43DB">
        <w:rPr>
          <w:rFonts w:ascii="Times New Roman" w:hAnsi="Times New Roman" w:cs="Times New Roman"/>
          <w:b/>
          <w:color w:val="auto"/>
          <w:sz w:val="24"/>
          <w:szCs w:val="24"/>
        </w:rPr>
        <w:lastRenderedPageBreak/>
        <w:t>P</w:t>
      </w:r>
      <w:r w:rsidR="003E744E" w:rsidRPr="000C43DB">
        <w:rPr>
          <w:rFonts w:ascii="Times New Roman" w:hAnsi="Times New Roman" w:cs="Times New Roman"/>
          <w:b/>
          <w:color w:val="auto"/>
          <w:sz w:val="24"/>
          <w:szCs w:val="24"/>
        </w:rPr>
        <w:t>rocedimiento</w:t>
      </w:r>
      <w:r w:rsidR="00173414" w:rsidRPr="000C43DB">
        <w:rPr>
          <w:rFonts w:ascii="Times New Roman" w:hAnsi="Times New Roman" w:cs="Times New Roman"/>
          <w:b/>
          <w:color w:val="auto"/>
          <w:sz w:val="24"/>
          <w:szCs w:val="24"/>
        </w:rPr>
        <w:t xml:space="preserve"> </w:t>
      </w:r>
      <w:r w:rsidR="00911B48">
        <w:rPr>
          <w:rFonts w:ascii="Times New Roman" w:hAnsi="Times New Roman" w:cs="Times New Roman"/>
          <w:b/>
          <w:color w:val="auto"/>
          <w:sz w:val="24"/>
          <w:szCs w:val="24"/>
        </w:rPr>
        <w:t>de</w:t>
      </w:r>
      <w:r w:rsidR="003E744E" w:rsidRPr="000C43DB">
        <w:rPr>
          <w:rFonts w:ascii="Times New Roman" w:hAnsi="Times New Roman" w:cs="Times New Roman"/>
          <w:b/>
          <w:color w:val="auto"/>
          <w:sz w:val="24"/>
          <w:szCs w:val="24"/>
        </w:rPr>
        <w:t xml:space="preserve"> la Comisión Interamericana de los Derechos Humanos</w:t>
      </w:r>
      <w:r w:rsidR="00911B48">
        <w:rPr>
          <w:rFonts w:ascii="Times New Roman" w:hAnsi="Times New Roman" w:cs="Times New Roman"/>
          <w:b/>
          <w:color w:val="auto"/>
          <w:sz w:val="24"/>
          <w:szCs w:val="24"/>
        </w:rPr>
        <w:t xml:space="preserve"> </w:t>
      </w:r>
      <w:r w:rsidR="000C43DB">
        <w:rPr>
          <w:rFonts w:ascii="Times New Roman" w:hAnsi="Times New Roman" w:cs="Times New Roman"/>
          <w:b/>
          <w:color w:val="auto"/>
          <w:sz w:val="24"/>
          <w:szCs w:val="24"/>
        </w:rPr>
        <w:t>“Thalía González Lluy y familia vs Ecuador”</w:t>
      </w:r>
      <w:bookmarkEnd w:id="11"/>
      <w:r w:rsidR="000C43DB">
        <w:rPr>
          <w:rFonts w:ascii="Times New Roman" w:hAnsi="Times New Roman" w:cs="Times New Roman"/>
          <w:b/>
          <w:color w:val="auto"/>
          <w:sz w:val="24"/>
          <w:szCs w:val="24"/>
        </w:rPr>
        <w:t xml:space="preserve"> </w:t>
      </w:r>
    </w:p>
    <w:p w:rsidR="00587FDC" w:rsidRPr="00587FDC" w:rsidRDefault="00587FDC" w:rsidP="00587FDC"/>
    <w:p w:rsidR="000C43DB" w:rsidRDefault="00706EB6" w:rsidP="00911B48">
      <w:pPr>
        <w:spacing w:line="480" w:lineRule="auto"/>
        <w:ind w:firstLine="360"/>
        <w:jc w:val="both"/>
        <w:rPr>
          <w:rFonts w:ascii="Times New Roman" w:hAnsi="Times New Roman" w:cs="Times New Roman"/>
          <w:sz w:val="24"/>
          <w:szCs w:val="24"/>
        </w:rPr>
      </w:pPr>
      <w:r w:rsidRPr="003E744E">
        <w:rPr>
          <w:rFonts w:ascii="Times New Roman" w:hAnsi="Times New Roman" w:cs="Times New Roman"/>
          <w:sz w:val="24"/>
          <w:szCs w:val="24"/>
        </w:rPr>
        <w:t>El 18 de marzo del 2014</w:t>
      </w:r>
      <w:r w:rsidR="00FD264E" w:rsidRPr="003E744E">
        <w:rPr>
          <w:rFonts w:ascii="Times New Roman" w:hAnsi="Times New Roman" w:cs="Times New Roman"/>
          <w:sz w:val="24"/>
          <w:szCs w:val="24"/>
        </w:rPr>
        <w:t>,</w:t>
      </w:r>
      <w:r w:rsidRPr="003E744E">
        <w:rPr>
          <w:rFonts w:ascii="Times New Roman" w:hAnsi="Times New Roman" w:cs="Times New Roman"/>
          <w:sz w:val="24"/>
          <w:szCs w:val="24"/>
        </w:rPr>
        <w:t xml:space="preserve"> la Corte Interamericana de Derechos Humanos</w:t>
      </w:r>
      <w:r w:rsidR="00FD264E" w:rsidRPr="003E744E">
        <w:rPr>
          <w:rFonts w:ascii="Times New Roman" w:hAnsi="Times New Roman" w:cs="Times New Roman"/>
          <w:sz w:val="24"/>
          <w:szCs w:val="24"/>
        </w:rPr>
        <w:t>,</w:t>
      </w:r>
      <w:r w:rsidRPr="003E744E">
        <w:rPr>
          <w:rFonts w:ascii="Times New Roman" w:hAnsi="Times New Roman" w:cs="Times New Roman"/>
          <w:sz w:val="24"/>
          <w:szCs w:val="24"/>
        </w:rPr>
        <w:t xml:space="preserve"> somete el caso</w:t>
      </w:r>
      <w:r w:rsidR="00FD264E" w:rsidRPr="003E744E">
        <w:rPr>
          <w:rFonts w:ascii="Times New Roman" w:hAnsi="Times New Roman" w:cs="Times New Roman"/>
          <w:sz w:val="24"/>
          <w:szCs w:val="24"/>
        </w:rPr>
        <w:t xml:space="preserve"> de Thalía Gabriela González Lluy</w:t>
      </w:r>
      <w:r w:rsidRPr="003E744E">
        <w:rPr>
          <w:rFonts w:ascii="Times New Roman" w:hAnsi="Times New Roman" w:cs="Times New Roman"/>
          <w:sz w:val="24"/>
          <w:szCs w:val="24"/>
        </w:rPr>
        <w:t xml:space="preserve"> y su familia contra </w:t>
      </w:r>
      <w:r w:rsidR="00FD264E" w:rsidRPr="003E744E">
        <w:rPr>
          <w:rFonts w:ascii="Times New Roman" w:hAnsi="Times New Roman" w:cs="Times New Roman"/>
          <w:sz w:val="24"/>
          <w:szCs w:val="24"/>
        </w:rPr>
        <w:t xml:space="preserve">el </w:t>
      </w:r>
      <w:r w:rsidRPr="003E744E">
        <w:rPr>
          <w:rFonts w:ascii="Times New Roman" w:hAnsi="Times New Roman" w:cs="Times New Roman"/>
          <w:sz w:val="24"/>
          <w:szCs w:val="24"/>
        </w:rPr>
        <w:t>Ecuador por la afectación de los Derechos Humanos</w:t>
      </w:r>
      <w:r w:rsidR="00911B48">
        <w:rPr>
          <w:rFonts w:ascii="Times New Roman" w:hAnsi="Times New Roman" w:cs="Times New Roman"/>
          <w:sz w:val="24"/>
          <w:szCs w:val="24"/>
        </w:rPr>
        <w:t xml:space="preserve">. La </w:t>
      </w:r>
      <w:r w:rsidRPr="003E744E">
        <w:rPr>
          <w:rFonts w:ascii="Times New Roman" w:hAnsi="Times New Roman" w:cs="Times New Roman"/>
          <w:sz w:val="24"/>
          <w:szCs w:val="24"/>
        </w:rPr>
        <w:t>Comisión Interamericana</w:t>
      </w:r>
      <w:r w:rsidR="00940392">
        <w:rPr>
          <w:rFonts w:ascii="Times New Roman" w:hAnsi="Times New Roman" w:cs="Times New Roman"/>
          <w:sz w:val="24"/>
          <w:szCs w:val="24"/>
        </w:rPr>
        <w:t xml:space="preserve"> </w:t>
      </w:r>
      <w:r w:rsidR="000C43DB">
        <w:rPr>
          <w:rFonts w:ascii="Times New Roman" w:hAnsi="Times New Roman" w:cs="Times New Roman"/>
          <w:sz w:val="24"/>
          <w:szCs w:val="24"/>
        </w:rPr>
        <w:t xml:space="preserve">de Derechos Humanos </w:t>
      </w:r>
      <w:r w:rsidRPr="003E744E">
        <w:rPr>
          <w:rFonts w:ascii="Times New Roman" w:hAnsi="Times New Roman" w:cs="Times New Roman"/>
          <w:sz w:val="24"/>
          <w:szCs w:val="24"/>
        </w:rPr>
        <w:t>exp</w:t>
      </w:r>
      <w:r w:rsidR="00FD264E" w:rsidRPr="003E744E">
        <w:rPr>
          <w:rFonts w:ascii="Times New Roman" w:hAnsi="Times New Roman" w:cs="Times New Roman"/>
          <w:sz w:val="24"/>
          <w:szCs w:val="24"/>
        </w:rPr>
        <w:t>uso en su informe que el Ecuador no garantiz</w:t>
      </w:r>
      <w:r w:rsidR="00940392">
        <w:rPr>
          <w:rFonts w:ascii="Times New Roman" w:hAnsi="Times New Roman" w:cs="Times New Roman"/>
          <w:sz w:val="24"/>
          <w:szCs w:val="24"/>
        </w:rPr>
        <w:t>ó</w:t>
      </w:r>
      <w:r w:rsidR="00FD264E" w:rsidRPr="003E744E">
        <w:rPr>
          <w:rFonts w:ascii="Times New Roman" w:hAnsi="Times New Roman" w:cs="Times New Roman"/>
          <w:sz w:val="24"/>
          <w:szCs w:val="24"/>
        </w:rPr>
        <w:t xml:space="preserve"> el derecho a</w:t>
      </w:r>
      <w:r w:rsidRPr="003E744E">
        <w:rPr>
          <w:rFonts w:ascii="Times New Roman" w:hAnsi="Times New Roman" w:cs="Times New Roman"/>
          <w:sz w:val="24"/>
          <w:szCs w:val="24"/>
        </w:rPr>
        <w:t xml:space="preserve"> la salud</w:t>
      </w:r>
      <w:r w:rsidR="00FD264E" w:rsidRPr="003E744E">
        <w:rPr>
          <w:rFonts w:ascii="Times New Roman" w:hAnsi="Times New Roman" w:cs="Times New Roman"/>
          <w:sz w:val="24"/>
          <w:szCs w:val="24"/>
        </w:rPr>
        <w:t>,</w:t>
      </w:r>
      <w:r w:rsidRPr="003E744E">
        <w:rPr>
          <w:rFonts w:ascii="Times New Roman" w:hAnsi="Times New Roman" w:cs="Times New Roman"/>
          <w:sz w:val="24"/>
          <w:szCs w:val="24"/>
        </w:rPr>
        <w:t xml:space="preserve"> </w:t>
      </w:r>
      <w:r w:rsidR="00940392">
        <w:rPr>
          <w:rFonts w:ascii="Times New Roman" w:hAnsi="Times New Roman" w:cs="Times New Roman"/>
          <w:sz w:val="24"/>
          <w:szCs w:val="24"/>
        </w:rPr>
        <w:t xml:space="preserve">al no </w:t>
      </w:r>
      <w:r w:rsidRPr="003E744E">
        <w:rPr>
          <w:rFonts w:ascii="Times New Roman" w:hAnsi="Times New Roman" w:cs="Times New Roman"/>
          <w:sz w:val="24"/>
          <w:szCs w:val="24"/>
        </w:rPr>
        <w:t>supervisa</w:t>
      </w:r>
      <w:r w:rsidR="00940392">
        <w:rPr>
          <w:rFonts w:ascii="Times New Roman" w:hAnsi="Times New Roman" w:cs="Times New Roman"/>
          <w:sz w:val="24"/>
          <w:szCs w:val="24"/>
        </w:rPr>
        <w:t>r</w:t>
      </w:r>
      <w:r w:rsidRPr="003E744E">
        <w:rPr>
          <w:rFonts w:ascii="Times New Roman" w:hAnsi="Times New Roman" w:cs="Times New Roman"/>
          <w:sz w:val="24"/>
          <w:szCs w:val="24"/>
        </w:rPr>
        <w:t xml:space="preserve"> y f</w:t>
      </w:r>
      <w:r w:rsidR="00FD264E" w:rsidRPr="003E744E">
        <w:rPr>
          <w:rFonts w:ascii="Times New Roman" w:hAnsi="Times New Roman" w:cs="Times New Roman"/>
          <w:sz w:val="24"/>
          <w:szCs w:val="24"/>
        </w:rPr>
        <w:t>iscaliz</w:t>
      </w:r>
      <w:r w:rsidR="00940392">
        <w:rPr>
          <w:rFonts w:ascii="Times New Roman" w:hAnsi="Times New Roman" w:cs="Times New Roman"/>
          <w:sz w:val="24"/>
          <w:szCs w:val="24"/>
        </w:rPr>
        <w:t>ar</w:t>
      </w:r>
      <w:r w:rsidR="00FD264E" w:rsidRPr="003E744E">
        <w:rPr>
          <w:rFonts w:ascii="Times New Roman" w:hAnsi="Times New Roman" w:cs="Times New Roman"/>
          <w:sz w:val="24"/>
          <w:szCs w:val="24"/>
        </w:rPr>
        <w:t xml:space="preserve"> a las entidades públicas y privadas</w:t>
      </w:r>
      <w:r w:rsidRPr="003E744E">
        <w:rPr>
          <w:rFonts w:ascii="Times New Roman" w:hAnsi="Times New Roman" w:cs="Times New Roman"/>
          <w:sz w:val="24"/>
          <w:szCs w:val="24"/>
        </w:rPr>
        <w:t xml:space="preserve"> que prestan este</w:t>
      </w:r>
      <w:r w:rsidR="00940392">
        <w:rPr>
          <w:rFonts w:ascii="Times New Roman" w:hAnsi="Times New Roman" w:cs="Times New Roman"/>
          <w:sz w:val="24"/>
          <w:szCs w:val="24"/>
        </w:rPr>
        <w:t xml:space="preserve"> tipo de </w:t>
      </w:r>
      <w:r w:rsidRPr="003E744E">
        <w:rPr>
          <w:rFonts w:ascii="Times New Roman" w:hAnsi="Times New Roman" w:cs="Times New Roman"/>
          <w:sz w:val="24"/>
          <w:szCs w:val="24"/>
        </w:rPr>
        <w:t xml:space="preserve"> servicio</w:t>
      </w:r>
      <w:r w:rsidR="00EF632A" w:rsidRPr="003E744E">
        <w:rPr>
          <w:rFonts w:ascii="Times New Roman" w:hAnsi="Times New Roman" w:cs="Times New Roman"/>
          <w:sz w:val="24"/>
          <w:szCs w:val="24"/>
        </w:rPr>
        <w:t>, refiriéndose a la Cruz Roja Ecuatoriana de la Provincia de Azuay y la Clínica privada “Fundación Pablo Jaramillo Crespo”</w:t>
      </w:r>
      <w:r w:rsidR="001D1568">
        <w:rPr>
          <w:rFonts w:ascii="Times New Roman" w:hAnsi="Times New Roman" w:cs="Times New Roman"/>
          <w:sz w:val="24"/>
          <w:szCs w:val="24"/>
        </w:rPr>
        <w:t xml:space="preserve">. </w:t>
      </w:r>
    </w:p>
    <w:p w:rsidR="000C43DB" w:rsidRDefault="000C43DB" w:rsidP="003E744E">
      <w:pPr>
        <w:spacing w:line="480" w:lineRule="auto"/>
        <w:ind w:firstLine="360"/>
        <w:jc w:val="both"/>
        <w:rPr>
          <w:rFonts w:ascii="Times New Roman" w:hAnsi="Times New Roman" w:cs="Times New Roman"/>
          <w:sz w:val="24"/>
          <w:szCs w:val="24"/>
        </w:rPr>
      </w:pPr>
    </w:p>
    <w:p w:rsidR="009B3C3D" w:rsidRPr="003E744E" w:rsidRDefault="001D1568" w:rsidP="003E744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En este sentido,</w:t>
      </w:r>
      <w:r w:rsidR="00EF632A" w:rsidRPr="003E744E">
        <w:rPr>
          <w:rFonts w:ascii="Times New Roman" w:hAnsi="Times New Roman" w:cs="Times New Roman"/>
          <w:sz w:val="24"/>
          <w:szCs w:val="24"/>
        </w:rPr>
        <w:t xml:space="preserve"> la</w:t>
      </w:r>
      <w:r w:rsidR="00706EB6" w:rsidRPr="003E744E">
        <w:rPr>
          <w:rFonts w:ascii="Times New Roman" w:hAnsi="Times New Roman" w:cs="Times New Roman"/>
          <w:sz w:val="24"/>
          <w:szCs w:val="24"/>
        </w:rPr>
        <w:t xml:space="preserve"> Comisión Interamericana de</w:t>
      </w:r>
      <w:r w:rsidR="00EF632A" w:rsidRPr="003E744E">
        <w:rPr>
          <w:rFonts w:ascii="Times New Roman" w:hAnsi="Times New Roman" w:cs="Times New Roman"/>
          <w:sz w:val="24"/>
          <w:szCs w:val="24"/>
        </w:rPr>
        <w:t xml:space="preserve"> Derechos H</w:t>
      </w:r>
      <w:r w:rsidR="00706EB6" w:rsidRPr="003E744E">
        <w:rPr>
          <w:rFonts w:ascii="Times New Roman" w:hAnsi="Times New Roman" w:cs="Times New Roman"/>
          <w:sz w:val="24"/>
          <w:szCs w:val="24"/>
        </w:rPr>
        <w:t>umanos</w:t>
      </w:r>
      <w:r w:rsidR="00EF632A" w:rsidRPr="003E744E">
        <w:rPr>
          <w:rFonts w:ascii="Times New Roman" w:hAnsi="Times New Roman" w:cs="Times New Roman"/>
          <w:sz w:val="24"/>
          <w:szCs w:val="24"/>
        </w:rPr>
        <w:t xml:space="preserve"> </w:t>
      </w:r>
      <w:r w:rsidR="00706EB6" w:rsidRPr="003E744E">
        <w:rPr>
          <w:rFonts w:ascii="Times New Roman" w:hAnsi="Times New Roman" w:cs="Times New Roman"/>
          <w:sz w:val="24"/>
          <w:szCs w:val="24"/>
        </w:rPr>
        <w:t xml:space="preserve"> concluyó </w:t>
      </w:r>
      <w:r w:rsidR="004569F8">
        <w:rPr>
          <w:rFonts w:ascii="Times New Roman" w:hAnsi="Times New Roman" w:cs="Times New Roman"/>
          <w:sz w:val="24"/>
          <w:szCs w:val="24"/>
        </w:rPr>
        <w:t xml:space="preserve">en </w:t>
      </w:r>
      <w:r w:rsidR="00706EB6" w:rsidRPr="003E744E">
        <w:rPr>
          <w:rFonts w:ascii="Times New Roman" w:hAnsi="Times New Roman" w:cs="Times New Roman"/>
          <w:sz w:val="24"/>
          <w:szCs w:val="24"/>
        </w:rPr>
        <w:t xml:space="preserve">que </w:t>
      </w:r>
      <w:r w:rsidR="004569F8">
        <w:rPr>
          <w:rFonts w:ascii="Times New Roman" w:hAnsi="Times New Roman" w:cs="Times New Roman"/>
          <w:sz w:val="24"/>
          <w:szCs w:val="24"/>
        </w:rPr>
        <w:t xml:space="preserve">hubo una </w:t>
      </w:r>
      <w:r w:rsidR="00706EB6" w:rsidRPr="003E744E">
        <w:rPr>
          <w:rFonts w:ascii="Times New Roman" w:hAnsi="Times New Roman" w:cs="Times New Roman"/>
          <w:sz w:val="24"/>
          <w:szCs w:val="24"/>
        </w:rPr>
        <w:t xml:space="preserve">falta de respuesta </w:t>
      </w:r>
      <w:r w:rsidR="00EF632A" w:rsidRPr="003E744E">
        <w:rPr>
          <w:rFonts w:ascii="Times New Roman" w:hAnsi="Times New Roman" w:cs="Times New Roman"/>
          <w:sz w:val="24"/>
          <w:szCs w:val="24"/>
        </w:rPr>
        <w:t xml:space="preserve">a las observación </w:t>
      </w:r>
      <w:r w:rsidR="00706EB6" w:rsidRPr="003E744E">
        <w:rPr>
          <w:rFonts w:ascii="Times New Roman" w:hAnsi="Times New Roman" w:cs="Times New Roman"/>
          <w:sz w:val="24"/>
          <w:szCs w:val="24"/>
        </w:rPr>
        <w:t xml:space="preserve">por parte del Estado </w:t>
      </w:r>
      <w:r w:rsidR="00EF632A" w:rsidRPr="003E744E">
        <w:rPr>
          <w:rFonts w:ascii="Times New Roman" w:hAnsi="Times New Roman" w:cs="Times New Roman"/>
          <w:sz w:val="24"/>
          <w:szCs w:val="24"/>
        </w:rPr>
        <w:t>Ecuatoriano de</w:t>
      </w:r>
      <w:r w:rsidR="00706EB6" w:rsidRPr="003E744E">
        <w:rPr>
          <w:rFonts w:ascii="Times New Roman" w:hAnsi="Times New Roman" w:cs="Times New Roman"/>
          <w:sz w:val="24"/>
          <w:szCs w:val="24"/>
        </w:rPr>
        <w:t xml:space="preserve"> los procesos </w:t>
      </w:r>
      <w:r w:rsidR="00EF632A" w:rsidRPr="003E744E">
        <w:rPr>
          <w:rFonts w:ascii="Times New Roman" w:hAnsi="Times New Roman" w:cs="Times New Roman"/>
          <w:sz w:val="24"/>
          <w:szCs w:val="24"/>
        </w:rPr>
        <w:t xml:space="preserve">judiciales </w:t>
      </w:r>
      <w:r w:rsidR="00706EB6" w:rsidRPr="003E744E">
        <w:rPr>
          <w:rFonts w:ascii="Times New Roman" w:hAnsi="Times New Roman" w:cs="Times New Roman"/>
          <w:sz w:val="24"/>
          <w:szCs w:val="24"/>
        </w:rPr>
        <w:t>internos que</w:t>
      </w:r>
      <w:r w:rsidR="004569F8">
        <w:rPr>
          <w:rFonts w:ascii="Times New Roman" w:hAnsi="Times New Roman" w:cs="Times New Roman"/>
          <w:sz w:val="24"/>
          <w:szCs w:val="24"/>
        </w:rPr>
        <w:t xml:space="preserve"> la</w:t>
      </w:r>
      <w:r w:rsidR="00EF632A" w:rsidRPr="003E744E">
        <w:rPr>
          <w:rFonts w:ascii="Times New Roman" w:hAnsi="Times New Roman" w:cs="Times New Roman"/>
          <w:sz w:val="24"/>
          <w:szCs w:val="24"/>
        </w:rPr>
        <w:t xml:space="preserve"> familia Gonzales L</w:t>
      </w:r>
      <w:r w:rsidR="00706EB6" w:rsidRPr="003E744E">
        <w:rPr>
          <w:rFonts w:ascii="Times New Roman" w:hAnsi="Times New Roman" w:cs="Times New Roman"/>
          <w:sz w:val="24"/>
          <w:szCs w:val="24"/>
        </w:rPr>
        <w:t>luy</w:t>
      </w:r>
      <w:r w:rsidR="00EF632A" w:rsidRPr="003E744E">
        <w:rPr>
          <w:rFonts w:ascii="Times New Roman" w:hAnsi="Times New Roman" w:cs="Times New Roman"/>
          <w:sz w:val="24"/>
          <w:szCs w:val="24"/>
        </w:rPr>
        <w:t xml:space="preserve"> había</w:t>
      </w:r>
      <w:r>
        <w:rPr>
          <w:rFonts w:ascii="Times New Roman" w:hAnsi="Times New Roman" w:cs="Times New Roman"/>
          <w:sz w:val="24"/>
          <w:szCs w:val="24"/>
        </w:rPr>
        <w:t xml:space="preserve"> interpuesto</w:t>
      </w:r>
      <w:r w:rsidR="00EF632A" w:rsidRPr="003E744E">
        <w:rPr>
          <w:rFonts w:ascii="Times New Roman" w:hAnsi="Times New Roman" w:cs="Times New Roman"/>
          <w:sz w:val="24"/>
          <w:szCs w:val="24"/>
        </w:rPr>
        <w:t xml:space="preserve">, </w:t>
      </w:r>
      <w:r w:rsidR="004569F8">
        <w:rPr>
          <w:rFonts w:ascii="Times New Roman" w:hAnsi="Times New Roman" w:cs="Times New Roman"/>
          <w:sz w:val="24"/>
          <w:szCs w:val="24"/>
        </w:rPr>
        <w:t>en cuanto a una</w:t>
      </w:r>
      <w:r w:rsidR="00EF632A" w:rsidRPr="003E744E">
        <w:rPr>
          <w:rFonts w:ascii="Times New Roman" w:hAnsi="Times New Roman" w:cs="Times New Roman"/>
          <w:sz w:val="24"/>
          <w:szCs w:val="24"/>
        </w:rPr>
        <w:t xml:space="preserve"> </w:t>
      </w:r>
      <w:r w:rsidR="00706EB6" w:rsidRPr="003E744E">
        <w:rPr>
          <w:rFonts w:ascii="Times New Roman" w:hAnsi="Times New Roman" w:cs="Times New Roman"/>
          <w:sz w:val="24"/>
          <w:szCs w:val="24"/>
        </w:rPr>
        <w:t xml:space="preserve">debida diligencia tanto en la investigación </w:t>
      </w:r>
      <w:r w:rsidR="004569F8">
        <w:rPr>
          <w:rFonts w:ascii="Times New Roman" w:hAnsi="Times New Roman" w:cs="Times New Roman"/>
          <w:sz w:val="24"/>
          <w:szCs w:val="24"/>
        </w:rPr>
        <w:t xml:space="preserve">como en el </w:t>
      </w:r>
      <w:r w:rsidR="00706EB6" w:rsidRPr="003E744E">
        <w:rPr>
          <w:rFonts w:ascii="Times New Roman" w:hAnsi="Times New Roman" w:cs="Times New Roman"/>
          <w:sz w:val="24"/>
          <w:szCs w:val="24"/>
        </w:rPr>
        <w:t xml:space="preserve"> proceso penal</w:t>
      </w:r>
      <w:r w:rsidR="00EF632A" w:rsidRPr="003E744E">
        <w:rPr>
          <w:rFonts w:ascii="Times New Roman" w:hAnsi="Times New Roman" w:cs="Times New Roman"/>
          <w:sz w:val="24"/>
          <w:szCs w:val="24"/>
        </w:rPr>
        <w:t xml:space="preserve"> ante la Unidad Judicial de Cuenca.</w:t>
      </w:r>
    </w:p>
    <w:p w:rsidR="00EF632A" w:rsidRPr="003E744E" w:rsidRDefault="00EF632A" w:rsidP="003E744E">
      <w:pPr>
        <w:spacing w:line="480" w:lineRule="auto"/>
        <w:jc w:val="both"/>
        <w:rPr>
          <w:rFonts w:ascii="Times New Roman" w:hAnsi="Times New Roman" w:cs="Times New Roman"/>
          <w:sz w:val="24"/>
          <w:szCs w:val="24"/>
        </w:rPr>
      </w:pPr>
    </w:p>
    <w:p w:rsidR="00706EB6" w:rsidRPr="003E744E" w:rsidRDefault="00EF632A" w:rsidP="003E744E">
      <w:pPr>
        <w:spacing w:line="480" w:lineRule="auto"/>
        <w:ind w:firstLine="360"/>
        <w:jc w:val="both"/>
        <w:rPr>
          <w:rFonts w:ascii="Times New Roman" w:hAnsi="Times New Roman" w:cs="Times New Roman"/>
          <w:sz w:val="24"/>
          <w:szCs w:val="24"/>
        </w:rPr>
      </w:pPr>
      <w:r w:rsidRPr="003E744E">
        <w:rPr>
          <w:rFonts w:ascii="Times New Roman" w:hAnsi="Times New Roman" w:cs="Times New Roman"/>
          <w:sz w:val="24"/>
          <w:szCs w:val="24"/>
        </w:rPr>
        <w:t>Se abrió un</w:t>
      </w:r>
      <w:r w:rsidR="00706EB6" w:rsidRPr="003E744E">
        <w:rPr>
          <w:rFonts w:ascii="Times New Roman" w:hAnsi="Times New Roman" w:cs="Times New Roman"/>
          <w:sz w:val="24"/>
          <w:szCs w:val="24"/>
        </w:rPr>
        <w:t xml:space="preserve"> proceso ante la Comisión Int</w:t>
      </w:r>
      <w:r w:rsidRPr="003E744E">
        <w:rPr>
          <w:rFonts w:ascii="Times New Roman" w:hAnsi="Times New Roman" w:cs="Times New Roman"/>
          <w:sz w:val="24"/>
          <w:szCs w:val="24"/>
        </w:rPr>
        <w:t>e</w:t>
      </w:r>
      <w:r w:rsidR="00B75070">
        <w:rPr>
          <w:rFonts w:ascii="Times New Roman" w:hAnsi="Times New Roman" w:cs="Times New Roman"/>
          <w:sz w:val="24"/>
          <w:szCs w:val="24"/>
        </w:rPr>
        <w:t xml:space="preserve">ramericana de Derechos Humanos que </w:t>
      </w:r>
      <w:r w:rsidRPr="003E744E">
        <w:rPr>
          <w:rFonts w:ascii="Times New Roman" w:hAnsi="Times New Roman" w:cs="Times New Roman"/>
          <w:sz w:val="24"/>
          <w:szCs w:val="24"/>
        </w:rPr>
        <w:t>es un órgano que pertenece</w:t>
      </w:r>
      <w:r w:rsidR="00706EB6" w:rsidRPr="003E744E">
        <w:rPr>
          <w:rFonts w:ascii="Times New Roman" w:hAnsi="Times New Roman" w:cs="Times New Roman"/>
          <w:sz w:val="24"/>
          <w:szCs w:val="24"/>
        </w:rPr>
        <w:t xml:space="preserve"> </w:t>
      </w:r>
      <w:r w:rsidRPr="003E744E">
        <w:rPr>
          <w:rFonts w:ascii="Times New Roman" w:hAnsi="Times New Roman" w:cs="Times New Roman"/>
          <w:sz w:val="24"/>
          <w:szCs w:val="24"/>
        </w:rPr>
        <w:t>al Sistema I</w:t>
      </w:r>
      <w:r w:rsidR="00706EB6" w:rsidRPr="003E744E">
        <w:rPr>
          <w:rFonts w:ascii="Times New Roman" w:hAnsi="Times New Roman" w:cs="Times New Roman"/>
          <w:sz w:val="24"/>
          <w:szCs w:val="24"/>
        </w:rPr>
        <w:t>nteramericano de Derechos Humanos</w:t>
      </w:r>
      <w:r w:rsidRPr="003E744E">
        <w:rPr>
          <w:rFonts w:ascii="Times New Roman" w:hAnsi="Times New Roman" w:cs="Times New Roman"/>
          <w:sz w:val="24"/>
          <w:szCs w:val="24"/>
        </w:rPr>
        <w:t>,</w:t>
      </w:r>
      <w:r w:rsidR="00706EB6" w:rsidRPr="003E744E">
        <w:rPr>
          <w:rFonts w:ascii="Times New Roman" w:hAnsi="Times New Roman" w:cs="Times New Roman"/>
          <w:sz w:val="24"/>
          <w:szCs w:val="24"/>
        </w:rPr>
        <w:t xml:space="preserve"> iniciando </w:t>
      </w:r>
      <w:r w:rsidRPr="003E744E">
        <w:rPr>
          <w:rFonts w:ascii="Times New Roman" w:hAnsi="Times New Roman" w:cs="Times New Roman"/>
          <w:sz w:val="24"/>
          <w:szCs w:val="24"/>
        </w:rPr>
        <w:t xml:space="preserve">este proceso </w:t>
      </w:r>
      <w:r w:rsidR="00706EB6" w:rsidRPr="003E744E">
        <w:rPr>
          <w:rFonts w:ascii="Times New Roman" w:hAnsi="Times New Roman" w:cs="Times New Roman"/>
          <w:sz w:val="24"/>
          <w:szCs w:val="24"/>
        </w:rPr>
        <w:t>con la petición señalada el 26 de junio del 2006</w:t>
      </w:r>
      <w:r w:rsidR="00B75070">
        <w:rPr>
          <w:rFonts w:ascii="Times New Roman" w:hAnsi="Times New Roman" w:cs="Times New Roman"/>
          <w:sz w:val="24"/>
          <w:szCs w:val="24"/>
        </w:rPr>
        <w:t>,</w:t>
      </w:r>
      <w:r w:rsidRPr="003E744E">
        <w:rPr>
          <w:rFonts w:ascii="Times New Roman" w:hAnsi="Times New Roman" w:cs="Times New Roman"/>
          <w:sz w:val="24"/>
          <w:szCs w:val="24"/>
        </w:rPr>
        <w:t xml:space="preserve"> presentada por Iván Patricio Durazno </w:t>
      </w:r>
      <w:proofErr w:type="spellStart"/>
      <w:r w:rsidRPr="003E744E">
        <w:rPr>
          <w:rFonts w:ascii="Times New Roman" w:hAnsi="Times New Roman" w:cs="Times New Roman"/>
          <w:sz w:val="24"/>
          <w:szCs w:val="24"/>
        </w:rPr>
        <w:t>Campoverde</w:t>
      </w:r>
      <w:proofErr w:type="spellEnd"/>
      <w:r w:rsidR="000C43DB">
        <w:rPr>
          <w:rFonts w:ascii="Times New Roman" w:hAnsi="Times New Roman" w:cs="Times New Roman"/>
          <w:sz w:val="24"/>
          <w:szCs w:val="24"/>
        </w:rPr>
        <w:t xml:space="preserve"> Representante Judicial de los intereses de la familia González Lluy</w:t>
      </w:r>
      <w:r w:rsidR="004569F8">
        <w:rPr>
          <w:rFonts w:ascii="Times New Roman" w:hAnsi="Times New Roman" w:cs="Times New Roman"/>
          <w:sz w:val="24"/>
          <w:szCs w:val="24"/>
        </w:rPr>
        <w:t xml:space="preserve">, </w:t>
      </w:r>
      <w:r w:rsidR="00706EB6" w:rsidRPr="003E744E">
        <w:rPr>
          <w:rFonts w:ascii="Times New Roman" w:hAnsi="Times New Roman" w:cs="Times New Roman"/>
          <w:sz w:val="24"/>
          <w:szCs w:val="24"/>
        </w:rPr>
        <w:t xml:space="preserve">un </w:t>
      </w:r>
      <w:r w:rsidR="00B75070">
        <w:rPr>
          <w:rFonts w:ascii="Times New Roman" w:hAnsi="Times New Roman" w:cs="Times New Roman"/>
          <w:sz w:val="24"/>
          <w:szCs w:val="24"/>
        </w:rPr>
        <w:t>0</w:t>
      </w:r>
      <w:r w:rsidR="00706EB6" w:rsidRPr="003E744E">
        <w:rPr>
          <w:rFonts w:ascii="Times New Roman" w:hAnsi="Times New Roman" w:cs="Times New Roman"/>
          <w:sz w:val="24"/>
          <w:szCs w:val="24"/>
        </w:rPr>
        <w:t>7 de agosto del 2009</w:t>
      </w:r>
      <w:r w:rsidRPr="003E744E">
        <w:rPr>
          <w:rFonts w:ascii="Times New Roman" w:hAnsi="Times New Roman" w:cs="Times New Roman"/>
          <w:sz w:val="24"/>
          <w:szCs w:val="24"/>
        </w:rPr>
        <w:t xml:space="preserve">, en la </w:t>
      </w:r>
      <w:r w:rsidR="0087546E">
        <w:rPr>
          <w:rFonts w:ascii="Times New Roman" w:hAnsi="Times New Roman" w:cs="Times New Roman"/>
          <w:sz w:val="24"/>
          <w:szCs w:val="24"/>
        </w:rPr>
        <w:t>que</w:t>
      </w:r>
      <w:r w:rsidRPr="003E744E">
        <w:rPr>
          <w:rFonts w:ascii="Times New Roman" w:hAnsi="Times New Roman" w:cs="Times New Roman"/>
          <w:sz w:val="24"/>
          <w:szCs w:val="24"/>
        </w:rPr>
        <w:t xml:space="preserve"> la </w:t>
      </w:r>
      <w:r w:rsidR="00911B48">
        <w:rPr>
          <w:rFonts w:ascii="Times New Roman" w:hAnsi="Times New Roman" w:cs="Times New Roman"/>
          <w:sz w:val="24"/>
          <w:szCs w:val="24"/>
        </w:rPr>
        <w:t>Comisión</w:t>
      </w:r>
      <w:r w:rsidRPr="003E744E">
        <w:rPr>
          <w:rFonts w:ascii="Times New Roman" w:hAnsi="Times New Roman" w:cs="Times New Roman"/>
          <w:sz w:val="24"/>
          <w:szCs w:val="24"/>
        </w:rPr>
        <w:t xml:space="preserve"> </w:t>
      </w:r>
      <w:r w:rsidR="00911B48">
        <w:rPr>
          <w:rFonts w:ascii="Times New Roman" w:hAnsi="Times New Roman" w:cs="Times New Roman"/>
          <w:sz w:val="24"/>
          <w:szCs w:val="24"/>
        </w:rPr>
        <w:t xml:space="preserve">emitió </w:t>
      </w:r>
      <w:r w:rsidR="00706EB6" w:rsidRPr="003E744E">
        <w:rPr>
          <w:rFonts w:ascii="Times New Roman" w:hAnsi="Times New Roman" w:cs="Times New Roman"/>
          <w:sz w:val="24"/>
          <w:szCs w:val="24"/>
        </w:rPr>
        <w:t xml:space="preserve">informe </w:t>
      </w:r>
      <w:r w:rsidR="00911B48">
        <w:rPr>
          <w:rFonts w:ascii="Times New Roman" w:hAnsi="Times New Roman" w:cs="Times New Roman"/>
          <w:sz w:val="24"/>
          <w:szCs w:val="24"/>
        </w:rPr>
        <w:t>por mandato</w:t>
      </w:r>
      <w:r w:rsidR="00B75070">
        <w:rPr>
          <w:rFonts w:ascii="Times New Roman" w:hAnsi="Times New Roman" w:cs="Times New Roman"/>
          <w:sz w:val="24"/>
          <w:szCs w:val="24"/>
        </w:rPr>
        <w:t xml:space="preserve"> al artículo 50 de la Convención A</w:t>
      </w:r>
      <w:r w:rsidR="00706EB6" w:rsidRPr="003E744E">
        <w:rPr>
          <w:rFonts w:ascii="Times New Roman" w:hAnsi="Times New Roman" w:cs="Times New Roman"/>
          <w:sz w:val="24"/>
          <w:szCs w:val="24"/>
        </w:rPr>
        <w:t>mericana de los Derechos Humanos</w:t>
      </w:r>
      <w:sdt>
        <w:sdtPr>
          <w:rPr>
            <w:rFonts w:ascii="Times New Roman" w:hAnsi="Times New Roman" w:cs="Times New Roman"/>
            <w:sz w:val="24"/>
            <w:szCs w:val="24"/>
          </w:rPr>
          <w:id w:val="1160271659"/>
          <w:citation/>
        </w:sdtPr>
        <w:sdtContent>
          <w:r w:rsidR="00B75070">
            <w:rPr>
              <w:rFonts w:ascii="Times New Roman" w:hAnsi="Times New Roman" w:cs="Times New Roman"/>
              <w:sz w:val="24"/>
              <w:szCs w:val="24"/>
            </w:rPr>
            <w:fldChar w:fldCharType="begin"/>
          </w:r>
          <w:r w:rsidR="007810DD">
            <w:rPr>
              <w:rFonts w:ascii="Times New Roman" w:hAnsi="Times New Roman" w:cs="Times New Roman"/>
              <w:sz w:val="24"/>
              <w:szCs w:val="24"/>
              <w:lang w:val="es-MX"/>
            </w:rPr>
            <w:instrText xml:space="preserve">CITATION Hum691 \n  \t  \l 2058 </w:instrText>
          </w:r>
          <w:r w:rsidR="00B75070">
            <w:rPr>
              <w:rFonts w:ascii="Times New Roman" w:hAnsi="Times New Roman" w:cs="Times New Roman"/>
              <w:sz w:val="24"/>
              <w:szCs w:val="24"/>
            </w:rPr>
            <w:fldChar w:fldCharType="separate"/>
          </w:r>
          <w:r w:rsidR="007810DD">
            <w:rPr>
              <w:rFonts w:ascii="Times New Roman" w:hAnsi="Times New Roman" w:cs="Times New Roman"/>
              <w:noProof/>
              <w:sz w:val="24"/>
              <w:szCs w:val="24"/>
              <w:lang w:val="es-MX"/>
            </w:rPr>
            <w:t xml:space="preserve"> </w:t>
          </w:r>
          <w:r w:rsidR="007810DD" w:rsidRPr="007810DD">
            <w:rPr>
              <w:rFonts w:ascii="Times New Roman" w:hAnsi="Times New Roman" w:cs="Times New Roman"/>
              <w:noProof/>
              <w:sz w:val="24"/>
              <w:szCs w:val="24"/>
              <w:lang w:val="es-MX"/>
            </w:rPr>
            <w:t>(1969)</w:t>
          </w:r>
          <w:r w:rsidR="00B75070">
            <w:rPr>
              <w:rFonts w:ascii="Times New Roman" w:hAnsi="Times New Roman" w:cs="Times New Roman"/>
              <w:sz w:val="24"/>
              <w:szCs w:val="24"/>
            </w:rPr>
            <w:fldChar w:fldCharType="end"/>
          </w:r>
        </w:sdtContent>
      </w:sdt>
      <w:r w:rsidRPr="003E744E">
        <w:rPr>
          <w:rFonts w:ascii="Times New Roman" w:hAnsi="Times New Roman" w:cs="Times New Roman"/>
          <w:sz w:val="24"/>
          <w:szCs w:val="24"/>
        </w:rPr>
        <w:t xml:space="preserve">, que establece: </w:t>
      </w:r>
    </w:p>
    <w:p w:rsidR="00EF632A" w:rsidRPr="003E744E" w:rsidRDefault="00626504" w:rsidP="008358A4">
      <w:pPr>
        <w:spacing w:line="360" w:lineRule="auto"/>
        <w:ind w:left="737"/>
        <w:jc w:val="both"/>
        <w:rPr>
          <w:rFonts w:ascii="Times New Roman" w:hAnsi="Times New Roman" w:cs="Times New Roman"/>
          <w:sz w:val="24"/>
          <w:szCs w:val="24"/>
        </w:rPr>
      </w:pPr>
      <w:r w:rsidRPr="003E744E">
        <w:rPr>
          <w:rFonts w:ascii="Times New Roman" w:hAnsi="Times New Roman" w:cs="Times New Roman"/>
          <w:sz w:val="24"/>
          <w:szCs w:val="24"/>
        </w:rPr>
        <w:lastRenderedPageBreak/>
        <w:t xml:space="preserve">1. </w:t>
      </w:r>
      <w:r w:rsidR="00EF632A" w:rsidRPr="003E744E">
        <w:rPr>
          <w:rFonts w:ascii="Times New Roman" w:hAnsi="Times New Roman" w:cs="Times New Roman"/>
          <w:sz w:val="24"/>
          <w:szCs w:val="24"/>
        </w:rPr>
        <w:t>De no llegarse a una solución, y dentro del plazo que fije el Estatuto de la Comisión, ésta redactará un informe en el que expondrá</w:t>
      </w:r>
      <w:r w:rsidR="003E16ED">
        <w:rPr>
          <w:rFonts w:ascii="Times New Roman" w:hAnsi="Times New Roman" w:cs="Times New Roman"/>
          <w:sz w:val="24"/>
          <w:szCs w:val="24"/>
        </w:rPr>
        <w:t>n</w:t>
      </w:r>
      <w:r w:rsidR="00EF632A" w:rsidRPr="003E744E">
        <w:rPr>
          <w:rFonts w:ascii="Times New Roman" w:hAnsi="Times New Roman" w:cs="Times New Roman"/>
          <w:sz w:val="24"/>
          <w:szCs w:val="24"/>
        </w:rPr>
        <w:t xml:space="preserve">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 48. 2. El informe será transmitido a los Estados interesados, quienes no estarán facultados para publicarlo.</w:t>
      </w:r>
      <w:r w:rsidRPr="003E744E">
        <w:rPr>
          <w:rFonts w:ascii="Times New Roman" w:hAnsi="Times New Roman" w:cs="Times New Roman"/>
          <w:sz w:val="24"/>
          <w:szCs w:val="24"/>
        </w:rPr>
        <w:t xml:space="preserve"> </w:t>
      </w:r>
      <w:r w:rsidR="00EF632A" w:rsidRPr="003E744E">
        <w:rPr>
          <w:rFonts w:ascii="Times New Roman" w:hAnsi="Times New Roman" w:cs="Times New Roman"/>
          <w:sz w:val="24"/>
          <w:szCs w:val="24"/>
        </w:rPr>
        <w:t>3. Al transmitir el informe, la Comisión puede formular las proposiciones y recomendaciones que juzgue adecuadas.</w:t>
      </w:r>
      <w:r w:rsidR="00911B48" w:rsidRPr="00911B48">
        <w:rPr>
          <w:rFonts w:ascii="Times New Roman" w:hAnsi="Times New Roman" w:cs="Times New Roman"/>
          <w:sz w:val="24"/>
          <w:szCs w:val="24"/>
        </w:rPr>
        <w:t xml:space="preserve"> </w:t>
      </w:r>
      <w:sdt>
        <w:sdtPr>
          <w:rPr>
            <w:rFonts w:ascii="Times New Roman" w:hAnsi="Times New Roman" w:cs="Times New Roman"/>
            <w:sz w:val="24"/>
            <w:szCs w:val="24"/>
          </w:rPr>
          <w:id w:val="1645853451"/>
          <w:citation/>
        </w:sdtPr>
        <w:sdtContent>
          <w:r w:rsidR="00911B48">
            <w:rPr>
              <w:rFonts w:ascii="Times New Roman" w:hAnsi="Times New Roman" w:cs="Times New Roman"/>
              <w:sz w:val="24"/>
              <w:szCs w:val="24"/>
            </w:rPr>
            <w:fldChar w:fldCharType="begin"/>
          </w:r>
          <w:r w:rsidR="00911B48">
            <w:rPr>
              <w:rFonts w:ascii="Times New Roman" w:hAnsi="Times New Roman" w:cs="Times New Roman"/>
              <w:sz w:val="24"/>
              <w:szCs w:val="24"/>
              <w:lang w:val="es-MX"/>
            </w:rPr>
            <w:instrText xml:space="preserve">CITATION Hum691 \n  \t  \l 2058 </w:instrText>
          </w:r>
          <w:r w:rsidR="00911B48">
            <w:rPr>
              <w:rFonts w:ascii="Times New Roman" w:hAnsi="Times New Roman" w:cs="Times New Roman"/>
              <w:sz w:val="24"/>
              <w:szCs w:val="24"/>
            </w:rPr>
            <w:fldChar w:fldCharType="separate"/>
          </w:r>
          <w:r w:rsidR="00911B48">
            <w:rPr>
              <w:rFonts w:ascii="Times New Roman" w:hAnsi="Times New Roman" w:cs="Times New Roman"/>
              <w:noProof/>
              <w:sz w:val="24"/>
              <w:szCs w:val="24"/>
              <w:lang w:val="es-MX"/>
            </w:rPr>
            <w:t xml:space="preserve"> </w:t>
          </w:r>
          <w:r w:rsidR="00911B48" w:rsidRPr="007810DD">
            <w:rPr>
              <w:rFonts w:ascii="Times New Roman" w:hAnsi="Times New Roman" w:cs="Times New Roman"/>
              <w:noProof/>
              <w:sz w:val="24"/>
              <w:szCs w:val="24"/>
              <w:lang w:val="es-MX"/>
            </w:rPr>
            <w:t>(1969)</w:t>
          </w:r>
          <w:r w:rsidR="00911B48">
            <w:rPr>
              <w:rFonts w:ascii="Times New Roman" w:hAnsi="Times New Roman" w:cs="Times New Roman"/>
              <w:sz w:val="24"/>
              <w:szCs w:val="24"/>
            </w:rPr>
            <w:fldChar w:fldCharType="end"/>
          </w:r>
        </w:sdtContent>
      </w:sdt>
      <w:r w:rsidR="00911B48">
        <w:rPr>
          <w:rStyle w:val="Refdenotaalpie"/>
          <w:rFonts w:ascii="Times New Roman" w:hAnsi="Times New Roman" w:cs="Times New Roman"/>
          <w:sz w:val="24"/>
          <w:szCs w:val="24"/>
        </w:rPr>
        <w:t xml:space="preserve"> </w:t>
      </w:r>
      <w:r w:rsidR="00EF168E">
        <w:rPr>
          <w:rStyle w:val="Refdenotaalpie"/>
          <w:rFonts w:ascii="Times New Roman" w:hAnsi="Times New Roman" w:cs="Times New Roman"/>
          <w:sz w:val="24"/>
          <w:szCs w:val="24"/>
        </w:rPr>
        <w:footnoteReference w:id="17"/>
      </w:r>
    </w:p>
    <w:p w:rsidR="00EF632A" w:rsidRPr="003E744E" w:rsidRDefault="00EF632A" w:rsidP="003E744E">
      <w:pPr>
        <w:spacing w:line="480" w:lineRule="auto"/>
        <w:jc w:val="both"/>
        <w:rPr>
          <w:rFonts w:ascii="Times New Roman" w:hAnsi="Times New Roman" w:cs="Times New Roman"/>
          <w:sz w:val="24"/>
          <w:szCs w:val="24"/>
        </w:rPr>
      </w:pPr>
    </w:p>
    <w:p w:rsidR="00706EB6" w:rsidRPr="003E744E" w:rsidRDefault="00911B48" w:rsidP="003E744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Como conclusión la</w:t>
      </w:r>
      <w:r w:rsidR="00626504" w:rsidRPr="003E744E">
        <w:rPr>
          <w:rFonts w:ascii="Times New Roman" w:hAnsi="Times New Roman" w:cs="Times New Roman"/>
          <w:sz w:val="24"/>
          <w:szCs w:val="24"/>
        </w:rPr>
        <w:t xml:space="preserve"> Comisión </w:t>
      </w:r>
      <w:r w:rsidR="00BB3054">
        <w:rPr>
          <w:rFonts w:ascii="Times New Roman" w:hAnsi="Times New Roman" w:cs="Times New Roman"/>
          <w:sz w:val="24"/>
          <w:szCs w:val="24"/>
        </w:rPr>
        <w:t xml:space="preserve">IDH </w:t>
      </w:r>
      <w:sdt>
        <w:sdtPr>
          <w:rPr>
            <w:rFonts w:ascii="Times New Roman" w:hAnsi="Times New Roman" w:cs="Times New Roman"/>
            <w:sz w:val="24"/>
            <w:szCs w:val="24"/>
          </w:rPr>
          <w:id w:val="1325700615"/>
          <w:citation/>
        </w:sdtPr>
        <w:sdtContent>
          <w:r w:rsidR="005B6D2D">
            <w:rPr>
              <w:rFonts w:ascii="Times New Roman" w:hAnsi="Times New Roman" w:cs="Times New Roman"/>
              <w:sz w:val="24"/>
              <w:szCs w:val="24"/>
            </w:rPr>
            <w:fldChar w:fldCharType="begin"/>
          </w:r>
          <w:r w:rsidR="005B6D2D">
            <w:rPr>
              <w:rFonts w:ascii="Times New Roman" w:hAnsi="Times New Roman" w:cs="Times New Roman"/>
              <w:sz w:val="24"/>
              <w:szCs w:val="24"/>
              <w:lang w:val="es-MX"/>
            </w:rPr>
            <w:instrText xml:space="preserve">CITATION CAS15 \n  \t  \l 2058 </w:instrText>
          </w:r>
          <w:r w:rsidR="005B6D2D">
            <w:rPr>
              <w:rFonts w:ascii="Times New Roman" w:hAnsi="Times New Roman" w:cs="Times New Roman"/>
              <w:sz w:val="24"/>
              <w:szCs w:val="24"/>
            </w:rPr>
            <w:fldChar w:fldCharType="separate"/>
          </w:r>
          <w:r w:rsidR="005B6D2D">
            <w:rPr>
              <w:rFonts w:ascii="Times New Roman" w:hAnsi="Times New Roman" w:cs="Times New Roman"/>
              <w:noProof/>
              <w:sz w:val="24"/>
              <w:szCs w:val="24"/>
              <w:lang w:val="es-MX"/>
            </w:rPr>
            <w:t xml:space="preserve"> </w:t>
          </w:r>
          <w:r w:rsidR="005B6D2D" w:rsidRPr="005B6D2D">
            <w:rPr>
              <w:rFonts w:ascii="Times New Roman" w:hAnsi="Times New Roman" w:cs="Times New Roman"/>
              <w:noProof/>
              <w:sz w:val="24"/>
              <w:szCs w:val="24"/>
              <w:lang w:val="es-MX"/>
            </w:rPr>
            <w:t>(2015)</w:t>
          </w:r>
          <w:r w:rsidR="005B6D2D">
            <w:rPr>
              <w:rFonts w:ascii="Times New Roman" w:hAnsi="Times New Roman" w:cs="Times New Roman"/>
              <w:sz w:val="24"/>
              <w:szCs w:val="24"/>
            </w:rPr>
            <w:fldChar w:fldCharType="end"/>
          </w:r>
        </w:sdtContent>
      </w:sdt>
      <w:r w:rsidR="00626504" w:rsidRPr="003E744E">
        <w:rPr>
          <w:rFonts w:ascii="Times New Roman" w:hAnsi="Times New Roman" w:cs="Times New Roman"/>
          <w:sz w:val="24"/>
          <w:szCs w:val="24"/>
        </w:rPr>
        <w:t xml:space="preserve">, </w:t>
      </w:r>
      <w:r>
        <w:rPr>
          <w:rFonts w:ascii="Times New Roman" w:hAnsi="Times New Roman" w:cs="Times New Roman"/>
          <w:sz w:val="24"/>
          <w:szCs w:val="24"/>
        </w:rPr>
        <w:t xml:space="preserve">sostuvo: </w:t>
      </w:r>
    </w:p>
    <w:p w:rsidR="00626504" w:rsidRDefault="00706EB6" w:rsidP="00580811">
      <w:pPr>
        <w:spacing w:line="360" w:lineRule="auto"/>
        <w:ind w:left="737"/>
        <w:jc w:val="both"/>
        <w:rPr>
          <w:rFonts w:ascii="Times New Roman" w:hAnsi="Times New Roman" w:cs="Times New Roman"/>
          <w:sz w:val="24"/>
          <w:szCs w:val="24"/>
        </w:rPr>
      </w:pPr>
      <w:r w:rsidRPr="003E744E">
        <w:rPr>
          <w:rFonts w:ascii="Times New Roman" w:hAnsi="Times New Roman" w:cs="Times New Roman"/>
          <w:sz w:val="24"/>
          <w:szCs w:val="24"/>
        </w:rPr>
        <w:t xml:space="preserve">La Comisión concluyó que el Estado era responsable por la violación de los derechos a la vida digna, integridad personal, garantías judiciales y protección judicial, establecidos en los artículos 4, 5, 8 y 25 de la Convención Americana, en relación con el artículo 1.1 de dicho instrumento internacional, así como por la violación transversal del artículo 19 de la Convención. Asimismo, </w:t>
      </w:r>
      <w:r w:rsidR="00580811">
        <w:rPr>
          <w:rFonts w:ascii="Times New Roman" w:hAnsi="Times New Roman" w:cs="Times New Roman"/>
          <w:sz w:val="24"/>
          <w:szCs w:val="24"/>
        </w:rPr>
        <w:t xml:space="preserve">determinó </w:t>
      </w:r>
      <w:r w:rsidRPr="003E744E">
        <w:rPr>
          <w:rFonts w:ascii="Times New Roman" w:hAnsi="Times New Roman" w:cs="Times New Roman"/>
          <w:sz w:val="24"/>
          <w:szCs w:val="24"/>
        </w:rPr>
        <w:t xml:space="preserve"> que el Estado </w:t>
      </w:r>
      <w:r w:rsidR="00580811">
        <w:rPr>
          <w:rFonts w:ascii="Times New Roman" w:hAnsi="Times New Roman" w:cs="Times New Roman"/>
          <w:sz w:val="24"/>
          <w:szCs w:val="24"/>
        </w:rPr>
        <w:t xml:space="preserve">ecuatoriano </w:t>
      </w:r>
      <w:r w:rsidRPr="003E744E">
        <w:rPr>
          <w:rFonts w:ascii="Times New Roman" w:hAnsi="Times New Roman" w:cs="Times New Roman"/>
          <w:sz w:val="24"/>
          <w:szCs w:val="24"/>
        </w:rPr>
        <w:t>es responsable por la violación de los derechos a la integridad psíquica y moral, a las garantías judiciales y protección judicial, establecidos en los artículos 5, 8 y 25 de la Convención Americana en relación con las obligaciones establecidas en los artículos 1.1 del mismo instrumento en perjuicio de la madre y el hermano de Talía.</w:t>
      </w:r>
      <w:r w:rsidR="00911B48" w:rsidRPr="00911B48">
        <w:rPr>
          <w:rFonts w:ascii="Times New Roman" w:hAnsi="Times New Roman" w:cs="Times New Roman"/>
          <w:sz w:val="24"/>
          <w:szCs w:val="24"/>
        </w:rPr>
        <w:t xml:space="preserve"> </w:t>
      </w:r>
      <w:sdt>
        <w:sdtPr>
          <w:rPr>
            <w:rFonts w:ascii="Times New Roman" w:hAnsi="Times New Roman" w:cs="Times New Roman"/>
            <w:sz w:val="24"/>
            <w:szCs w:val="24"/>
          </w:rPr>
          <w:id w:val="-1607030748"/>
          <w:citation/>
        </w:sdtPr>
        <w:sdtContent>
          <w:r w:rsidR="00911B48">
            <w:rPr>
              <w:rFonts w:ascii="Times New Roman" w:hAnsi="Times New Roman" w:cs="Times New Roman"/>
              <w:sz w:val="24"/>
              <w:szCs w:val="24"/>
            </w:rPr>
            <w:fldChar w:fldCharType="begin"/>
          </w:r>
          <w:r w:rsidR="00911B48">
            <w:rPr>
              <w:rFonts w:ascii="Times New Roman" w:hAnsi="Times New Roman" w:cs="Times New Roman"/>
              <w:sz w:val="24"/>
              <w:szCs w:val="24"/>
              <w:lang w:val="es-MX"/>
            </w:rPr>
            <w:instrText xml:space="preserve">CITATION CAS15 \n  \t  \l 2058 </w:instrText>
          </w:r>
          <w:r w:rsidR="00911B48">
            <w:rPr>
              <w:rFonts w:ascii="Times New Roman" w:hAnsi="Times New Roman" w:cs="Times New Roman"/>
              <w:sz w:val="24"/>
              <w:szCs w:val="24"/>
            </w:rPr>
            <w:fldChar w:fldCharType="separate"/>
          </w:r>
          <w:r w:rsidR="00911B48">
            <w:rPr>
              <w:rFonts w:ascii="Times New Roman" w:hAnsi="Times New Roman" w:cs="Times New Roman"/>
              <w:noProof/>
              <w:sz w:val="24"/>
              <w:szCs w:val="24"/>
              <w:lang w:val="es-MX"/>
            </w:rPr>
            <w:t xml:space="preserve"> </w:t>
          </w:r>
          <w:r w:rsidR="00911B48" w:rsidRPr="005B6D2D">
            <w:rPr>
              <w:rFonts w:ascii="Times New Roman" w:hAnsi="Times New Roman" w:cs="Times New Roman"/>
              <w:noProof/>
              <w:sz w:val="24"/>
              <w:szCs w:val="24"/>
              <w:lang w:val="es-MX"/>
            </w:rPr>
            <w:t>(2015)</w:t>
          </w:r>
          <w:r w:rsidR="00911B48">
            <w:rPr>
              <w:rFonts w:ascii="Times New Roman" w:hAnsi="Times New Roman" w:cs="Times New Roman"/>
              <w:sz w:val="24"/>
              <w:szCs w:val="24"/>
            </w:rPr>
            <w:fldChar w:fldCharType="end"/>
          </w:r>
        </w:sdtContent>
      </w:sdt>
      <w:r w:rsidR="00911B48">
        <w:rPr>
          <w:rStyle w:val="Refdenotaalpie"/>
          <w:rFonts w:ascii="Times New Roman" w:hAnsi="Times New Roman" w:cs="Times New Roman"/>
          <w:sz w:val="24"/>
          <w:szCs w:val="24"/>
        </w:rPr>
        <w:t xml:space="preserve"> </w:t>
      </w:r>
      <w:r w:rsidR="00EF168E">
        <w:rPr>
          <w:rStyle w:val="Refdenotaalpie"/>
          <w:rFonts w:ascii="Times New Roman" w:hAnsi="Times New Roman" w:cs="Times New Roman"/>
          <w:sz w:val="24"/>
          <w:szCs w:val="24"/>
        </w:rPr>
        <w:footnoteReference w:id="18"/>
      </w:r>
    </w:p>
    <w:p w:rsidR="00911B48" w:rsidRPr="003E744E" w:rsidRDefault="00911B48" w:rsidP="00580811">
      <w:pPr>
        <w:spacing w:line="360" w:lineRule="auto"/>
        <w:ind w:left="737"/>
        <w:jc w:val="both"/>
        <w:rPr>
          <w:rFonts w:ascii="Times New Roman" w:hAnsi="Times New Roman" w:cs="Times New Roman"/>
          <w:sz w:val="24"/>
          <w:szCs w:val="24"/>
        </w:rPr>
      </w:pPr>
    </w:p>
    <w:p w:rsidR="00706EB6" w:rsidRPr="003E744E" w:rsidRDefault="00B6401E" w:rsidP="003E744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su vez </w:t>
      </w:r>
      <w:r w:rsidR="00911B48">
        <w:rPr>
          <w:rFonts w:ascii="Times New Roman" w:hAnsi="Times New Roman" w:cs="Times New Roman"/>
          <w:sz w:val="24"/>
          <w:szCs w:val="24"/>
        </w:rPr>
        <w:t xml:space="preserve">recomendó </w:t>
      </w:r>
      <w:r>
        <w:rPr>
          <w:rFonts w:ascii="Times New Roman" w:hAnsi="Times New Roman" w:cs="Times New Roman"/>
          <w:sz w:val="24"/>
          <w:szCs w:val="24"/>
        </w:rPr>
        <w:t>esta misma</w:t>
      </w:r>
      <w:r w:rsidR="00911B48">
        <w:rPr>
          <w:rFonts w:ascii="Times New Roman" w:hAnsi="Times New Roman" w:cs="Times New Roman"/>
          <w:sz w:val="24"/>
          <w:szCs w:val="24"/>
        </w:rPr>
        <w:t xml:space="preserve"> </w:t>
      </w:r>
      <w:r>
        <w:rPr>
          <w:rFonts w:ascii="Times New Roman" w:hAnsi="Times New Roman" w:cs="Times New Roman"/>
          <w:sz w:val="24"/>
          <w:szCs w:val="24"/>
        </w:rPr>
        <w:t xml:space="preserve"> C</w:t>
      </w:r>
      <w:r w:rsidR="00706EB6" w:rsidRPr="003E744E">
        <w:rPr>
          <w:rFonts w:ascii="Times New Roman" w:hAnsi="Times New Roman" w:cs="Times New Roman"/>
          <w:sz w:val="24"/>
          <w:szCs w:val="24"/>
        </w:rPr>
        <w:t>omisión</w:t>
      </w:r>
      <w:r>
        <w:rPr>
          <w:rFonts w:ascii="Times New Roman" w:hAnsi="Times New Roman" w:cs="Times New Roman"/>
          <w:sz w:val="24"/>
          <w:szCs w:val="24"/>
        </w:rPr>
        <w:t xml:space="preserve"> Interamericana de Derechos Humanos</w:t>
      </w:r>
      <w:r w:rsidR="00706EB6" w:rsidRPr="003E744E">
        <w:rPr>
          <w:rFonts w:ascii="Times New Roman" w:hAnsi="Times New Roman" w:cs="Times New Roman"/>
          <w:sz w:val="24"/>
          <w:szCs w:val="24"/>
        </w:rPr>
        <w:t xml:space="preserve"> </w:t>
      </w:r>
      <w:sdt>
        <w:sdtPr>
          <w:rPr>
            <w:rFonts w:ascii="Times New Roman" w:hAnsi="Times New Roman" w:cs="Times New Roman"/>
            <w:sz w:val="24"/>
            <w:szCs w:val="24"/>
          </w:rPr>
          <w:id w:val="668982316"/>
          <w:citation/>
        </w:sdtPr>
        <w:sdtContent>
          <w:r w:rsidR="005B6D2D">
            <w:rPr>
              <w:rFonts w:ascii="Times New Roman" w:hAnsi="Times New Roman" w:cs="Times New Roman"/>
              <w:sz w:val="24"/>
              <w:szCs w:val="24"/>
            </w:rPr>
            <w:fldChar w:fldCharType="begin"/>
          </w:r>
          <w:r w:rsidR="005B6D2D">
            <w:rPr>
              <w:rFonts w:ascii="Times New Roman" w:hAnsi="Times New Roman" w:cs="Times New Roman"/>
              <w:sz w:val="24"/>
              <w:szCs w:val="24"/>
              <w:lang w:val="es-MX"/>
            </w:rPr>
            <w:instrText xml:space="preserve">CITATION CAS15 \n  \t  \l 2058 </w:instrText>
          </w:r>
          <w:r w:rsidR="005B6D2D">
            <w:rPr>
              <w:rFonts w:ascii="Times New Roman" w:hAnsi="Times New Roman" w:cs="Times New Roman"/>
              <w:sz w:val="24"/>
              <w:szCs w:val="24"/>
            </w:rPr>
            <w:fldChar w:fldCharType="separate"/>
          </w:r>
          <w:r w:rsidR="005B6D2D" w:rsidRPr="005B6D2D">
            <w:rPr>
              <w:rFonts w:ascii="Times New Roman" w:hAnsi="Times New Roman" w:cs="Times New Roman"/>
              <w:noProof/>
              <w:sz w:val="24"/>
              <w:szCs w:val="24"/>
              <w:lang w:val="es-MX"/>
            </w:rPr>
            <w:t>(2015)</w:t>
          </w:r>
          <w:r w:rsidR="005B6D2D">
            <w:rPr>
              <w:rFonts w:ascii="Times New Roman" w:hAnsi="Times New Roman" w:cs="Times New Roman"/>
              <w:sz w:val="24"/>
              <w:szCs w:val="24"/>
            </w:rPr>
            <w:fldChar w:fldCharType="end"/>
          </w:r>
        </w:sdtContent>
      </w:sdt>
      <w:r w:rsidR="005B6D2D">
        <w:rPr>
          <w:rFonts w:ascii="Times New Roman" w:hAnsi="Times New Roman" w:cs="Times New Roman"/>
          <w:sz w:val="24"/>
          <w:szCs w:val="24"/>
        </w:rPr>
        <w:t xml:space="preserve"> </w:t>
      </w:r>
      <w:r w:rsidR="00911B48">
        <w:rPr>
          <w:rFonts w:ascii="Times New Roman" w:hAnsi="Times New Roman" w:cs="Times New Roman"/>
          <w:sz w:val="24"/>
          <w:szCs w:val="24"/>
        </w:rPr>
        <w:t xml:space="preserve">lo siguiente:  </w:t>
      </w:r>
    </w:p>
    <w:p w:rsidR="00706EB6" w:rsidRPr="003E744E" w:rsidRDefault="00706EB6" w:rsidP="008358A4">
      <w:pPr>
        <w:spacing w:line="360" w:lineRule="auto"/>
        <w:ind w:left="737"/>
        <w:jc w:val="both"/>
        <w:rPr>
          <w:rFonts w:ascii="Times New Roman" w:hAnsi="Times New Roman" w:cs="Times New Roman"/>
          <w:sz w:val="24"/>
          <w:szCs w:val="24"/>
        </w:rPr>
      </w:pPr>
      <w:r w:rsidRPr="003E744E">
        <w:rPr>
          <w:rFonts w:ascii="Times New Roman" w:hAnsi="Times New Roman" w:cs="Times New Roman"/>
          <w:sz w:val="24"/>
          <w:szCs w:val="24"/>
        </w:rPr>
        <w:t>1. [r]</w:t>
      </w:r>
      <w:proofErr w:type="spellStart"/>
      <w:r w:rsidRPr="003E744E">
        <w:rPr>
          <w:rFonts w:ascii="Times New Roman" w:hAnsi="Times New Roman" w:cs="Times New Roman"/>
          <w:sz w:val="24"/>
          <w:szCs w:val="24"/>
        </w:rPr>
        <w:t>eparar</w:t>
      </w:r>
      <w:proofErr w:type="spellEnd"/>
      <w:r w:rsidRPr="003E744E">
        <w:rPr>
          <w:rFonts w:ascii="Times New Roman" w:hAnsi="Times New Roman" w:cs="Times New Roman"/>
          <w:sz w:val="24"/>
          <w:szCs w:val="24"/>
        </w:rPr>
        <w:t xml:space="preserve"> integralmente a T[</w:t>
      </w:r>
      <w:proofErr w:type="spellStart"/>
      <w:r w:rsidRPr="003E744E">
        <w:rPr>
          <w:rFonts w:ascii="Times New Roman" w:hAnsi="Times New Roman" w:cs="Times New Roman"/>
          <w:sz w:val="24"/>
          <w:szCs w:val="24"/>
        </w:rPr>
        <w:t>alia</w:t>
      </w:r>
      <w:proofErr w:type="spellEnd"/>
      <w:r w:rsidRPr="003E744E">
        <w:rPr>
          <w:rFonts w:ascii="Times New Roman" w:hAnsi="Times New Roman" w:cs="Times New Roman"/>
          <w:sz w:val="24"/>
          <w:szCs w:val="24"/>
        </w:rPr>
        <w:t xml:space="preserve">] y su madre por las violaciones de derechos humanos declaradas en [dicho] informe, incluyendo tanto el aspecto material </w:t>
      </w:r>
      <w:r w:rsidRPr="003E744E">
        <w:rPr>
          <w:rFonts w:ascii="Times New Roman" w:hAnsi="Times New Roman" w:cs="Times New Roman"/>
          <w:sz w:val="24"/>
          <w:szCs w:val="24"/>
        </w:rPr>
        <w:lastRenderedPageBreak/>
        <w:t>como moral. 2. [p]</w:t>
      </w:r>
      <w:proofErr w:type="spellStart"/>
      <w:r w:rsidRPr="003E744E">
        <w:rPr>
          <w:rFonts w:ascii="Times New Roman" w:hAnsi="Times New Roman" w:cs="Times New Roman"/>
          <w:sz w:val="24"/>
          <w:szCs w:val="24"/>
        </w:rPr>
        <w:t>roveer</w:t>
      </w:r>
      <w:proofErr w:type="spellEnd"/>
      <w:r w:rsidRPr="003E744E">
        <w:rPr>
          <w:rFonts w:ascii="Times New Roman" w:hAnsi="Times New Roman" w:cs="Times New Roman"/>
          <w:sz w:val="24"/>
          <w:szCs w:val="24"/>
        </w:rPr>
        <w:t>, en consulta con T[</w:t>
      </w:r>
      <w:proofErr w:type="spellStart"/>
      <w:r w:rsidRPr="003E744E">
        <w:rPr>
          <w:rFonts w:ascii="Times New Roman" w:hAnsi="Times New Roman" w:cs="Times New Roman"/>
          <w:sz w:val="24"/>
          <w:szCs w:val="24"/>
        </w:rPr>
        <w:t>alia</w:t>
      </w:r>
      <w:proofErr w:type="spellEnd"/>
      <w:r w:rsidRPr="003E744E">
        <w:rPr>
          <w:rFonts w:ascii="Times New Roman" w:hAnsi="Times New Roman" w:cs="Times New Roman"/>
          <w:sz w:val="24"/>
          <w:szCs w:val="24"/>
        </w:rPr>
        <w:t>], de manera inmediata y permanente el tratamiento médico especializado que requiere. 3. [p]</w:t>
      </w:r>
      <w:proofErr w:type="spellStart"/>
      <w:r w:rsidRPr="003E744E">
        <w:rPr>
          <w:rFonts w:ascii="Times New Roman" w:hAnsi="Times New Roman" w:cs="Times New Roman"/>
          <w:sz w:val="24"/>
          <w:szCs w:val="24"/>
        </w:rPr>
        <w:t>roveer</w:t>
      </w:r>
      <w:proofErr w:type="spellEnd"/>
      <w:r w:rsidRPr="003E744E">
        <w:rPr>
          <w:rFonts w:ascii="Times New Roman" w:hAnsi="Times New Roman" w:cs="Times New Roman"/>
          <w:sz w:val="24"/>
          <w:szCs w:val="24"/>
        </w:rPr>
        <w:t>, en consulta con T[</w:t>
      </w:r>
      <w:proofErr w:type="spellStart"/>
      <w:r w:rsidRPr="003E744E">
        <w:rPr>
          <w:rFonts w:ascii="Times New Roman" w:hAnsi="Times New Roman" w:cs="Times New Roman"/>
          <w:sz w:val="24"/>
          <w:szCs w:val="24"/>
        </w:rPr>
        <w:t>alia</w:t>
      </w:r>
      <w:proofErr w:type="spellEnd"/>
      <w:r w:rsidRPr="003E744E">
        <w:rPr>
          <w:rFonts w:ascii="Times New Roman" w:hAnsi="Times New Roman" w:cs="Times New Roman"/>
          <w:sz w:val="24"/>
          <w:szCs w:val="24"/>
        </w:rPr>
        <w:t>], la educación primaria, superior y universitaria, de manera gratuita. 4. [r]</w:t>
      </w:r>
      <w:proofErr w:type="spellStart"/>
      <w:r w:rsidRPr="003E744E">
        <w:rPr>
          <w:rFonts w:ascii="Times New Roman" w:hAnsi="Times New Roman" w:cs="Times New Roman"/>
          <w:sz w:val="24"/>
          <w:szCs w:val="24"/>
        </w:rPr>
        <w:t>ealizar</w:t>
      </w:r>
      <w:proofErr w:type="spellEnd"/>
      <w:r w:rsidRPr="003E744E">
        <w:rPr>
          <w:rFonts w:ascii="Times New Roman" w:hAnsi="Times New Roman" w:cs="Times New Roman"/>
          <w:sz w:val="24"/>
          <w:szCs w:val="24"/>
        </w:rPr>
        <w:t xml:space="preserve"> una investigación completa y efectiva de las violaciones de derechos humanos declaradas en el presente informe. 5. [d]</w:t>
      </w:r>
      <w:proofErr w:type="spellStart"/>
      <w:r w:rsidRPr="003E744E">
        <w:rPr>
          <w:rFonts w:ascii="Times New Roman" w:hAnsi="Times New Roman" w:cs="Times New Roman"/>
          <w:sz w:val="24"/>
          <w:szCs w:val="24"/>
        </w:rPr>
        <w:t>isponer</w:t>
      </w:r>
      <w:proofErr w:type="spellEnd"/>
      <w:r w:rsidRPr="003E744E">
        <w:rPr>
          <w:rFonts w:ascii="Times New Roman" w:hAnsi="Times New Roman" w:cs="Times New Roman"/>
          <w:sz w:val="24"/>
          <w:szCs w:val="24"/>
        </w:rPr>
        <w:t xml:space="preserve"> mecanismos de no repetición que incluyan: i) la implementación de mecanismos serios y efectivos de supervisión y fiscalización periódica del funcionamiento y sistemas de registro de los Bancos de Sangre que operan en el Ecuador, incluyendo los privados y públicos; ii) la implementación de mecanismos serios y efectivos de supervisión y fiscalización periódica de los hospitales públicos y privados, a fin de asegurar que en su funcionamiento cuenten con las salvaguardas necesarias para verificar la seguridad de los productos sanguíneos que se utilizan para actividades </w:t>
      </w:r>
      <w:proofErr w:type="spellStart"/>
      <w:r w:rsidRPr="003E744E">
        <w:rPr>
          <w:rFonts w:ascii="Times New Roman" w:hAnsi="Times New Roman" w:cs="Times New Roman"/>
          <w:sz w:val="24"/>
          <w:szCs w:val="24"/>
        </w:rPr>
        <w:t>transfuslonales</w:t>
      </w:r>
      <w:proofErr w:type="spellEnd"/>
      <w:r w:rsidRPr="003E744E">
        <w:rPr>
          <w:rFonts w:ascii="Times New Roman" w:hAnsi="Times New Roman" w:cs="Times New Roman"/>
          <w:sz w:val="24"/>
          <w:szCs w:val="24"/>
        </w:rPr>
        <w:t>; iii) la implementación de programas de capacitación al personal de los Bancos de Sangre que operan en el Ecuador, a fin de asegurar que ejerzan sus labores de manera compatible con los estándares técnicos mínimos de seguridad reconocidos internacionalmente; y iv) la provisión de tratamiento y atención en salud gratuita a los niños y niñas con VIH que no cuenten con recursos para ello.</w:t>
      </w:r>
      <w:r w:rsidR="00911B48" w:rsidRPr="00911B48">
        <w:rPr>
          <w:rFonts w:ascii="Times New Roman" w:hAnsi="Times New Roman" w:cs="Times New Roman"/>
          <w:sz w:val="24"/>
          <w:szCs w:val="24"/>
        </w:rPr>
        <w:t xml:space="preserve"> </w:t>
      </w:r>
      <w:sdt>
        <w:sdtPr>
          <w:rPr>
            <w:rFonts w:ascii="Times New Roman" w:hAnsi="Times New Roman" w:cs="Times New Roman"/>
            <w:sz w:val="24"/>
            <w:szCs w:val="24"/>
          </w:rPr>
          <w:id w:val="12111369"/>
          <w:citation/>
        </w:sdtPr>
        <w:sdtContent>
          <w:r w:rsidR="00911B48">
            <w:rPr>
              <w:rFonts w:ascii="Times New Roman" w:hAnsi="Times New Roman" w:cs="Times New Roman"/>
              <w:sz w:val="24"/>
              <w:szCs w:val="24"/>
            </w:rPr>
            <w:fldChar w:fldCharType="begin"/>
          </w:r>
          <w:r w:rsidR="00911B48">
            <w:rPr>
              <w:rFonts w:ascii="Times New Roman" w:hAnsi="Times New Roman" w:cs="Times New Roman"/>
              <w:sz w:val="24"/>
              <w:szCs w:val="24"/>
              <w:lang w:val="es-MX"/>
            </w:rPr>
            <w:instrText xml:space="preserve">CITATION CAS15 \n  \t  \l 2058 </w:instrText>
          </w:r>
          <w:r w:rsidR="00911B48">
            <w:rPr>
              <w:rFonts w:ascii="Times New Roman" w:hAnsi="Times New Roman" w:cs="Times New Roman"/>
              <w:sz w:val="24"/>
              <w:szCs w:val="24"/>
            </w:rPr>
            <w:fldChar w:fldCharType="separate"/>
          </w:r>
          <w:r w:rsidR="00911B48" w:rsidRPr="005B6D2D">
            <w:rPr>
              <w:rFonts w:ascii="Times New Roman" w:hAnsi="Times New Roman" w:cs="Times New Roman"/>
              <w:noProof/>
              <w:sz w:val="24"/>
              <w:szCs w:val="24"/>
              <w:lang w:val="es-MX"/>
            </w:rPr>
            <w:t>(2015)</w:t>
          </w:r>
          <w:r w:rsidR="00911B48">
            <w:rPr>
              <w:rFonts w:ascii="Times New Roman" w:hAnsi="Times New Roman" w:cs="Times New Roman"/>
              <w:sz w:val="24"/>
              <w:szCs w:val="24"/>
            </w:rPr>
            <w:fldChar w:fldCharType="end"/>
          </w:r>
        </w:sdtContent>
      </w:sdt>
      <w:r w:rsidR="00911B48">
        <w:rPr>
          <w:rStyle w:val="Refdenotaalpie"/>
          <w:rFonts w:ascii="Times New Roman" w:hAnsi="Times New Roman" w:cs="Times New Roman"/>
          <w:sz w:val="24"/>
          <w:szCs w:val="24"/>
        </w:rPr>
        <w:t xml:space="preserve"> </w:t>
      </w:r>
      <w:r w:rsidR="00EF168E">
        <w:rPr>
          <w:rStyle w:val="Refdenotaalpie"/>
          <w:rFonts w:ascii="Times New Roman" w:hAnsi="Times New Roman" w:cs="Times New Roman"/>
          <w:sz w:val="24"/>
          <w:szCs w:val="24"/>
        </w:rPr>
        <w:footnoteReference w:id="19"/>
      </w:r>
    </w:p>
    <w:p w:rsidR="00626504" w:rsidRPr="003E744E" w:rsidRDefault="00626504" w:rsidP="003E744E">
      <w:pPr>
        <w:spacing w:line="480" w:lineRule="auto"/>
        <w:jc w:val="both"/>
        <w:rPr>
          <w:rFonts w:ascii="Times New Roman" w:hAnsi="Times New Roman" w:cs="Times New Roman"/>
          <w:sz w:val="24"/>
          <w:szCs w:val="24"/>
        </w:rPr>
      </w:pPr>
    </w:p>
    <w:p w:rsidR="00706EB6" w:rsidRPr="003E744E" w:rsidRDefault="00626504" w:rsidP="001D4DBC">
      <w:pPr>
        <w:spacing w:line="480" w:lineRule="auto"/>
        <w:ind w:firstLine="360"/>
        <w:jc w:val="both"/>
        <w:rPr>
          <w:rFonts w:ascii="Times New Roman" w:hAnsi="Times New Roman" w:cs="Times New Roman"/>
          <w:sz w:val="24"/>
          <w:szCs w:val="24"/>
        </w:rPr>
      </w:pPr>
      <w:r w:rsidRPr="003E744E">
        <w:rPr>
          <w:rFonts w:ascii="Times New Roman" w:hAnsi="Times New Roman" w:cs="Times New Roman"/>
          <w:sz w:val="24"/>
          <w:szCs w:val="24"/>
        </w:rPr>
        <w:t>La Comisión Interamericana de los Derechos Humanos, estableció su i</w:t>
      </w:r>
      <w:r w:rsidR="00706EB6" w:rsidRPr="003E744E">
        <w:rPr>
          <w:rFonts w:ascii="Times New Roman" w:hAnsi="Times New Roman" w:cs="Times New Roman"/>
          <w:sz w:val="24"/>
          <w:szCs w:val="24"/>
        </w:rPr>
        <w:t xml:space="preserve">nforme de fondo con la conclusión y recomendación señalada </w:t>
      </w:r>
      <w:r w:rsidRPr="003E744E">
        <w:rPr>
          <w:rFonts w:ascii="Times New Roman" w:hAnsi="Times New Roman" w:cs="Times New Roman"/>
          <w:sz w:val="24"/>
          <w:szCs w:val="24"/>
        </w:rPr>
        <w:t xml:space="preserve">y </w:t>
      </w:r>
      <w:r w:rsidR="00706EB6" w:rsidRPr="003E744E">
        <w:rPr>
          <w:rFonts w:ascii="Times New Roman" w:hAnsi="Times New Roman" w:cs="Times New Roman"/>
          <w:sz w:val="24"/>
          <w:szCs w:val="24"/>
        </w:rPr>
        <w:t xml:space="preserve">se le hizo notificar al </w:t>
      </w:r>
      <w:r w:rsidR="00580811">
        <w:rPr>
          <w:rFonts w:ascii="Times New Roman" w:hAnsi="Times New Roman" w:cs="Times New Roman"/>
          <w:sz w:val="24"/>
          <w:szCs w:val="24"/>
        </w:rPr>
        <w:t>Estado</w:t>
      </w:r>
      <w:r w:rsidR="00706EB6" w:rsidRPr="003E744E">
        <w:rPr>
          <w:rFonts w:ascii="Times New Roman" w:hAnsi="Times New Roman" w:cs="Times New Roman"/>
          <w:sz w:val="24"/>
          <w:szCs w:val="24"/>
        </w:rPr>
        <w:t xml:space="preserve"> mediante comuni</w:t>
      </w:r>
      <w:r w:rsidRPr="003E744E">
        <w:rPr>
          <w:rFonts w:ascii="Times New Roman" w:hAnsi="Times New Roman" w:cs="Times New Roman"/>
          <w:sz w:val="24"/>
          <w:szCs w:val="24"/>
        </w:rPr>
        <w:t>cado d</w:t>
      </w:r>
      <w:r w:rsidR="00706EB6" w:rsidRPr="003E744E">
        <w:rPr>
          <w:rFonts w:ascii="Times New Roman" w:hAnsi="Times New Roman" w:cs="Times New Roman"/>
          <w:sz w:val="24"/>
          <w:szCs w:val="24"/>
        </w:rPr>
        <w:t>el 18 de noviembre del 2013</w:t>
      </w:r>
      <w:r w:rsidR="00911B48">
        <w:rPr>
          <w:rFonts w:ascii="Times New Roman" w:hAnsi="Times New Roman" w:cs="Times New Roman"/>
          <w:sz w:val="24"/>
          <w:szCs w:val="24"/>
        </w:rPr>
        <w:t xml:space="preserve">. </w:t>
      </w:r>
      <w:r w:rsidR="00B6401E">
        <w:rPr>
          <w:rFonts w:ascii="Times New Roman" w:hAnsi="Times New Roman" w:cs="Times New Roman"/>
          <w:sz w:val="24"/>
          <w:szCs w:val="24"/>
        </w:rPr>
        <w:t>E</w:t>
      </w:r>
      <w:r w:rsidRPr="003E744E">
        <w:rPr>
          <w:rFonts w:ascii="Times New Roman" w:hAnsi="Times New Roman" w:cs="Times New Roman"/>
          <w:sz w:val="24"/>
          <w:szCs w:val="24"/>
        </w:rPr>
        <w:t>l E</w:t>
      </w:r>
      <w:r w:rsidR="00B6401E">
        <w:rPr>
          <w:rFonts w:ascii="Times New Roman" w:hAnsi="Times New Roman" w:cs="Times New Roman"/>
          <w:sz w:val="24"/>
          <w:szCs w:val="24"/>
        </w:rPr>
        <w:t>stado de Ecuador</w:t>
      </w:r>
      <w:r w:rsidR="00706EB6" w:rsidRPr="003E744E">
        <w:rPr>
          <w:rFonts w:ascii="Times New Roman" w:hAnsi="Times New Roman" w:cs="Times New Roman"/>
          <w:sz w:val="24"/>
          <w:szCs w:val="24"/>
        </w:rPr>
        <w:t xml:space="preserve"> no presentó ningún tipo de observación con respecto a la información de fondo</w:t>
      </w:r>
      <w:r w:rsidR="00B6401E">
        <w:rPr>
          <w:rFonts w:ascii="Times New Roman" w:hAnsi="Times New Roman" w:cs="Times New Roman"/>
          <w:sz w:val="24"/>
          <w:szCs w:val="24"/>
        </w:rPr>
        <w:t xml:space="preserve"> expuesta por la Comisión Interamericana de Derechos Humanos. </w:t>
      </w:r>
      <w:r w:rsidRPr="003E744E">
        <w:rPr>
          <w:rFonts w:ascii="Times New Roman" w:hAnsi="Times New Roman" w:cs="Times New Roman"/>
          <w:sz w:val="24"/>
          <w:szCs w:val="24"/>
        </w:rPr>
        <w:t xml:space="preserve"> </w:t>
      </w:r>
    </w:p>
    <w:p w:rsidR="00626504" w:rsidRPr="003E744E" w:rsidRDefault="00626504" w:rsidP="003E744E">
      <w:pPr>
        <w:spacing w:line="480" w:lineRule="auto"/>
        <w:jc w:val="both"/>
        <w:rPr>
          <w:rFonts w:ascii="Times New Roman" w:hAnsi="Times New Roman" w:cs="Times New Roman"/>
          <w:sz w:val="24"/>
          <w:szCs w:val="24"/>
        </w:rPr>
      </w:pPr>
    </w:p>
    <w:p w:rsidR="007651AC" w:rsidRDefault="00B6401E" w:rsidP="009601E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En vista de que el Estado de Ecuador no respondió l</w:t>
      </w:r>
      <w:r w:rsidR="00706EB6" w:rsidRPr="003E744E">
        <w:rPr>
          <w:rFonts w:ascii="Times New Roman" w:hAnsi="Times New Roman" w:cs="Times New Roman"/>
          <w:sz w:val="24"/>
          <w:szCs w:val="24"/>
        </w:rPr>
        <w:t xml:space="preserve">as observaciones establecidas </w:t>
      </w:r>
      <w:r w:rsidR="00BB3054">
        <w:rPr>
          <w:rFonts w:ascii="Times New Roman" w:hAnsi="Times New Roman" w:cs="Times New Roman"/>
          <w:sz w:val="24"/>
          <w:szCs w:val="24"/>
        </w:rPr>
        <w:t xml:space="preserve">por la Comisión Interamericana de los Derechos Humanos </w:t>
      </w:r>
      <w:r w:rsidR="00706EB6" w:rsidRPr="003E744E">
        <w:rPr>
          <w:rFonts w:ascii="Times New Roman" w:hAnsi="Times New Roman" w:cs="Times New Roman"/>
          <w:sz w:val="24"/>
          <w:szCs w:val="24"/>
        </w:rPr>
        <w:t xml:space="preserve"> </w:t>
      </w:r>
      <w:r w:rsidR="00BB3054">
        <w:rPr>
          <w:rFonts w:ascii="Times New Roman" w:hAnsi="Times New Roman" w:cs="Times New Roman"/>
          <w:sz w:val="24"/>
          <w:szCs w:val="24"/>
        </w:rPr>
        <w:t xml:space="preserve">se envió a </w:t>
      </w:r>
      <w:r w:rsidR="00706EB6" w:rsidRPr="003E744E">
        <w:rPr>
          <w:rFonts w:ascii="Times New Roman" w:hAnsi="Times New Roman" w:cs="Times New Roman"/>
          <w:sz w:val="24"/>
          <w:szCs w:val="24"/>
        </w:rPr>
        <w:t xml:space="preserve"> la Corte </w:t>
      </w:r>
      <w:r w:rsidR="00706EB6" w:rsidRPr="003E744E">
        <w:rPr>
          <w:rFonts w:ascii="Times New Roman" w:hAnsi="Times New Roman" w:cs="Times New Roman"/>
          <w:sz w:val="24"/>
          <w:szCs w:val="24"/>
        </w:rPr>
        <w:lastRenderedPageBreak/>
        <w:t xml:space="preserve">Interamericana Derechos Humanos el 18 de marzo del 2014 </w:t>
      </w:r>
      <w:r>
        <w:rPr>
          <w:rFonts w:ascii="Times New Roman" w:hAnsi="Times New Roman" w:cs="Times New Roman"/>
          <w:sz w:val="24"/>
          <w:szCs w:val="24"/>
        </w:rPr>
        <w:t>por la búsqueda de</w:t>
      </w:r>
      <w:r w:rsidR="00706EB6" w:rsidRPr="003E744E">
        <w:rPr>
          <w:rFonts w:ascii="Times New Roman" w:hAnsi="Times New Roman" w:cs="Times New Roman"/>
          <w:sz w:val="24"/>
          <w:szCs w:val="24"/>
        </w:rPr>
        <w:t xml:space="preserve"> obtener justici</w:t>
      </w:r>
      <w:r>
        <w:rPr>
          <w:rFonts w:ascii="Times New Roman" w:hAnsi="Times New Roman" w:cs="Times New Roman"/>
          <w:sz w:val="24"/>
          <w:szCs w:val="24"/>
        </w:rPr>
        <w:t>a para Gabriela González Lluy</w:t>
      </w:r>
      <w:r w:rsidR="00706EB6" w:rsidRPr="003E744E">
        <w:rPr>
          <w:rFonts w:ascii="Times New Roman" w:hAnsi="Times New Roman" w:cs="Times New Roman"/>
          <w:sz w:val="24"/>
          <w:szCs w:val="24"/>
        </w:rPr>
        <w:t xml:space="preserve"> y </w:t>
      </w:r>
      <w:r>
        <w:rPr>
          <w:rFonts w:ascii="Times New Roman" w:hAnsi="Times New Roman" w:cs="Times New Roman"/>
          <w:sz w:val="24"/>
          <w:szCs w:val="24"/>
        </w:rPr>
        <w:t>la su familia, declarando</w:t>
      </w:r>
      <w:r w:rsidR="00706EB6" w:rsidRPr="003E744E">
        <w:rPr>
          <w:rFonts w:ascii="Times New Roman" w:hAnsi="Times New Roman" w:cs="Times New Roman"/>
          <w:sz w:val="24"/>
          <w:szCs w:val="24"/>
        </w:rPr>
        <w:t xml:space="preserve"> responsables internacionalmente al Ecuador por las violaciones contenidas en el informe de fondo</w:t>
      </w:r>
      <w:r>
        <w:rPr>
          <w:rFonts w:ascii="Times New Roman" w:hAnsi="Times New Roman" w:cs="Times New Roman"/>
          <w:sz w:val="24"/>
          <w:szCs w:val="24"/>
        </w:rPr>
        <w:t xml:space="preserve"> y</w:t>
      </w:r>
      <w:r w:rsidR="00706EB6" w:rsidRPr="003E744E">
        <w:rPr>
          <w:rFonts w:ascii="Times New Roman" w:hAnsi="Times New Roman" w:cs="Times New Roman"/>
          <w:sz w:val="24"/>
          <w:szCs w:val="24"/>
        </w:rPr>
        <w:t xml:space="preserve"> es así como inicia el procedimiento ante la Corte Interamericana de Derechos Humanos</w:t>
      </w:r>
      <w:r w:rsidR="009601E9">
        <w:rPr>
          <w:rFonts w:ascii="Times New Roman" w:hAnsi="Times New Roman" w:cs="Times New Roman"/>
          <w:sz w:val="24"/>
          <w:szCs w:val="24"/>
        </w:rPr>
        <w:t>.</w:t>
      </w:r>
    </w:p>
    <w:p w:rsidR="009601E9" w:rsidRPr="003E744E" w:rsidRDefault="009601E9" w:rsidP="009601E9">
      <w:pPr>
        <w:spacing w:line="480" w:lineRule="auto"/>
        <w:jc w:val="both"/>
        <w:rPr>
          <w:rFonts w:ascii="Times New Roman" w:hAnsi="Times New Roman" w:cs="Times New Roman"/>
          <w:sz w:val="24"/>
          <w:szCs w:val="24"/>
        </w:rPr>
      </w:pPr>
    </w:p>
    <w:p w:rsidR="00706EB6" w:rsidRPr="0087546E" w:rsidRDefault="00706EB6" w:rsidP="00587FDC">
      <w:pPr>
        <w:pStyle w:val="Ttulo2"/>
        <w:numPr>
          <w:ilvl w:val="0"/>
          <w:numId w:val="14"/>
        </w:numPr>
        <w:spacing w:line="480" w:lineRule="auto"/>
        <w:jc w:val="both"/>
        <w:rPr>
          <w:rFonts w:ascii="Times New Roman" w:hAnsi="Times New Roman" w:cs="Times New Roman"/>
          <w:b/>
          <w:color w:val="auto"/>
          <w:sz w:val="24"/>
          <w:szCs w:val="24"/>
        </w:rPr>
      </w:pPr>
      <w:bookmarkStart w:id="12" w:name="_Toc67039879"/>
      <w:r w:rsidRPr="0087546E">
        <w:rPr>
          <w:rFonts w:ascii="Times New Roman" w:hAnsi="Times New Roman" w:cs="Times New Roman"/>
          <w:b/>
          <w:color w:val="auto"/>
          <w:sz w:val="24"/>
          <w:szCs w:val="24"/>
        </w:rPr>
        <w:t>P</w:t>
      </w:r>
      <w:r w:rsidR="003E744E" w:rsidRPr="0087546E">
        <w:rPr>
          <w:rFonts w:ascii="Times New Roman" w:hAnsi="Times New Roman" w:cs="Times New Roman"/>
          <w:b/>
          <w:color w:val="auto"/>
          <w:sz w:val="24"/>
          <w:szCs w:val="24"/>
        </w:rPr>
        <w:t xml:space="preserve">rocedimiento </w:t>
      </w:r>
      <w:r w:rsidR="00D41402" w:rsidRPr="0087546E">
        <w:rPr>
          <w:rFonts w:ascii="Times New Roman" w:hAnsi="Times New Roman" w:cs="Times New Roman"/>
          <w:b/>
          <w:color w:val="auto"/>
          <w:sz w:val="24"/>
          <w:szCs w:val="24"/>
        </w:rPr>
        <w:t>legal</w:t>
      </w:r>
      <w:r w:rsidR="004F12B0" w:rsidRPr="0087546E">
        <w:rPr>
          <w:rFonts w:ascii="Times New Roman" w:hAnsi="Times New Roman" w:cs="Times New Roman"/>
          <w:b/>
          <w:color w:val="auto"/>
          <w:sz w:val="24"/>
          <w:szCs w:val="24"/>
        </w:rPr>
        <w:t xml:space="preserve"> </w:t>
      </w:r>
      <w:r w:rsidR="003E744E" w:rsidRPr="0087546E">
        <w:rPr>
          <w:rFonts w:ascii="Times New Roman" w:hAnsi="Times New Roman" w:cs="Times New Roman"/>
          <w:b/>
          <w:color w:val="auto"/>
          <w:sz w:val="24"/>
          <w:szCs w:val="24"/>
        </w:rPr>
        <w:t>ante la Corte Interamericana de los Derechos Humanos</w:t>
      </w:r>
      <w:bookmarkEnd w:id="12"/>
    </w:p>
    <w:p w:rsidR="00E86B89" w:rsidRPr="003E744E" w:rsidRDefault="00E86B89" w:rsidP="001D4DBC">
      <w:pPr>
        <w:spacing w:line="480" w:lineRule="auto"/>
        <w:ind w:firstLine="360"/>
        <w:jc w:val="both"/>
        <w:rPr>
          <w:rFonts w:ascii="Times New Roman" w:hAnsi="Times New Roman" w:cs="Times New Roman"/>
          <w:sz w:val="24"/>
          <w:szCs w:val="24"/>
        </w:rPr>
      </w:pPr>
      <w:r w:rsidRPr="003E744E">
        <w:rPr>
          <w:rFonts w:ascii="Times New Roman" w:hAnsi="Times New Roman" w:cs="Times New Roman"/>
          <w:sz w:val="24"/>
          <w:szCs w:val="24"/>
        </w:rPr>
        <w:t>La Corte Interamericana de Derechos H</w:t>
      </w:r>
      <w:r w:rsidR="00626504" w:rsidRPr="003E744E">
        <w:rPr>
          <w:rFonts w:ascii="Times New Roman" w:hAnsi="Times New Roman" w:cs="Times New Roman"/>
          <w:sz w:val="24"/>
          <w:szCs w:val="24"/>
        </w:rPr>
        <w:t xml:space="preserve">umanos </w:t>
      </w:r>
      <w:r w:rsidR="00D41402">
        <w:rPr>
          <w:rFonts w:ascii="Times New Roman" w:hAnsi="Times New Roman" w:cs="Times New Roman"/>
          <w:sz w:val="24"/>
          <w:szCs w:val="24"/>
        </w:rPr>
        <w:t>ratifica su</w:t>
      </w:r>
      <w:r w:rsidR="00626504" w:rsidRPr="003E744E">
        <w:rPr>
          <w:rFonts w:ascii="Times New Roman" w:hAnsi="Times New Roman" w:cs="Times New Roman"/>
          <w:sz w:val="24"/>
          <w:szCs w:val="24"/>
        </w:rPr>
        <w:t xml:space="preserve"> competencia, </w:t>
      </w:r>
      <w:r w:rsidR="00187779">
        <w:rPr>
          <w:rFonts w:ascii="Times New Roman" w:hAnsi="Times New Roman" w:cs="Times New Roman"/>
          <w:sz w:val="24"/>
          <w:szCs w:val="24"/>
        </w:rPr>
        <w:t>debido a que</w:t>
      </w:r>
      <w:r w:rsidR="00626504" w:rsidRPr="003E744E">
        <w:rPr>
          <w:rFonts w:ascii="Times New Roman" w:hAnsi="Times New Roman" w:cs="Times New Roman"/>
          <w:sz w:val="24"/>
          <w:szCs w:val="24"/>
        </w:rPr>
        <w:t xml:space="preserve"> </w:t>
      </w:r>
      <w:r w:rsidRPr="003E744E">
        <w:rPr>
          <w:rFonts w:ascii="Times New Roman" w:hAnsi="Times New Roman" w:cs="Times New Roman"/>
          <w:sz w:val="24"/>
          <w:szCs w:val="24"/>
        </w:rPr>
        <w:t>el</w:t>
      </w:r>
      <w:r w:rsidR="00626504" w:rsidRPr="003E744E">
        <w:rPr>
          <w:rFonts w:ascii="Times New Roman" w:hAnsi="Times New Roman" w:cs="Times New Roman"/>
          <w:sz w:val="24"/>
          <w:szCs w:val="24"/>
        </w:rPr>
        <w:t xml:space="preserve"> Estado</w:t>
      </w:r>
      <w:r w:rsidR="00187779">
        <w:rPr>
          <w:rFonts w:ascii="Times New Roman" w:hAnsi="Times New Roman" w:cs="Times New Roman"/>
          <w:sz w:val="24"/>
          <w:szCs w:val="24"/>
        </w:rPr>
        <w:t xml:space="preserve"> ecuatoriano</w:t>
      </w:r>
      <w:r w:rsidRPr="003E744E">
        <w:rPr>
          <w:rFonts w:ascii="Times New Roman" w:hAnsi="Times New Roman" w:cs="Times New Roman"/>
          <w:sz w:val="24"/>
          <w:szCs w:val="24"/>
        </w:rPr>
        <w:t xml:space="preserve"> </w:t>
      </w:r>
      <w:r w:rsidR="00626504" w:rsidRPr="003E744E">
        <w:rPr>
          <w:rFonts w:ascii="Times New Roman" w:hAnsi="Times New Roman" w:cs="Times New Roman"/>
          <w:sz w:val="24"/>
          <w:szCs w:val="24"/>
        </w:rPr>
        <w:t xml:space="preserve">es </w:t>
      </w:r>
      <w:r w:rsidRPr="003E744E">
        <w:rPr>
          <w:rFonts w:ascii="Times New Roman" w:hAnsi="Times New Roman" w:cs="Times New Roman"/>
          <w:sz w:val="24"/>
          <w:szCs w:val="24"/>
        </w:rPr>
        <w:t>parte de la Organización de Estados Americanos</w:t>
      </w:r>
      <w:r w:rsidR="00626504" w:rsidRPr="003E744E">
        <w:rPr>
          <w:rFonts w:ascii="Times New Roman" w:hAnsi="Times New Roman" w:cs="Times New Roman"/>
          <w:sz w:val="24"/>
          <w:szCs w:val="24"/>
        </w:rPr>
        <w:t xml:space="preserve"> </w:t>
      </w:r>
      <w:r w:rsidR="00B6401E">
        <w:rPr>
          <w:rFonts w:ascii="Times New Roman" w:hAnsi="Times New Roman" w:cs="Times New Roman"/>
          <w:sz w:val="24"/>
          <w:szCs w:val="24"/>
        </w:rPr>
        <w:t>(</w:t>
      </w:r>
      <w:r w:rsidR="00626504" w:rsidRPr="003E744E">
        <w:rPr>
          <w:rFonts w:ascii="Times New Roman" w:hAnsi="Times New Roman" w:cs="Times New Roman"/>
          <w:sz w:val="24"/>
          <w:szCs w:val="24"/>
        </w:rPr>
        <w:t>OEA</w:t>
      </w:r>
      <w:r w:rsidR="00B6401E">
        <w:rPr>
          <w:rFonts w:ascii="Times New Roman" w:hAnsi="Times New Roman" w:cs="Times New Roman"/>
          <w:sz w:val="24"/>
          <w:szCs w:val="24"/>
        </w:rPr>
        <w:t>)</w:t>
      </w:r>
      <w:r w:rsidR="00626504" w:rsidRPr="003E744E">
        <w:rPr>
          <w:rFonts w:ascii="Times New Roman" w:hAnsi="Times New Roman" w:cs="Times New Roman"/>
          <w:sz w:val="24"/>
          <w:szCs w:val="24"/>
        </w:rPr>
        <w:t xml:space="preserve"> sometiéndose</w:t>
      </w:r>
      <w:r w:rsidR="00187779">
        <w:rPr>
          <w:rFonts w:ascii="Times New Roman" w:hAnsi="Times New Roman" w:cs="Times New Roman"/>
          <w:sz w:val="24"/>
          <w:szCs w:val="24"/>
        </w:rPr>
        <w:t xml:space="preserve"> entonces </w:t>
      </w:r>
      <w:r w:rsidR="00626504" w:rsidRPr="003E744E">
        <w:rPr>
          <w:rFonts w:ascii="Times New Roman" w:hAnsi="Times New Roman" w:cs="Times New Roman"/>
          <w:sz w:val="24"/>
          <w:szCs w:val="24"/>
        </w:rPr>
        <w:t xml:space="preserve"> a la Convención A</w:t>
      </w:r>
      <w:r w:rsidRPr="003E744E">
        <w:rPr>
          <w:rFonts w:ascii="Times New Roman" w:hAnsi="Times New Roman" w:cs="Times New Roman"/>
          <w:sz w:val="24"/>
          <w:szCs w:val="24"/>
        </w:rPr>
        <w:t>mericana de los Derechos Humanos</w:t>
      </w:r>
      <w:sdt>
        <w:sdtPr>
          <w:rPr>
            <w:rFonts w:ascii="Times New Roman" w:hAnsi="Times New Roman" w:cs="Times New Roman"/>
            <w:sz w:val="24"/>
            <w:szCs w:val="24"/>
          </w:rPr>
          <w:id w:val="1028686483"/>
          <w:citation/>
        </w:sdtPr>
        <w:sdtContent>
          <w:r w:rsidR="00605161">
            <w:rPr>
              <w:rFonts w:ascii="Times New Roman" w:hAnsi="Times New Roman" w:cs="Times New Roman"/>
              <w:sz w:val="24"/>
              <w:szCs w:val="24"/>
            </w:rPr>
            <w:fldChar w:fldCharType="begin"/>
          </w:r>
          <w:r w:rsidR="007810DD">
            <w:rPr>
              <w:rFonts w:ascii="Times New Roman" w:hAnsi="Times New Roman" w:cs="Times New Roman"/>
              <w:sz w:val="24"/>
              <w:szCs w:val="24"/>
              <w:lang w:val="es-MX"/>
            </w:rPr>
            <w:instrText xml:space="preserve">CITATION Hum691 \n  \t  \l 2058 </w:instrText>
          </w:r>
          <w:r w:rsidR="00605161">
            <w:rPr>
              <w:rFonts w:ascii="Times New Roman" w:hAnsi="Times New Roman" w:cs="Times New Roman"/>
              <w:sz w:val="24"/>
              <w:szCs w:val="24"/>
            </w:rPr>
            <w:fldChar w:fldCharType="separate"/>
          </w:r>
          <w:r w:rsidR="007810DD">
            <w:rPr>
              <w:rFonts w:ascii="Times New Roman" w:hAnsi="Times New Roman" w:cs="Times New Roman"/>
              <w:noProof/>
              <w:sz w:val="24"/>
              <w:szCs w:val="24"/>
              <w:lang w:val="es-MX"/>
            </w:rPr>
            <w:t xml:space="preserve"> </w:t>
          </w:r>
          <w:r w:rsidR="007810DD" w:rsidRPr="007810DD">
            <w:rPr>
              <w:rFonts w:ascii="Times New Roman" w:hAnsi="Times New Roman" w:cs="Times New Roman"/>
              <w:noProof/>
              <w:sz w:val="24"/>
              <w:szCs w:val="24"/>
              <w:lang w:val="es-MX"/>
            </w:rPr>
            <w:t>(1969)</w:t>
          </w:r>
          <w:r w:rsidR="00605161">
            <w:rPr>
              <w:rFonts w:ascii="Times New Roman" w:hAnsi="Times New Roman" w:cs="Times New Roman"/>
              <w:sz w:val="24"/>
              <w:szCs w:val="24"/>
            </w:rPr>
            <w:fldChar w:fldCharType="end"/>
          </w:r>
        </w:sdtContent>
      </w:sdt>
      <w:r w:rsidRPr="003E744E">
        <w:rPr>
          <w:rFonts w:ascii="Times New Roman" w:hAnsi="Times New Roman" w:cs="Times New Roman"/>
          <w:sz w:val="24"/>
          <w:szCs w:val="24"/>
        </w:rPr>
        <w:t xml:space="preserve"> </w:t>
      </w:r>
      <w:r w:rsidR="001D48CC">
        <w:rPr>
          <w:rFonts w:ascii="Times New Roman" w:hAnsi="Times New Roman" w:cs="Times New Roman"/>
          <w:sz w:val="24"/>
          <w:szCs w:val="24"/>
        </w:rPr>
        <w:t xml:space="preserve">establece: </w:t>
      </w:r>
    </w:p>
    <w:p w:rsidR="00E86B89" w:rsidRPr="003E744E" w:rsidRDefault="00626504" w:rsidP="0087546E">
      <w:pPr>
        <w:spacing w:line="360" w:lineRule="auto"/>
        <w:ind w:left="737"/>
        <w:jc w:val="both"/>
        <w:rPr>
          <w:rFonts w:ascii="Times New Roman" w:hAnsi="Times New Roman" w:cs="Times New Roman"/>
          <w:sz w:val="24"/>
          <w:szCs w:val="24"/>
        </w:rPr>
      </w:pPr>
      <w:r w:rsidRPr="003E744E">
        <w:rPr>
          <w:rFonts w:ascii="Times New Roman" w:hAnsi="Times New Roman" w:cs="Times New Roman"/>
          <w:color w:val="000000"/>
          <w:sz w:val="24"/>
          <w:szCs w:val="24"/>
        </w:rPr>
        <w:t>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sdt>
        <w:sdtPr>
          <w:rPr>
            <w:rFonts w:ascii="Times New Roman" w:hAnsi="Times New Roman" w:cs="Times New Roman"/>
            <w:sz w:val="24"/>
            <w:szCs w:val="24"/>
          </w:rPr>
          <w:id w:val="-610270209"/>
          <w:citation/>
        </w:sdtPr>
        <w:sdtContent>
          <w:r w:rsidR="001D48CC">
            <w:rPr>
              <w:rFonts w:ascii="Times New Roman" w:hAnsi="Times New Roman" w:cs="Times New Roman"/>
              <w:sz w:val="24"/>
              <w:szCs w:val="24"/>
            </w:rPr>
            <w:fldChar w:fldCharType="begin"/>
          </w:r>
          <w:r w:rsidR="001D48CC">
            <w:rPr>
              <w:rFonts w:ascii="Times New Roman" w:hAnsi="Times New Roman" w:cs="Times New Roman"/>
              <w:sz w:val="24"/>
              <w:szCs w:val="24"/>
              <w:lang w:val="es-MX"/>
            </w:rPr>
            <w:instrText xml:space="preserve">CITATION Hum691 \n  \t  \l 2058 </w:instrText>
          </w:r>
          <w:r w:rsidR="001D48CC">
            <w:rPr>
              <w:rFonts w:ascii="Times New Roman" w:hAnsi="Times New Roman" w:cs="Times New Roman"/>
              <w:sz w:val="24"/>
              <w:szCs w:val="24"/>
            </w:rPr>
            <w:fldChar w:fldCharType="separate"/>
          </w:r>
          <w:r w:rsidR="001D48CC">
            <w:rPr>
              <w:rFonts w:ascii="Times New Roman" w:hAnsi="Times New Roman" w:cs="Times New Roman"/>
              <w:noProof/>
              <w:sz w:val="24"/>
              <w:szCs w:val="24"/>
              <w:lang w:val="es-MX"/>
            </w:rPr>
            <w:t xml:space="preserve"> </w:t>
          </w:r>
          <w:r w:rsidR="001D48CC" w:rsidRPr="007810DD">
            <w:rPr>
              <w:rFonts w:ascii="Times New Roman" w:hAnsi="Times New Roman" w:cs="Times New Roman"/>
              <w:noProof/>
              <w:sz w:val="24"/>
              <w:szCs w:val="24"/>
              <w:lang w:val="es-MX"/>
            </w:rPr>
            <w:t>(1969)</w:t>
          </w:r>
          <w:r w:rsidR="001D48CC">
            <w:rPr>
              <w:rFonts w:ascii="Times New Roman" w:hAnsi="Times New Roman" w:cs="Times New Roman"/>
              <w:sz w:val="24"/>
              <w:szCs w:val="24"/>
            </w:rPr>
            <w:fldChar w:fldCharType="end"/>
          </w:r>
        </w:sdtContent>
      </w:sdt>
      <w:r w:rsidR="001D48CC" w:rsidRPr="001D48CC">
        <w:rPr>
          <w:rFonts w:ascii="Times New Roman" w:hAnsi="Times New Roman" w:cs="Times New Roman"/>
          <w:noProof/>
          <w:sz w:val="24"/>
          <w:szCs w:val="24"/>
          <w:lang w:val="es-MX"/>
        </w:rPr>
        <w:t xml:space="preserve"> </w:t>
      </w:r>
      <w:r w:rsidR="00EF168E">
        <w:rPr>
          <w:rStyle w:val="Refdenotaalpie"/>
          <w:rFonts w:ascii="Times New Roman" w:hAnsi="Times New Roman" w:cs="Times New Roman"/>
          <w:color w:val="000000"/>
          <w:sz w:val="24"/>
          <w:szCs w:val="24"/>
        </w:rPr>
        <w:footnoteReference w:id="20"/>
      </w:r>
    </w:p>
    <w:p w:rsidR="00626504" w:rsidRPr="003E744E" w:rsidRDefault="00626504" w:rsidP="003E744E">
      <w:pPr>
        <w:spacing w:line="480" w:lineRule="auto"/>
        <w:jc w:val="both"/>
        <w:rPr>
          <w:rFonts w:ascii="Times New Roman" w:hAnsi="Times New Roman" w:cs="Times New Roman"/>
          <w:sz w:val="24"/>
          <w:szCs w:val="24"/>
        </w:rPr>
      </w:pPr>
    </w:p>
    <w:p w:rsidR="00706EB6" w:rsidRPr="003E744E" w:rsidRDefault="00706EB6" w:rsidP="001D4DBC">
      <w:pPr>
        <w:spacing w:line="480" w:lineRule="auto"/>
        <w:ind w:firstLine="360"/>
        <w:jc w:val="both"/>
        <w:rPr>
          <w:rFonts w:ascii="Times New Roman" w:hAnsi="Times New Roman" w:cs="Times New Roman"/>
          <w:sz w:val="24"/>
          <w:szCs w:val="24"/>
        </w:rPr>
      </w:pPr>
      <w:r w:rsidRPr="003E744E">
        <w:rPr>
          <w:rFonts w:ascii="Times New Roman" w:hAnsi="Times New Roman" w:cs="Times New Roman"/>
          <w:sz w:val="24"/>
          <w:szCs w:val="24"/>
        </w:rPr>
        <w:t>Se realiz</w:t>
      </w:r>
      <w:r w:rsidR="00291044">
        <w:rPr>
          <w:rFonts w:ascii="Times New Roman" w:hAnsi="Times New Roman" w:cs="Times New Roman"/>
          <w:sz w:val="24"/>
          <w:szCs w:val="24"/>
        </w:rPr>
        <w:t xml:space="preserve">ó  </w:t>
      </w:r>
      <w:r w:rsidRPr="003E744E">
        <w:rPr>
          <w:rFonts w:ascii="Times New Roman" w:hAnsi="Times New Roman" w:cs="Times New Roman"/>
          <w:sz w:val="24"/>
          <w:szCs w:val="24"/>
        </w:rPr>
        <w:t>la notificación a las partes entre el 7 de abril y 7 de mayo del 2014</w:t>
      </w:r>
      <w:r w:rsidR="0074763D">
        <w:rPr>
          <w:rFonts w:ascii="Times New Roman" w:hAnsi="Times New Roman" w:cs="Times New Roman"/>
          <w:sz w:val="24"/>
          <w:szCs w:val="24"/>
        </w:rPr>
        <w:t xml:space="preserve"> y </w:t>
      </w:r>
      <w:r w:rsidRPr="003E744E">
        <w:rPr>
          <w:rFonts w:ascii="Times New Roman" w:hAnsi="Times New Roman" w:cs="Times New Roman"/>
          <w:sz w:val="24"/>
          <w:szCs w:val="24"/>
        </w:rPr>
        <w:t xml:space="preserve">el 10 de junio del 2014 </w:t>
      </w:r>
      <w:r w:rsidR="003E744E" w:rsidRPr="003E744E">
        <w:rPr>
          <w:rFonts w:ascii="Times New Roman" w:hAnsi="Times New Roman" w:cs="Times New Roman"/>
          <w:sz w:val="24"/>
          <w:szCs w:val="24"/>
        </w:rPr>
        <w:t xml:space="preserve">se </w:t>
      </w:r>
      <w:r w:rsidRPr="003E744E">
        <w:rPr>
          <w:rFonts w:ascii="Times New Roman" w:hAnsi="Times New Roman" w:cs="Times New Roman"/>
          <w:sz w:val="24"/>
          <w:szCs w:val="24"/>
        </w:rPr>
        <w:t>presenta</w:t>
      </w:r>
      <w:r w:rsidR="0074763D">
        <w:rPr>
          <w:rFonts w:ascii="Times New Roman" w:hAnsi="Times New Roman" w:cs="Times New Roman"/>
          <w:sz w:val="24"/>
          <w:szCs w:val="24"/>
        </w:rPr>
        <w:t>ron</w:t>
      </w:r>
      <w:r w:rsidRPr="003E744E">
        <w:rPr>
          <w:rFonts w:ascii="Times New Roman" w:hAnsi="Times New Roman" w:cs="Times New Roman"/>
          <w:sz w:val="24"/>
          <w:szCs w:val="24"/>
        </w:rPr>
        <w:t xml:space="preserve"> argumentos y pruebas</w:t>
      </w:r>
      <w:r w:rsidR="0074763D">
        <w:rPr>
          <w:rFonts w:ascii="Times New Roman" w:hAnsi="Times New Roman" w:cs="Times New Roman"/>
          <w:sz w:val="24"/>
          <w:szCs w:val="24"/>
        </w:rPr>
        <w:t xml:space="preserve"> sobre los hechos objeto de este estudio de caso. El 02 </w:t>
      </w:r>
      <w:r w:rsidRPr="003E744E">
        <w:rPr>
          <w:rFonts w:ascii="Times New Roman" w:hAnsi="Times New Roman" w:cs="Times New Roman"/>
          <w:sz w:val="24"/>
          <w:szCs w:val="24"/>
        </w:rPr>
        <w:t xml:space="preserve">de septiembre el 2014 se </w:t>
      </w:r>
      <w:r w:rsidR="0074763D">
        <w:rPr>
          <w:rFonts w:ascii="Times New Roman" w:hAnsi="Times New Roman" w:cs="Times New Roman"/>
          <w:sz w:val="24"/>
          <w:szCs w:val="24"/>
        </w:rPr>
        <w:t xml:space="preserve">presenta el </w:t>
      </w:r>
      <w:r w:rsidRPr="003E744E">
        <w:rPr>
          <w:rFonts w:ascii="Times New Roman" w:hAnsi="Times New Roman" w:cs="Times New Roman"/>
          <w:sz w:val="24"/>
          <w:szCs w:val="24"/>
        </w:rPr>
        <w:t>escrito de contestación</w:t>
      </w:r>
      <w:r w:rsidR="003E744E" w:rsidRPr="003E744E">
        <w:rPr>
          <w:rFonts w:ascii="Times New Roman" w:hAnsi="Times New Roman" w:cs="Times New Roman"/>
          <w:sz w:val="24"/>
          <w:szCs w:val="24"/>
        </w:rPr>
        <w:t xml:space="preserve"> p</w:t>
      </w:r>
      <w:r w:rsidR="001D48CC">
        <w:rPr>
          <w:rFonts w:ascii="Times New Roman" w:hAnsi="Times New Roman" w:cs="Times New Roman"/>
          <w:sz w:val="24"/>
          <w:szCs w:val="24"/>
        </w:rPr>
        <w:t xml:space="preserve">or parte del Estado del Ecuador </w:t>
      </w:r>
      <w:sdt>
        <w:sdtPr>
          <w:rPr>
            <w:rFonts w:ascii="Times New Roman" w:hAnsi="Times New Roman" w:cs="Times New Roman"/>
            <w:sz w:val="24"/>
            <w:szCs w:val="24"/>
          </w:rPr>
          <w:id w:val="-1117915672"/>
          <w:citation/>
        </w:sdtPr>
        <w:sdtContent>
          <w:r w:rsidR="00605161">
            <w:rPr>
              <w:rFonts w:ascii="Times New Roman" w:hAnsi="Times New Roman" w:cs="Times New Roman"/>
              <w:sz w:val="24"/>
              <w:szCs w:val="24"/>
            </w:rPr>
            <w:fldChar w:fldCharType="begin"/>
          </w:r>
          <w:r w:rsidR="00605161">
            <w:rPr>
              <w:rFonts w:ascii="Times New Roman" w:hAnsi="Times New Roman" w:cs="Times New Roman"/>
              <w:sz w:val="24"/>
              <w:szCs w:val="24"/>
              <w:lang w:val="es-MX"/>
            </w:rPr>
            <w:instrText xml:space="preserve">CITATION CAS15 \n  \t  \l 2058 </w:instrText>
          </w:r>
          <w:r w:rsidR="00605161">
            <w:rPr>
              <w:rFonts w:ascii="Times New Roman" w:hAnsi="Times New Roman" w:cs="Times New Roman"/>
              <w:sz w:val="24"/>
              <w:szCs w:val="24"/>
            </w:rPr>
            <w:fldChar w:fldCharType="separate"/>
          </w:r>
          <w:r w:rsidR="00605161" w:rsidRPr="00605161">
            <w:rPr>
              <w:rFonts w:ascii="Times New Roman" w:hAnsi="Times New Roman" w:cs="Times New Roman"/>
              <w:noProof/>
              <w:sz w:val="24"/>
              <w:szCs w:val="24"/>
              <w:lang w:val="es-MX"/>
            </w:rPr>
            <w:t>(2015)</w:t>
          </w:r>
          <w:r w:rsidR="00605161">
            <w:rPr>
              <w:rFonts w:ascii="Times New Roman" w:hAnsi="Times New Roman" w:cs="Times New Roman"/>
              <w:sz w:val="24"/>
              <w:szCs w:val="24"/>
            </w:rPr>
            <w:fldChar w:fldCharType="end"/>
          </w:r>
        </w:sdtContent>
      </w:sdt>
      <w:r w:rsidR="00605161">
        <w:rPr>
          <w:rFonts w:ascii="Times New Roman" w:hAnsi="Times New Roman" w:cs="Times New Roman"/>
          <w:sz w:val="24"/>
          <w:szCs w:val="24"/>
        </w:rPr>
        <w:t xml:space="preserve"> </w:t>
      </w:r>
      <w:r w:rsidR="003E744E" w:rsidRPr="003E744E">
        <w:rPr>
          <w:rFonts w:ascii="Times New Roman" w:hAnsi="Times New Roman" w:cs="Times New Roman"/>
          <w:sz w:val="24"/>
          <w:szCs w:val="24"/>
        </w:rPr>
        <w:t xml:space="preserve">quien </w:t>
      </w:r>
      <w:r w:rsidR="00D2209D">
        <w:rPr>
          <w:rFonts w:ascii="Times New Roman" w:hAnsi="Times New Roman" w:cs="Times New Roman"/>
          <w:sz w:val="24"/>
          <w:szCs w:val="24"/>
        </w:rPr>
        <w:t>señaló</w:t>
      </w:r>
      <w:r w:rsidRPr="003E744E">
        <w:rPr>
          <w:rFonts w:ascii="Times New Roman" w:hAnsi="Times New Roman" w:cs="Times New Roman"/>
          <w:sz w:val="24"/>
          <w:szCs w:val="24"/>
        </w:rPr>
        <w:t xml:space="preserve"> las</w:t>
      </w:r>
      <w:r w:rsidR="003E744E" w:rsidRPr="003E744E">
        <w:rPr>
          <w:rFonts w:ascii="Times New Roman" w:hAnsi="Times New Roman" w:cs="Times New Roman"/>
          <w:sz w:val="24"/>
          <w:szCs w:val="24"/>
        </w:rPr>
        <w:t xml:space="preserve"> siguientes</w:t>
      </w:r>
      <w:r w:rsidRPr="003E744E">
        <w:rPr>
          <w:rFonts w:ascii="Times New Roman" w:hAnsi="Times New Roman" w:cs="Times New Roman"/>
          <w:sz w:val="24"/>
          <w:szCs w:val="24"/>
        </w:rPr>
        <w:t xml:space="preserve"> excepciones preliminares</w:t>
      </w:r>
      <w:r w:rsidR="00E86B89" w:rsidRPr="003E744E">
        <w:rPr>
          <w:rFonts w:ascii="Times New Roman" w:hAnsi="Times New Roman" w:cs="Times New Roman"/>
          <w:sz w:val="24"/>
          <w:szCs w:val="24"/>
        </w:rPr>
        <w:t>:</w:t>
      </w:r>
    </w:p>
    <w:p w:rsidR="00706EB6" w:rsidRPr="003E744E" w:rsidRDefault="00E86B89" w:rsidP="008358A4">
      <w:pPr>
        <w:spacing w:line="360" w:lineRule="auto"/>
        <w:ind w:left="737"/>
        <w:jc w:val="both"/>
        <w:rPr>
          <w:rFonts w:ascii="Times New Roman" w:hAnsi="Times New Roman" w:cs="Times New Roman"/>
          <w:sz w:val="24"/>
          <w:szCs w:val="24"/>
        </w:rPr>
      </w:pPr>
      <w:r w:rsidRPr="003E744E">
        <w:rPr>
          <w:rFonts w:ascii="Times New Roman" w:hAnsi="Times New Roman" w:cs="Times New Roman"/>
          <w:sz w:val="24"/>
          <w:szCs w:val="24"/>
        </w:rPr>
        <w:t xml:space="preserve">En su escrito de contestación, el Ecuador presentó dos argumentos que denominó como excepciones preliminares, con relación a: i) la alegada </w:t>
      </w:r>
      <w:r w:rsidRPr="003E744E">
        <w:rPr>
          <w:rFonts w:ascii="Times New Roman" w:hAnsi="Times New Roman" w:cs="Times New Roman"/>
          <w:sz w:val="24"/>
          <w:szCs w:val="24"/>
        </w:rPr>
        <w:lastRenderedPageBreak/>
        <w:t>incompetencia parcial del Tribunal</w:t>
      </w:r>
      <w:r w:rsidR="00D2209D">
        <w:rPr>
          <w:rFonts w:ascii="Times New Roman" w:hAnsi="Times New Roman" w:cs="Times New Roman"/>
          <w:sz w:val="24"/>
          <w:szCs w:val="24"/>
        </w:rPr>
        <w:t xml:space="preserve"> de la Corte</w:t>
      </w:r>
      <w:r w:rsidRPr="003E744E">
        <w:rPr>
          <w:rFonts w:ascii="Times New Roman" w:hAnsi="Times New Roman" w:cs="Times New Roman"/>
          <w:sz w:val="24"/>
          <w:szCs w:val="24"/>
        </w:rPr>
        <w:t xml:space="preserve"> para tratar hechos ajenos al marco fáctico y presuntas violaciones a derechos fuera de las establecidas por la Comisión en sus informes y ii) la alegada falta de agotamiento de recursos internos.</w:t>
      </w:r>
      <w:r w:rsidR="001D48CC" w:rsidRPr="001D48CC">
        <w:rPr>
          <w:rFonts w:ascii="Times New Roman" w:hAnsi="Times New Roman" w:cs="Times New Roman"/>
          <w:sz w:val="24"/>
          <w:szCs w:val="24"/>
        </w:rPr>
        <w:t xml:space="preserve"> </w:t>
      </w:r>
      <w:sdt>
        <w:sdtPr>
          <w:rPr>
            <w:rFonts w:ascii="Times New Roman" w:hAnsi="Times New Roman" w:cs="Times New Roman"/>
            <w:sz w:val="24"/>
            <w:szCs w:val="24"/>
          </w:rPr>
          <w:id w:val="934474743"/>
          <w:citation/>
        </w:sdtPr>
        <w:sdtContent>
          <w:r w:rsidR="001D48CC">
            <w:rPr>
              <w:rFonts w:ascii="Times New Roman" w:hAnsi="Times New Roman" w:cs="Times New Roman"/>
              <w:sz w:val="24"/>
              <w:szCs w:val="24"/>
            </w:rPr>
            <w:fldChar w:fldCharType="begin"/>
          </w:r>
          <w:r w:rsidR="001D48CC">
            <w:rPr>
              <w:rFonts w:ascii="Times New Roman" w:hAnsi="Times New Roman" w:cs="Times New Roman"/>
              <w:sz w:val="24"/>
              <w:szCs w:val="24"/>
              <w:lang w:val="es-MX"/>
            </w:rPr>
            <w:instrText xml:space="preserve">CITATION CAS15 \n  \t  \l 2058 </w:instrText>
          </w:r>
          <w:r w:rsidR="001D48CC">
            <w:rPr>
              <w:rFonts w:ascii="Times New Roman" w:hAnsi="Times New Roman" w:cs="Times New Roman"/>
              <w:sz w:val="24"/>
              <w:szCs w:val="24"/>
            </w:rPr>
            <w:fldChar w:fldCharType="separate"/>
          </w:r>
          <w:r w:rsidR="001D48CC" w:rsidRPr="00605161">
            <w:rPr>
              <w:rFonts w:ascii="Times New Roman" w:hAnsi="Times New Roman" w:cs="Times New Roman"/>
              <w:noProof/>
              <w:sz w:val="24"/>
              <w:szCs w:val="24"/>
              <w:lang w:val="es-MX"/>
            </w:rPr>
            <w:t>(2015)</w:t>
          </w:r>
          <w:r w:rsidR="001D48CC">
            <w:rPr>
              <w:rFonts w:ascii="Times New Roman" w:hAnsi="Times New Roman" w:cs="Times New Roman"/>
              <w:sz w:val="24"/>
              <w:szCs w:val="24"/>
            </w:rPr>
            <w:fldChar w:fldCharType="end"/>
          </w:r>
        </w:sdtContent>
      </w:sdt>
      <w:r w:rsidR="001D48CC">
        <w:rPr>
          <w:rStyle w:val="Refdenotaalpie"/>
          <w:rFonts w:ascii="Times New Roman" w:hAnsi="Times New Roman" w:cs="Times New Roman"/>
          <w:sz w:val="24"/>
          <w:szCs w:val="24"/>
        </w:rPr>
        <w:t xml:space="preserve"> </w:t>
      </w:r>
      <w:r w:rsidR="00EF168E">
        <w:rPr>
          <w:rStyle w:val="Refdenotaalpie"/>
          <w:rFonts w:ascii="Times New Roman" w:hAnsi="Times New Roman" w:cs="Times New Roman"/>
          <w:sz w:val="24"/>
          <w:szCs w:val="24"/>
        </w:rPr>
        <w:footnoteReference w:id="21"/>
      </w:r>
    </w:p>
    <w:p w:rsidR="003E744E" w:rsidRPr="003E744E" w:rsidRDefault="003E744E" w:rsidP="003E744E">
      <w:pPr>
        <w:spacing w:line="480" w:lineRule="auto"/>
        <w:jc w:val="both"/>
        <w:rPr>
          <w:rFonts w:ascii="Times New Roman" w:hAnsi="Times New Roman" w:cs="Times New Roman"/>
          <w:sz w:val="24"/>
          <w:szCs w:val="24"/>
        </w:rPr>
      </w:pPr>
    </w:p>
    <w:p w:rsidR="004F12B0" w:rsidRDefault="004F12B0" w:rsidP="001D4DBC">
      <w:pPr>
        <w:spacing w:line="480" w:lineRule="auto"/>
        <w:ind w:firstLine="360"/>
        <w:jc w:val="both"/>
        <w:rPr>
          <w:rFonts w:ascii="Times New Roman" w:hAnsi="Times New Roman" w:cs="Times New Roman"/>
          <w:sz w:val="24"/>
          <w:szCs w:val="24"/>
        </w:rPr>
      </w:pPr>
      <w:r w:rsidRPr="00DC3DBA">
        <w:rPr>
          <w:rFonts w:ascii="Times New Roman" w:hAnsi="Times New Roman" w:cs="Times New Roman"/>
          <w:sz w:val="24"/>
          <w:szCs w:val="24"/>
        </w:rPr>
        <w:t>La</w:t>
      </w:r>
      <w:r w:rsidR="00DC3DBA" w:rsidRPr="00DC3DBA">
        <w:rPr>
          <w:rFonts w:ascii="Times New Roman" w:hAnsi="Times New Roman" w:cs="Times New Roman"/>
          <w:sz w:val="24"/>
          <w:szCs w:val="24"/>
        </w:rPr>
        <w:t xml:space="preserve"> Corte Interamericana </w:t>
      </w:r>
      <w:r w:rsidR="00CF76D7">
        <w:rPr>
          <w:rFonts w:ascii="Times New Roman" w:hAnsi="Times New Roman" w:cs="Times New Roman"/>
          <w:sz w:val="24"/>
          <w:szCs w:val="24"/>
        </w:rPr>
        <w:t>de Derechos H</w:t>
      </w:r>
      <w:r w:rsidR="00DC3DBA" w:rsidRPr="00DC3DBA">
        <w:rPr>
          <w:rFonts w:ascii="Times New Roman" w:hAnsi="Times New Roman" w:cs="Times New Roman"/>
          <w:sz w:val="24"/>
          <w:szCs w:val="24"/>
        </w:rPr>
        <w:t>umanos consider</w:t>
      </w:r>
      <w:r w:rsidR="00D2209D">
        <w:rPr>
          <w:rFonts w:ascii="Times New Roman" w:hAnsi="Times New Roman" w:cs="Times New Roman"/>
          <w:sz w:val="24"/>
          <w:szCs w:val="24"/>
        </w:rPr>
        <w:t>ó</w:t>
      </w:r>
      <w:r w:rsidR="00DC3DBA" w:rsidRPr="00DC3DBA">
        <w:rPr>
          <w:rFonts w:ascii="Times New Roman" w:hAnsi="Times New Roman" w:cs="Times New Roman"/>
          <w:sz w:val="24"/>
          <w:szCs w:val="24"/>
        </w:rPr>
        <w:t xml:space="preserve"> de una manera impertinente la primera </w:t>
      </w:r>
      <w:r w:rsidR="00CF76D7">
        <w:rPr>
          <w:rFonts w:ascii="Times New Roman" w:hAnsi="Times New Roman" w:cs="Times New Roman"/>
          <w:sz w:val="24"/>
          <w:szCs w:val="24"/>
        </w:rPr>
        <w:t>excepción preliminar al manifestar que la Corte</w:t>
      </w:r>
      <w:r w:rsidR="00DC3DBA" w:rsidRPr="00DC3DBA">
        <w:rPr>
          <w:rFonts w:ascii="Times New Roman" w:hAnsi="Times New Roman" w:cs="Times New Roman"/>
          <w:sz w:val="24"/>
          <w:szCs w:val="24"/>
        </w:rPr>
        <w:t xml:space="preserve"> es incompetente a los hechos ajenos al marco fáctico </w:t>
      </w:r>
      <w:r>
        <w:rPr>
          <w:rFonts w:ascii="Times New Roman" w:hAnsi="Times New Roman" w:cs="Times New Roman"/>
          <w:sz w:val="24"/>
          <w:szCs w:val="24"/>
        </w:rPr>
        <w:t>y a los fundamentos de los Derechos H</w:t>
      </w:r>
      <w:r w:rsidR="00DC3DBA" w:rsidRPr="00DC3DBA">
        <w:rPr>
          <w:rFonts w:ascii="Times New Roman" w:hAnsi="Times New Roman" w:cs="Times New Roman"/>
          <w:sz w:val="24"/>
          <w:szCs w:val="24"/>
        </w:rPr>
        <w:t>umanos que fueron vio</w:t>
      </w:r>
      <w:r>
        <w:rPr>
          <w:rFonts w:ascii="Times New Roman" w:hAnsi="Times New Roman" w:cs="Times New Roman"/>
          <w:sz w:val="24"/>
          <w:szCs w:val="24"/>
        </w:rPr>
        <w:t>lentados expuestos en su informe, la Corte Interamericana de Derechos Humanos denegó</w:t>
      </w:r>
      <w:r w:rsidR="00DC3DBA" w:rsidRPr="00DC3DBA">
        <w:rPr>
          <w:rFonts w:ascii="Times New Roman" w:hAnsi="Times New Roman" w:cs="Times New Roman"/>
          <w:sz w:val="24"/>
          <w:szCs w:val="24"/>
        </w:rPr>
        <w:t xml:space="preserve"> la primera excepción preliminar</w:t>
      </w:r>
      <w:r>
        <w:rPr>
          <w:rFonts w:ascii="Times New Roman" w:hAnsi="Times New Roman" w:cs="Times New Roman"/>
          <w:sz w:val="24"/>
          <w:szCs w:val="24"/>
        </w:rPr>
        <w:t xml:space="preserve">. </w:t>
      </w:r>
      <w:r w:rsidR="00DC3DBA" w:rsidRPr="00DC3DBA">
        <w:rPr>
          <w:rFonts w:ascii="Times New Roman" w:hAnsi="Times New Roman" w:cs="Times New Roman"/>
          <w:sz w:val="24"/>
          <w:szCs w:val="24"/>
        </w:rPr>
        <w:t xml:space="preserve"> </w:t>
      </w:r>
    </w:p>
    <w:p w:rsidR="004F12B0" w:rsidRDefault="004F12B0" w:rsidP="001D4DBC">
      <w:pPr>
        <w:spacing w:line="480" w:lineRule="auto"/>
        <w:ind w:firstLine="360"/>
        <w:jc w:val="both"/>
        <w:rPr>
          <w:rFonts w:ascii="Times New Roman" w:hAnsi="Times New Roman" w:cs="Times New Roman"/>
          <w:sz w:val="24"/>
          <w:szCs w:val="24"/>
        </w:rPr>
      </w:pPr>
    </w:p>
    <w:p w:rsidR="004F12B0" w:rsidRDefault="004F12B0" w:rsidP="001D4DB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La</w:t>
      </w:r>
      <w:r w:rsidR="00DC3DBA" w:rsidRPr="00DC3DBA">
        <w:rPr>
          <w:rFonts w:ascii="Times New Roman" w:hAnsi="Times New Roman" w:cs="Times New Roman"/>
          <w:sz w:val="24"/>
          <w:szCs w:val="24"/>
        </w:rPr>
        <w:t xml:space="preserve"> segunda </w:t>
      </w:r>
      <w:r w:rsidR="00CC7B72">
        <w:rPr>
          <w:rFonts w:ascii="Times New Roman" w:hAnsi="Times New Roman" w:cs="Times New Roman"/>
          <w:sz w:val="24"/>
          <w:szCs w:val="24"/>
        </w:rPr>
        <w:t>excepción</w:t>
      </w:r>
      <w:r w:rsidR="00DC3DBA" w:rsidRPr="00DC3DBA">
        <w:rPr>
          <w:rFonts w:ascii="Times New Roman" w:hAnsi="Times New Roman" w:cs="Times New Roman"/>
          <w:sz w:val="24"/>
          <w:szCs w:val="24"/>
        </w:rPr>
        <w:t xml:space="preserve"> preliminar </w:t>
      </w:r>
      <w:r>
        <w:rPr>
          <w:rFonts w:ascii="Times New Roman" w:hAnsi="Times New Roman" w:cs="Times New Roman"/>
          <w:sz w:val="24"/>
          <w:szCs w:val="24"/>
        </w:rPr>
        <w:t>presentada por el Estado de Ecuador,</w:t>
      </w:r>
      <w:r w:rsidR="00CC7B72">
        <w:rPr>
          <w:rFonts w:ascii="Times New Roman" w:hAnsi="Times New Roman" w:cs="Times New Roman"/>
          <w:sz w:val="24"/>
          <w:szCs w:val="24"/>
        </w:rPr>
        <w:t xml:space="preserve"> fue la </w:t>
      </w:r>
      <w:r w:rsidR="00DC3DBA" w:rsidRPr="00DC3DBA">
        <w:rPr>
          <w:rFonts w:ascii="Times New Roman" w:hAnsi="Times New Roman" w:cs="Times New Roman"/>
          <w:sz w:val="24"/>
          <w:szCs w:val="24"/>
        </w:rPr>
        <w:t>falta de los recursos</w:t>
      </w:r>
      <w:r>
        <w:rPr>
          <w:rFonts w:ascii="Times New Roman" w:hAnsi="Times New Roman" w:cs="Times New Roman"/>
          <w:sz w:val="24"/>
          <w:szCs w:val="24"/>
        </w:rPr>
        <w:t xml:space="preserve"> internos</w:t>
      </w:r>
      <w:r w:rsidR="00DC3DBA" w:rsidRPr="00DC3DBA">
        <w:rPr>
          <w:rFonts w:ascii="Times New Roman" w:hAnsi="Times New Roman" w:cs="Times New Roman"/>
          <w:sz w:val="24"/>
          <w:szCs w:val="24"/>
        </w:rPr>
        <w:t xml:space="preserve"> del Estado</w:t>
      </w:r>
      <w:r>
        <w:rPr>
          <w:rFonts w:ascii="Times New Roman" w:hAnsi="Times New Roman" w:cs="Times New Roman"/>
          <w:sz w:val="24"/>
          <w:szCs w:val="24"/>
        </w:rPr>
        <w:t xml:space="preserve"> de Ecuador, este país alegó que la familia Gonzales Lluy sol</w:t>
      </w:r>
      <w:r w:rsidR="00DC3DBA" w:rsidRPr="00DC3DBA">
        <w:rPr>
          <w:rFonts w:ascii="Times New Roman" w:hAnsi="Times New Roman" w:cs="Times New Roman"/>
          <w:sz w:val="24"/>
          <w:szCs w:val="24"/>
        </w:rPr>
        <w:t>o</w:t>
      </w:r>
      <w:r>
        <w:rPr>
          <w:rFonts w:ascii="Times New Roman" w:hAnsi="Times New Roman" w:cs="Times New Roman"/>
          <w:sz w:val="24"/>
          <w:szCs w:val="24"/>
        </w:rPr>
        <w:t xml:space="preserve"> interpuso</w:t>
      </w:r>
      <w:r w:rsidR="00DC3DBA" w:rsidRPr="00DC3DBA">
        <w:rPr>
          <w:rFonts w:ascii="Times New Roman" w:hAnsi="Times New Roman" w:cs="Times New Roman"/>
          <w:sz w:val="24"/>
          <w:szCs w:val="24"/>
        </w:rPr>
        <w:t xml:space="preserve"> una acción penal y que ellos por voluntad propia nunca sigui</w:t>
      </w:r>
      <w:r>
        <w:rPr>
          <w:rFonts w:ascii="Times New Roman" w:hAnsi="Times New Roman" w:cs="Times New Roman"/>
          <w:sz w:val="24"/>
          <w:szCs w:val="24"/>
        </w:rPr>
        <w:t>eron una acción constitucional,</w:t>
      </w:r>
      <w:r w:rsidR="00DC3DBA" w:rsidRPr="00DC3DBA">
        <w:rPr>
          <w:rFonts w:ascii="Times New Roman" w:hAnsi="Times New Roman" w:cs="Times New Roman"/>
          <w:sz w:val="24"/>
          <w:szCs w:val="24"/>
        </w:rPr>
        <w:t xml:space="preserve"> </w:t>
      </w:r>
      <w:r w:rsidR="0039610D">
        <w:rPr>
          <w:rFonts w:ascii="Times New Roman" w:hAnsi="Times New Roman" w:cs="Times New Roman"/>
          <w:sz w:val="24"/>
          <w:szCs w:val="24"/>
        </w:rPr>
        <w:t xml:space="preserve">o </w:t>
      </w:r>
      <w:r w:rsidR="00DC3DBA" w:rsidRPr="00DC3DBA">
        <w:rPr>
          <w:rFonts w:ascii="Times New Roman" w:hAnsi="Times New Roman" w:cs="Times New Roman"/>
          <w:sz w:val="24"/>
          <w:szCs w:val="24"/>
        </w:rPr>
        <w:t xml:space="preserve"> algún tipo de recurso válido sobre la prescripción de la acción </w:t>
      </w:r>
      <w:r>
        <w:rPr>
          <w:rFonts w:ascii="Times New Roman" w:hAnsi="Times New Roman" w:cs="Times New Roman"/>
          <w:sz w:val="24"/>
          <w:szCs w:val="24"/>
        </w:rPr>
        <w:t xml:space="preserve">penal </w:t>
      </w:r>
      <w:r w:rsidR="00BA2334">
        <w:rPr>
          <w:rFonts w:ascii="Times New Roman" w:hAnsi="Times New Roman" w:cs="Times New Roman"/>
          <w:sz w:val="24"/>
          <w:szCs w:val="24"/>
        </w:rPr>
        <w:t xml:space="preserve">y civil </w:t>
      </w:r>
      <w:r>
        <w:rPr>
          <w:rFonts w:ascii="Times New Roman" w:hAnsi="Times New Roman" w:cs="Times New Roman"/>
          <w:sz w:val="24"/>
          <w:szCs w:val="24"/>
        </w:rPr>
        <w:t xml:space="preserve">por los daños causados a Thalía </w:t>
      </w:r>
      <w:r w:rsidR="00BA2334">
        <w:rPr>
          <w:rFonts w:ascii="Times New Roman" w:hAnsi="Times New Roman" w:cs="Times New Roman"/>
          <w:sz w:val="24"/>
          <w:szCs w:val="24"/>
        </w:rPr>
        <w:t xml:space="preserve">Gabriela Gonzales Lluy. </w:t>
      </w:r>
    </w:p>
    <w:p w:rsidR="004F12B0" w:rsidRDefault="004F12B0" w:rsidP="001D4DBC">
      <w:pPr>
        <w:spacing w:line="480" w:lineRule="auto"/>
        <w:ind w:firstLine="360"/>
        <w:jc w:val="both"/>
        <w:rPr>
          <w:rFonts w:ascii="Times New Roman" w:hAnsi="Times New Roman" w:cs="Times New Roman"/>
          <w:sz w:val="24"/>
          <w:szCs w:val="24"/>
        </w:rPr>
      </w:pPr>
    </w:p>
    <w:p w:rsidR="004F12B0" w:rsidRDefault="00DC3DBA" w:rsidP="004F12B0">
      <w:pPr>
        <w:spacing w:line="480" w:lineRule="auto"/>
        <w:ind w:firstLine="360"/>
        <w:jc w:val="both"/>
        <w:rPr>
          <w:rFonts w:ascii="Times New Roman" w:hAnsi="Times New Roman" w:cs="Times New Roman"/>
          <w:sz w:val="24"/>
          <w:szCs w:val="24"/>
        </w:rPr>
      </w:pPr>
      <w:r w:rsidRPr="00DC3DBA">
        <w:rPr>
          <w:rFonts w:ascii="Times New Roman" w:hAnsi="Times New Roman" w:cs="Times New Roman"/>
          <w:sz w:val="24"/>
          <w:szCs w:val="24"/>
        </w:rPr>
        <w:t xml:space="preserve">Para esto la Corte Interamericana de Derechos Humanos consideró </w:t>
      </w:r>
      <w:r w:rsidR="004F12B0">
        <w:rPr>
          <w:rFonts w:ascii="Times New Roman" w:hAnsi="Times New Roman" w:cs="Times New Roman"/>
          <w:sz w:val="24"/>
          <w:szCs w:val="24"/>
        </w:rPr>
        <w:t xml:space="preserve">que era válida </w:t>
      </w:r>
      <w:r w:rsidRPr="00DC3DBA">
        <w:rPr>
          <w:rFonts w:ascii="Times New Roman" w:hAnsi="Times New Roman" w:cs="Times New Roman"/>
          <w:sz w:val="24"/>
          <w:szCs w:val="24"/>
        </w:rPr>
        <w:t>la</w:t>
      </w:r>
      <w:r w:rsidR="004F12B0">
        <w:rPr>
          <w:rFonts w:ascii="Times New Roman" w:hAnsi="Times New Roman" w:cs="Times New Roman"/>
          <w:sz w:val="24"/>
          <w:szCs w:val="24"/>
        </w:rPr>
        <w:t xml:space="preserve"> segunda</w:t>
      </w:r>
      <w:r w:rsidRPr="00DC3DBA">
        <w:rPr>
          <w:rFonts w:ascii="Times New Roman" w:hAnsi="Times New Roman" w:cs="Times New Roman"/>
          <w:sz w:val="24"/>
          <w:szCs w:val="24"/>
        </w:rPr>
        <w:t xml:space="preserve"> excepción preliminar</w:t>
      </w:r>
      <w:r w:rsidR="004F12B0">
        <w:rPr>
          <w:rFonts w:ascii="Times New Roman" w:hAnsi="Times New Roman" w:cs="Times New Roman"/>
          <w:sz w:val="24"/>
          <w:szCs w:val="24"/>
        </w:rPr>
        <w:t xml:space="preserve">, </w:t>
      </w:r>
      <w:r w:rsidRPr="00DC3DBA">
        <w:rPr>
          <w:rFonts w:ascii="Times New Roman" w:hAnsi="Times New Roman" w:cs="Times New Roman"/>
          <w:sz w:val="24"/>
          <w:szCs w:val="24"/>
        </w:rPr>
        <w:t xml:space="preserve">pero como no fue establecida en el momento procesal oportuno </w:t>
      </w:r>
      <w:r w:rsidR="004F12B0">
        <w:rPr>
          <w:rFonts w:ascii="Times New Roman" w:hAnsi="Times New Roman" w:cs="Times New Roman"/>
          <w:sz w:val="24"/>
          <w:szCs w:val="24"/>
        </w:rPr>
        <w:t xml:space="preserve">en el plazo señalado </w:t>
      </w:r>
      <w:r w:rsidRPr="00DC3DBA">
        <w:rPr>
          <w:rFonts w:ascii="Times New Roman" w:hAnsi="Times New Roman" w:cs="Times New Roman"/>
          <w:sz w:val="24"/>
          <w:szCs w:val="24"/>
        </w:rPr>
        <w:t>y cumpliendo el principio de iguald</w:t>
      </w:r>
      <w:r w:rsidR="004F12B0">
        <w:rPr>
          <w:rFonts w:ascii="Times New Roman" w:hAnsi="Times New Roman" w:cs="Times New Roman"/>
          <w:sz w:val="24"/>
          <w:szCs w:val="24"/>
        </w:rPr>
        <w:t xml:space="preserve">ad ante la ley en las </w:t>
      </w:r>
      <w:r w:rsidRPr="00DC3DBA">
        <w:rPr>
          <w:rFonts w:ascii="Times New Roman" w:hAnsi="Times New Roman" w:cs="Times New Roman"/>
          <w:sz w:val="24"/>
          <w:szCs w:val="24"/>
        </w:rPr>
        <w:t>partes no procedió esta excepción siendo denegada</w:t>
      </w:r>
      <w:r w:rsidR="004F12B0">
        <w:rPr>
          <w:rFonts w:ascii="Times New Roman" w:hAnsi="Times New Roman" w:cs="Times New Roman"/>
          <w:sz w:val="24"/>
          <w:szCs w:val="24"/>
        </w:rPr>
        <w:t>. En cuanto al proceso ante la Corte Interamericana de Derechos Humanos, se</w:t>
      </w:r>
      <w:r w:rsidR="00706EB6" w:rsidRPr="003E744E">
        <w:rPr>
          <w:rFonts w:ascii="Times New Roman" w:hAnsi="Times New Roman" w:cs="Times New Roman"/>
          <w:sz w:val="24"/>
          <w:szCs w:val="24"/>
        </w:rPr>
        <w:t xml:space="preserve"> notific</w:t>
      </w:r>
      <w:r w:rsidR="00A83A06">
        <w:rPr>
          <w:rFonts w:ascii="Times New Roman" w:hAnsi="Times New Roman" w:cs="Times New Roman"/>
          <w:sz w:val="24"/>
          <w:szCs w:val="24"/>
        </w:rPr>
        <w:t>ó a</w:t>
      </w:r>
      <w:r w:rsidR="00706EB6" w:rsidRPr="003E744E">
        <w:rPr>
          <w:rFonts w:ascii="Times New Roman" w:hAnsi="Times New Roman" w:cs="Times New Roman"/>
          <w:sz w:val="24"/>
          <w:szCs w:val="24"/>
        </w:rPr>
        <w:t xml:space="preserve"> audiencia pública convocada a las partes para que puedan </w:t>
      </w:r>
      <w:r w:rsidR="00A83A06">
        <w:rPr>
          <w:rFonts w:ascii="Times New Roman" w:hAnsi="Times New Roman" w:cs="Times New Roman"/>
          <w:sz w:val="24"/>
          <w:szCs w:val="24"/>
        </w:rPr>
        <w:t>exponer</w:t>
      </w:r>
      <w:r w:rsidR="00706EB6" w:rsidRPr="003E744E">
        <w:rPr>
          <w:rFonts w:ascii="Times New Roman" w:hAnsi="Times New Roman" w:cs="Times New Roman"/>
          <w:sz w:val="24"/>
          <w:szCs w:val="24"/>
        </w:rPr>
        <w:t xml:space="preserve"> sus alegatos y observaciones finales de forma oral y que </w:t>
      </w:r>
      <w:r w:rsidR="00706EB6" w:rsidRPr="003E744E">
        <w:rPr>
          <w:rFonts w:ascii="Times New Roman" w:hAnsi="Times New Roman" w:cs="Times New Roman"/>
          <w:sz w:val="24"/>
          <w:szCs w:val="24"/>
        </w:rPr>
        <w:lastRenderedPageBreak/>
        <w:t>se pronuncien sobre las ex</w:t>
      </w:r>
      <w:r w:rsidR="003E744E" w:rsidRPr="003E744E">
        <w:rPr>
          <w:rFonts w:ascii="Times New Roman" w:hAnsi="Times New Roman" w:cs="Times New Roman"/>
          <w:sz w:val="24"/>
          <w:szCs w:val="24"/>
        </w:rPr>
        <w:t xml:space="preserve">cepciones preliminares, </w:t>
      </w:r>
      <w:r w:rsidR="00706EB6" w:rsidRPr="003E744E">
        <w:rPr>
          <w:rFonts w:ascii="Times New Roman" w:hAnsi="Times New Roman" w:cs="Times New Roman"/>
          <w:sz w:val="24"/>
          <w:szCs w:val="24"/>
        </w:rPr>
        <w:t>cuestiones de fondo</w:t>
      </w:r>
      <w:r w:rsidR="003E744E" w:rsidRPr="003E744E">
        <w:rPr>
          <w:rFonts w:ascii="Times New Roman" w:hAnsi="Times New Roman" w:cs="Times New Roman"/>
          <w:sz w:val="24"/>
          <w:szCs w:val="24"/>
        </w:rPr>
        <w:t>,</w:t>
      </w:r>
      <w:r w:rsidR="00706EB6" w:rsidRPr="003E744E">
        <w:rPr>
          <w:rFonts w:ascii="Times New Roman" w:hAnsi="Times New Roman" w:cs="Times New Roman"/>
          <w:sz w:val="24"/>
          <w:szCs w:val="24"/>
        </w:rPr>
        <w:t xml:space="preserve"> reparación integral a las víctima</w:t>
      </w:r>
      <w:r w:rsidR="0068325D">
        <w:rPr>
          <w:rFonts w:ascii="Times New Roman" w:hAnsi="Times New Roman" w:cs="Times New Roman"/>
          <w:sz w:val="24"/>
          <w:szCs w:val="24"/>
        </w:rPr>
        <w:t xml:space="preserve"> y su familia junto con las </w:t>
      </w:r>
      <w:r w:rsidR="00706EB6" w:rsidRPr="003E744E">
        <w:rPr>
          <w:rFonts w:ascii="Times New Roman" w:hAnsi="Times New Roman" w:cs="Times New Roman"/>
          <w:sz w:val="24"/>
          <w:szCs w:val="24"/>
        </w:rPr>
        <w:t>costas procesales</w:t>
      </w:r>
      <w:r w:rsidR="003E744E" w:rsidRPr="003E744E">
        <w:rPr>
          <w:rFonts w:ascii="Times New Roman" w:hAnsi="Times New Roman" w:cs="Times New Roman"/>
          <w:sz w:val="24"/>
          <w:szCs w:val="24"/>
        </w:rPr>
        <w:t>.</w:t>
      </w:r>
      <w:r w:rsidR="00706EB6" w:rsidRPr="003E744E">
        <w:rPr>
          <w:rFonts w:ascii="Times New Roman" w:hAnsi="Times New Roman" w:cs="Times New Roman"/>
          <w:sz w:val="24"/>
          <w:szCs w:val="24"/>
        </w:rPr>
        <w:t xml:space="preserve"> </w:t>
      </w:r>
    </w:p>
    <w:p w:rsidR="004F12B0" w:rsidRDefault="004F12B0" w:rsidP="004F12B0">
      <w:pPr>
        <w:spacing w:line="480" w:lineRule="auto"/>
        <w:ind w:firstLine="360"/>
        <w:jc w:val="both"/>
        <w:rPr>
          <w:rFonts w:ascii="Times New Roman" w:hAnsi="Times New Roman" w:cs="Times New Roman"/>
          <w:sz w:val="24"/>
          <w:szCs w:val="24"/>
        </w:rPr>
      </w:pPr>
    </w:p>
    <w:p w:rsidR="00706EB6" w:rsidRDefault="00706EB6" w:rsidP="004F12B0">
      <w:pPr>
        <w:spacing w:line="480" w:lineRule="auto"/>
        <w:ind w:firstLine="360"/>
        <w:jc w:val="both"/>
        <w:rPr>
          <w:rFonts w:ascii="Times New Roman" w:hAnsi="Times New Roman" w:cs="Times New Roman"/>
          <w:sz w:val="24"/>
          <w:szCs w:val="24"/>
        </w:rPr>
      </w:pPr>
      <w:r w:rsidRPr="003E744E">
        <w:rPr>
          <w:rFonts w:ascii="Times New Roman" w:hAnsi="Times New Roman" w:cs="Times New Roman"/>
          <w:sz w:val="24"/>
          <w:szCs w:val="24"/>
        </w:rPr>
        <w:t>El 20 y 21 de mayo del 2015 las partes presentan sus ale</w:t>
      </w:r>
      <w:r w:rsidR="003E744E" w:rsidRPr="003E744E">
        <w:rPr>
          <w:rFonts w:ascii="Times New Roman" w:hAnsi="Times New Roman" w:cs="Times New Roman"/>
          <w:sz w:val="24"/>
          <w:szCs w:val="24"/>
        </w:rPr>
        <w:t>gatos y observaciones finales ahora de forma escrita y</w:t>
      </w:r>
      <w:r w:rsidRPr="003E744E">
        <w:rPr>
          <w:rFonts w:ascii="Times New Roman" w:hAnsi="Times New Roman" w:cs="Times New Roman"/>
          <w:sz w:val="24"/>
          <w:szCs w:val="24"/>
        </w:rPr>
        <w:t xml:space="preserve"> el 1 y 5 de junio del 2015 </w:t>
      </w:r>
      <w:r w:rsidR="009B400D">
        <w:rPr>
          <w:rFonts w:ascii="Times New Roman" w:hAnsi="Times New Roman" w:cs="Times New Roman"/>
          <w:sz w:val="24"/>
          <w:szCs w:val="24"/>
        </w:rPr>
        <w:t>respondieron con</w:t>
      </w:r>
      <w:r w:rsidRPr="003E744E">
        <w:rPr>
          <w:rFonts w:ascii="Times New Roman" w:hAnsi="Times New Roman" w:cs="Times New Roman"/>
          <w:sz w:val="24"/>
          <w:szCs w:val="24"/>
        </w:rPr>
        <w:t xml:space="preserve"> sus o</w:t>
      </w:r>
      <w:r w:rsidR="003E744E" w:rsidRPr="003E744E">
        <w:rPr>
          <w:rFonts w:ascii="Times New Roman" w:hAnsi="Times New Roman" w:cs="Times New Roman"/>
          <w:sz w:val="24"/>
          <w:szCs w:val="24"/>
        </w:rPr>
        <w:t xml:space="preserve">bservaciones; </w:t>
      </w:r>
      <w:r w:rsidRPr="003E744E">
        <w:rPr>
          <w:rFonts w:ascii="Times New Roman" w:hAnsi="Times New Roman" w:cs="Times New Roman"/>
          <w:sz w:val="24"/>
          <w:szCs w:val="24"/>
        </w:rPr>
        <w:t xml:space="preserve">el 16 de </w:t>
      </w:r>
      <w:r w:rsidR="003E744E" w:rsidRPr="003E744E">
        <w:rPr>
          <w:rFonts w:ascii="Times New Roman" w:hAnsi="Times New Roman" w:cs="Times New Roman"/>
          <w:sz w:val="24"/>
          <w:szCs w:val="24"/>
        </w:rPr>
        <w:t>Julio el 2015 los peticionarios</w:t>
      </w:r>
      <w:r w:rsidRPr="003E744E">
        <w:rPr>
          <w:rFonts w:ascii="Times New Roman" w:hAnsi="Times New Roman" w:cs="Times New Roman"/>
          <w:sz w:val="24"/>
          <w:szCs w:val="24"/>
        </w:rPr>
        <w:t xml:space="preserve"> solicitaron a la </w:t>
      </w:r>
      <w:r w:rsidR="009B400D">
        <w:rPr>
          <w:rFonts w:ascii="Times New Roman" w:hAnsi="Times New Roman" w:cs="Times New Roman"/>
          <w:sz w:val="24"/>
          <w:szCs w:val="24"/>
        </w:rPr>
        <w:t>Corte</w:t>
      </w:r>
      <w:r w:rsidRPr="003E744E">
        <w:rPr>
          <w:rFonts w:ascii="Times New Roman" w:hAnsi="Times New Roman" w:cs="Times New Roman"/>
          <w:sz w:val="24"/>
          <w:szCs w:val="24"/>
        </w:rPr>
        <w:t xml:space="preserve"> medidas provisionales que asegure la atención inmediata de salud </w:t>
      </w:r>
      <w:r w:rsidR="003E744E" w:rsidRPr="003E744E">
        <w:rPr>
          <w:rFonts w:ascii="Times New Roman" w:hAnsi="Times New Roman" w:cs="Times New Roman"/>
          <w:sz w:val="24"/>
          <w:szCs w:val="24"/>
        </w:rPr>
        <w:t>Thalía Gonzales Lluy esto incluye n</w:t>
      </w:r>
      <w:r w:rsidRPr="003E744E">
        <w:rPr>
          <w:rFonts w:ascii="Times New Roman" w:hAnsi="Times New Roman" w:cs="Times New Roman"/>
          <w:sz w:val="24"/>
          <w:szCs w:val="24"/>
        </w:rPr>
        <w:t xml:space="preserve">o solamente la atención </w:t>
      </w:r>
      <w:r w:rsidR="003E744E" w:rsidRPr="003E744E">
        <w:rPr>
          <w:rFonts w:ascii="Times New Roman" w:hAnsi="Times New Roman" w:cs="Times New Roman"/>
          <w:sz w:val="24"/>
          <w:szCs w:val="24"/>
        </w:rPr>
        <w:t xml:space="preserve">especializada en salud en </w:t>
      </w:r>
      <w:r w:rsidRPr="003E744E">
        <w:rPr>
          <w:rFonts w:ascii="Times New Roman" w:hAnsi="Times New Roman" w:cs="Times New Roman"/>
          <w:sz w:val="24"/>
          <w:szCs w:val="24"/>
        </w:rPr>
        <w:t>el sector público sino también</w:t>
      </w:r>
      <w:r w:rsidR="003E744E" w:rsidRPr="003E744E">
        <w:rPr>
          <w:rFonts w:ascii="Times New Roman" w:hAnsi="Times New Roman" w:cs="Times New Roman"/>
          <w:sz w:val="24"/>
          <w:szCs w:val="24"/>
        </w:rPr>
        <w:t xml:space="preserve"> </w:t>
      </w:r>
      <w:r w:rsidR="009B400D">
        <w:rPr>
          <w:rFonts w:ascii="Times New Roman" w:hAnsi="Times New Roman" w:cs="Times New Roman"/>
          <w:sz w:val="24"/>
          <w:szCs w:val="24"/>
        </w:rPr>
        <w:t xml:space="preserve">en </w:t>
      </w:r>
      <w:r w:rsidR="003E744E" w:rsidRPr="003E744E">
        <w:rPr>
          <w:rFonts w:ascii="Times New Roman" w:hAnsi="Times New Roman" w:cs="Times New Roman"/>
          <w:sz w:val="24"/>
          <w:szCs w:val="24"/>
        </w:rPr>
        <w:t>el ámbito</w:t>
      </w:r>
      <w:r w:rsidRPr="003E744E">
        <w:rPr>
          <w:rFonts w:ascii="Times New Roman" w:hAnsi="Times New Roman" w:cs="Times New Roman"/>
          <w:sz w:val="24"/>
          <w:szCs w:val="24"/>
        </w:rPr>
        <w:t xml:space="preserve"> privado</w:t>
      </w:r>
      <w:r w:rsidR="001D4DBC">
        <w:rPr>
          <w:rFonts w:ascii="Times New Roman" w:hAnsi="Times New Roman" w:cs="Times New Roman"/>
          <w:sz w:val="24"/>
          <w:szCs w:val="24"/>
        </w:rPr>
        <w:t>.</w:t>
      </w:r>
    </w:p>
    <w:p w:rsidR="003370FF" w:rsidRDefault="003370FF" w:rsidP="001D4DBC">
      <w:pPr>
        <w:spacing w:line="480" w:lineRule="auto"/>
        <w:ind w:firstLine="360"/>
        <w:jc w:val="both"/>
        <w:rPr>
          <w:rFonts w:ascii="Times New Roman" w:hAnsi="Times New Roman" w:cs="Times New Roman"/>
          <w:sz w:val="24"/>
          <w:szCs w:val="24"/>
        </w:rPr>
      </w:pPr>
    </w:p>
    <w:p w:rsidR="003370FF" w:rsidRDefault="001D48CC" w:rsidP="001D4DB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Se expuso los hechos probados l</w:t>
      </w:r>
      <w:r w:rsidR="008471FF">
        <w:rPr>
          <w:rFonts w:ascii="Times New Roman" w:hAnsi="Times New Roman" w:cs="Times New Roman"/>
          <w:sz w:val="24"/>
          <w:szCs w:val="24"/>
        </w:rPr>
        <w:t xml:space="preserve">a Corte </w:t>
      </w:r>
      <w:r>
        <w:rPr>
          <w:rFonts w:ascii="Times New Roman" w:hAnsi="Times New Roman" w:cs="Times New Roman"/>
          <w:sz w:val="24"/>
          <w:szCs w:val="24"/>
        </w:rPr>
        <w:t>IDH</w:t>
      </w:r>
      <w:sdt>
        <w:sdtPr>
          <w:rPr>
            <w:rFonts w:ascii="Times New Roman" w:hAnsi="Times New Roman" w:cs="Times New Roman"/>
            <w:sz w:val="24"/>
            <w:szCs w:val="24"/>
          </w:rPr>
          <w:id w:val="-673184442"/>
          <w:citation/>
        </w:sdtPr>
        <w:sdtContent>
          <w:r w:rsidR="00605161">
            <w:rPr>
              <w:rFonts w:ascii="Times New Roman" w:hAnsi="Times New Roman" w:cs="Times New Roman"/>
              <w:sz w:val="24"/>
              <w:szCs w:val="24"/>
            </w:rPr>
            <w:fldChar w:fldCharType="begin"/>
          </w:r>
          <w:r w:rsidR="00605161">
            <w:rPr>
              <w:rFonts w:ascii="Times New Roman" w:hAnsi="Times New Roman" w:cs="Times New Roman"/>
              <w:sz w:val="24"/>
              <w:szCs w:val="24"/>
              <w:lang w:val="es-MX"/>
            </w:rPr>
            <w:instrText xml:space="preserve">CITATION CAS15 \n  \t  \l 2058 </w:instrText>
          </w:r>
          <w:r w:rsidR="00605161">
            <w:rPr>
              <w:rFonts w:ascii="Times New Roman" w:hAnsi="Times New Roman" w:cs="Times New Roman"/>
              <w:sz w:val="24"/>
              <w:szCs w:val="24"/>
            </w:rPr>
            <w:fldChar w:fldCharType="separate"/>
          </w:r>
          <w:r w:rsidR="00605161">
            <w:rPr>
              <w:rFonts w:ascii="Times New Roman" w:hAnsi="Times New Roman" w:cs="Times New Roman"/>
              <w:noProof/>
              <w:sz w:val="24"/>
              <w:szCs w:val="24"/>
              <w:lang w:val="es-MX"/>
            </w:rPr>
            <w:t xml:space="preserve"> </w:t>
          </w:r>
          <w:r w:rsidR="00605161" w:rsidRPr="00605161">
            <w:rPr>
              <w:rFonts w:ascii="Times New Roman" w:hAnsi="Times New Roman" w:cs="Times New Roman"/>
              <w:noProof/>
              <w:sz w:val="24"/>
              <w:szCs w:val="24"/>
              <w:lang w:val="es-MX"/>
            </w:rPr>
            <w:t>(2015)</w:t>
          </w:r>
          <w:r w:rsidR="00605161">
            <w:rPr>
              <w:rFonts w:ascii="Times New Roman" w:hAnsi="Times New Roman" w:cs="Times New Roman"/>
              <w:sz w:val="24"/>
              <w:szCs w:val="24"/>
            </w:rPr>
            <w:fldChar w:fldCharType="end"/>
          </w:r>
        </w:sdtContent>
      </w:sdt>
      <w:r>
        <w:rPr>
          <w:rFonts w:ascii="Times New Roman" w:hAnsi="Times New Roman" w:cs="Times New Roman"/>
          <w:sz w:val="24"/>
          <w:szCs w:val="24"/>
        </w:rPr>
        <w:t>, señaló:</w:t>
      </w:r>
    </w:p>
    <w:p w:rsidR="00BA2334" w:rsidRDefault="003370FF" w:rsidP="008358A4">
      <w:pPr>
        <w:spacing w:line="360" w:lineRule="auto"/>
        <w:ind w:left="737"/>
        <w:jc w:val="both"/>
        <w:rPr>
          <w:rFonts w:ascii="Times New Roman" w:hAnsi="Times New Roman" w:cs="Times New Roman"/>
          <w:sz w:val="24"/>
          <w:szCs w:val="24"/>
        </w:rPr>
      </w:pPr>
      <w:r w:rsidRPr="003370FF">
        <w:rPr>
          <w:rFonts w:ascii="Times New Roman" w:hAnsi="Times New Roman" w:cs="Times New Roman"/>
          <w:sz w:val="24"/>
          <w:szCs w:val="24"/>
        </w:rPr>
        <w:t xml:space="preserve">La Corte describirá a continuación los hechos que han sido probados, en el siguiente orden: A) la </w:t>
      </w:r>
      <w:r w:rsidRPr="008471FF">
        <w:rPr>
          <w:rFonts w:ascii="Times New Roman" w:hAnsi="Times New Roman" w:cs="Times New Roman"/>
          <w:sz w:val="24"/>
          <w:szCs w:val="24"/>
        </w:rPr>
        <w:t>regulación de la Cruz Roja y los bancos de sangre en el Ecuador; B) la situación de salud de Talía, su hospitalización y la transfusión de sangre del 22 de junio de 1998; C) el</w:t>
      </w:r>
      <w:r w:rsidR="008471FF" w:rsidRPr="008471FF">
        <w:rPr>
          <w:rFonts w:ascii="Times New Roman" w:hAnsi="Times New Roman" w:cs="Times New Roman"/>
          <w:sz w:val="24"/>
          <w:szCs w:val="24"/>
        </w:rPr>
        <w:t xml:space="preserve"> contagio de VIH a Talía; D) la acción penal; E) la acción civil; y F) las afectaciones en la educación de Talía derivadas del contagio.</w:t>
      </w:r>
      <w:r w:rsidR="001D48CC" w:rsidRPr="001D48CC">
        <w:rPr>
          <w:rFonts w:ascii="Times New Roman" w:hAnsi="Times New Roman" w:cs="Times New Roman"/>
          <w:sz w:val="24"/>
          <w:szCs w:val="24"/>
        </w:rPr>
        <w:t xml:space="preserve"> </w:t>
      </w:r>
      <w:sdt>
        <w:sdtPr>
          <w:rPr>
            <w:rFonts w:ascii="Times New Roman" w:hAnsi="Times New Roman" w:cs="Times New Roman"/>
            <w:sz w:val="24"/>
            <w:szCs w:val="24"/>
          </w:rPr>
          <w:id w:val="1156494177"/>
          <w:citation/>
        </w:sdtPr>
        <w:sdtContent>
          <w:r w:rsidR="001D48CC">
            <w:rPr>
              <w:rFonts w:ascii="Times New Roman" w:hAnsi="Times New Roman" w:cs="Times New Roman"/>
              <w:sz w:val="24"/>
              <w:szCs w:val="24"/>
            </w:rPr>
            <w:fldChar w:fldCharType="begin"/>
          </w:r>
          <w:r w:rsidR="001D48CC">
            <w:rPr>
              <w:rFonts w:ascii="Times New Roman" w:hAnsi="Times New Roman" w:cs="Times New Roman"/>
              <w:sz w:val="24"/>
              <w:szCs w:val="24"/>
              <w:lang w:val="es-MX"/>
            </w:rPr>
            <w:instrText xml:space="preserve">CITATION CAS15 \n  \t  \l 2058 </w:instrText>
          </w:r>
          <w:r w:rsidR="001D48CC">
            <w:rPr>
              <w:rFonts w:ascii="Times New Roman" w:hAnsi="Times New Roman" w:cs="Times New Roman"/>
              <w:sz w:val="24"/>
              <w:szCs w:val="24"/>
            </w:rPr>
            <w:fldChar w:fldCharType="separate"/>
          </w:r>
          <w:r w:rsidR="001D48CC">
            <w:rPr>
              <w:rFonts w:ascii="Times New Roman" w:hAnsi="Times New Roman" w:cs="Times New Roman"/>
              <w:noProof/>
              <w:sz w:val="24"/>
              <w:szCs w:val="24"/>
              <w:lang w:val="es-MX"/>
            </w:rPr>
            <w:t xml:space="preserve"> </w:t>
          </w:r>
          <w:r w:rsidR="001D48CC" w:rsidRPr="00605161">
            <w:rPr>
              <w:rFonts w:ascii="Times New Roman" w:hAnsi="Times New Roman" w:cs="Times New Roman"/>
              <w:noProof/>
              <w:sz w:val="24"/>
              <w:szCs w:val="24"/>
              <w:lang w:val="es-MX"/>
            </w:rPr>
            <w:t>(2015)</w:t>
          </w:r>
          <w:r w:rsidR="001D48CC">
            <w:rPr>
              <w:rFonts w:ascii="Times New Roman" w:hAnsi="Times New Roman" w:cs="Times New Roman"/>
              <w:sz w:val="24"/>
              <w:szCs w:val="24"/>
            </w:rPr>
            <w:fldChar w:fldCharType="end"/>
          </w:r>
        </w:sdtContent>
      </w:sdt>
      <w:r w:rsidR="001D48CC">
        <w:rPr>
          <w:rStyle w:val="Refdenotaalpie"/>
          <w:rFonts w:ascii="Times New Roman" w:hAnsi="Times New Roman" w:cs="Times New Roman"/>
          <w:sz w:val="24"/>
          <w:szCs w:val="24"/>
        </w:rPr>
        <w:t xml:space="preserve"> </w:t>
      </w:r>
      <w:r w:rsidR="00EF168E">
        <w:rPr>
          <w:rStyle w:val="Refdenotaalpie"/>
          <w:rFonts w:ascii="Times New Roman" w:hAnsi="Times New Roman" w:cs="Times New Roman"/>
          <w:sz w:val="24"/>
          <w:szCs w:val="24"/>
        </w:rPr>
        <w:footnoteReference w:id="22"/>
      </w:r>
    </w:p>
    <w:p w:rsidR="007651AC" w:rsidRDefault="007651AC" w:rsidP="00BA2334">
      <w:pPr>
        <w:spacing w:line="480" w:lineRule="auto"/>
        <w:jc w:val="both"/>
        <w:rPr>
          <w:rFonts w:ascii="Times New Roman" w:hAnsi="Times New Roman" w:cs="Times New Roman"/>
          <w:sz w:val="24"/>
          <w:szCs w:val="24"/>
        </w:rPr>
      </w:pPr>
    </w:p>
    <w:p w:rsidR="00BA2334" w:rsidRDefault="00BA2334" w:rsidP="007810DD">
      <w:pPr>
        <w:pStyle w:val="Ttulo2"/>
        <w:numPr>
          <w:ilvl w:val="0"/>
          <w:numId w:val="14"/>
        </w:numPr>
        <w:spacing w:line="480" w:lineRule="auto"/>
        <w:rPr>
          <w:rFonts w:ascii="Times New Roman" w:hAnsi="Times New Roman" w:cs="Times New Roman"/>
          <w:b/>
          <w:color w:val="auto"/>
          <w:sz w:val="24"/>
          <w:szCs w:val="24"/>
        </w:rPr>
      </w:pPr>
      <w:bookmarkStart w:id="13" w:name="_Toc67039880"/>
      <w:r w:rsidRPr="007810DD">
        <w:rPr>
          <w:rFonts w:ascii="Times New Roman" w:hAnsi="Times New Roman" w:cs="Times New Roman"/>
          <w:b/>
          <w:color w:val="auto"/>
          <w:sz w:val="24"/>
          <w:szCs w:val="24"/>
        </w:rPr>
        <w:t xml:space="preserve">Puntos resolutivos de la Corte Interamericana de Derechos Humanos </w:t>
      </w:r>
      <w:r w:rsidR="008358A4" w:rsidRPr="007810DD">
        <w:rPr>
          <w:rFonts w:ascii="Times New Roman" w:hAnsi="Times New Roman" w:cs="Times New Roman"/>
          <w:b/>
          <w:color w:val="auto"/>
          <w:sz w:val="24"/>
          <w:szCs w:val="24"/>
        </w:rPr>
        <w:t>en la sentencia del caso “Thalía González Lluy vs Ecuador”</w:t>
      </w:r>
      <w:bookmarkEnd w:id="13"/>
      <w:r w:rsidR="008358A4" w:rsidRPr="007810DD">
        <w:rPr>
          <w:rFonts w:ascii="Times New Roman" w:hAnsi="Times New Roman" w:cs="Times New Roman"/>
          <w:b/>
          <w:color w:val="auto"/>
          <w:sz w:val="24"/>
          <w:szCs w:val="24"/>
        </w:rPr>
        <w:t xml:space="preserve"> </w:t>
      </w:r>
    </w:p>
    <w:p w:rsidR="00587FDC" w:rsidRPr="00587FDC" w:rsidRDefault="00587FDC" w:rsidP="00587FDC">
      <w:pPr>
        <w:spacing w:line="480" w:lineRule="auto"/>
      </w:pPr>
    </w:p>
    <w:p w:rsidR="00BA2334" w:rsidRDefault="00BA2334" w:rsidP="00BA2334">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La Corte Interamericana de Derechos Humanos</w:t>
      </w:r>
      <w:sdt>
        <w:sdtPr>
          <w:rPr>
            <w:rFonts w:ascii="Times New Roman" w:hAnsi="Times New Roman" w:cs="Times New Roman"/>
            <w:sz w:val="24"/>
            <w:szCs w:val="24"/>
          </w:rPr>
          <w:id w:val="2048713975"/>
          <w:citation/>
        </w:sdtPr>
        <w:sdtContent>
          <w:r w:rsidR="00605161">
            <w:rPr>
              <w:rFonts w:ascii="Times New Roman" w:hAnsi="Times New Roman" w:cs="Times New Roman"/>
              <w:sz w:val="24"/>
              <w:szCs w:val="24"/>
            </w:rPr>
            <w:fldChar w:fldCharType="begin"/>
          </w:r>
          <w:r w:rsidR="00605161">
            <w:rPr>
              <w:rFonts w:ascii="Times New Roman" w:hAnsi="Times New Roman" w:cs="Times New Roman"/>
              <w:sz w:val="24"/>
              <w:szCs w:val="24"/>
              <w:lang w:val="es-MX"/>
            </w:rPr>
            <w:instrText xml:space="preserve">CITATION CAS15 \n  \t  \l 2058 </w:instrText>
          </w:r>
          <w:r w:rsidR="00605161">
            <w:rPr>
              <w:rFonts w:ascii="Times New Roman" w:hAnsi="Times New Roman" w:cs="Times New Roman"/>
              <w:sz w:val="24"/>
              <w:szCs w:val="24"/>
            </w:rPr>
            <w:fldChar w:fldCharType="separate"/>
          </w:r>
          <w:r w:rsidR="00605161">
            <w:rPr>
              <w:rFonts w:ascii="Times New Roman" w:hAnsi="Times New Roman" w:cs="Times New Roman"/>
              <w:noProof/>
              <w:sz w:val="24"/>
              <w:szCs w:val="24"/>
              <w:lang w:val="es-MX"/>
            </w:rPr>
            <w:t xml:space="preserve"> </w:t>
          </w:r>
          <w:r w:rsidR="00605161" w:rsidRPr="00605161">
            <w:rPr>
              <w:rFonts w:ascii="Times New Roman" w:hAnsi="Times New Roman" w:cs="Times New Roman"/>
              <w:noProof/>
              <w:sz w:val="24"/>
              <w:szCs w:val="24"/>
              <w:lang w:val="es-MX"/>
            </w:rPr>
            <w:t>(2015)</w:t>
          </w:r>
          <w:r w:rsidR="0060516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por unanimidad decid</w:t>
      </w:r>
      <w:r w:rsidR="005F114A">
        <w:rPr>
          <w:rFonts w:ascii="Times New Roman" w:hAnsi="Times New Roman" w:cs="Times New Roman"/>
          <w:sz w:val="24"/>
          <w:szCs w:val="24"/>
        </w:rPr>
        <w:t>ió</w:t>
      </w:r>
      <w:r>
        <w:rPr>
          <w:rFonts w:ascii="Times New Roman" w:hAnsi="Times New Roman" w:cs="Times New Roman"/>
          <w:sz w:val="24"/>
          <w:szCs w:val="24"/>
        </w:rPr>
        <w:t xml:space="preserve">: </w:t>
      </w:r>
    </w:p>
    <w:p w:rsidR="00BA2334" w:rsidRPr="008358A4" w:rsidRDefault="008358A4" w:rsidP="008358A4">
      <w:pPr>
        <w:pStyle w:val="Prrafodelista"/>
        <w:spacing w:line="360" w:lineRule="auto"/>
        <w:ind w:left="737"/>
        <w:jc w:val="both"/>
        <w:rPr>
          <w:rFonts w:ascii="Times New Roman" w:hAnsi="Times New Roman" w:cs="Times New Roman"/>
          <w:sz w:val="24"/>
          <w:szCs w:val="24"/>
        </w:rPr>
      </w:pPr>
      <w:r>
        <w:rPr>
          <w:rFonts w:ascii="Times New Roman" w:hAnsi="Times New Roman" w:cs="Times New Roman"/>
          <w:sz w:val="24"/>
          <w:szCs w:val="24"/>
        </w:rPr>
        <w:t xml:space="preserve">1. </w:t>
      </w:r>
      <w:r w:rsidR="00BA2334" w:rsidRPr="008358A4">
        <w:rPr>
          <w:rFonts w:ascii="Times New Roman" w:hAnsi="Times New Roman" w:cs="Times New Roman"/>
          <w:sz w:val="24"/>
          <w:szCs w:val="24"/>
        </w:rPr>
        <w:t xml:space="preserve">Aceptar el reconocimiento de un hecho efectuado por el Estado, en los términos de los párrafos 49 y 50 de la Sentencia. 2. Desestimar la excepción preliminar relativa a la alegada falta de agotamiento de los recursos internos </w:t>
      </w:r>
      <w:r w:rsidR="00BA2334" w:rsidRPr="008358A4">
        <w:rPr>
          <w:rFonts w:ascii="Times New Roman" w:hAnsi="Times New Roman" w:cs="Times New Roman"/>
          <w:sz w:val="24"/>
          <w:szCs w:val="24"/>
        </w:rPr>
        <w:lastRenderedPageBreak/>
        <w:t>interpuesta por el Estado, en los términos de los párrafos 27 a 33 de esta Sentencia.</w:t>
      </w:r>
      <w:sdt>
        <w:sdtPr>
          <w:rPr>
            <w:rFonts w:ascii="Times New Roman" w:hAnsi="Times New Roman" w:cs="Times New Roman"/>
            <w:sz w:val="24"/>
            <w:szCs w:val="24"/>
          </w:rPr>
          <w:id w:val="-91560891"/>
          <w:citation/>
        </w:sdtPr>
        <w:sdtContent>
          <w:r w:rsidR="001D48CC">
            <w:rPr>
              <w:rFonts w:ascii="Times New Roman" w:hAnsi="Times New Roman" w:cs="Times New Roman"/>
              <w:sz w:val="24"/>
              <w:szCs w:val="24"/>
            </w:rPr>
            <w:fldChar w:fldCharType="begin"/>
          </w:r>
          <w:r w:rsidR="001D48CC">
            <w:rPr>
              <w:rFonts w:ascii="Times New Roman" w:hAnsi="Times New Roman" w:cs="Times New Roman"/>
              <w:sz w:val="24"/>
              <w:szCs w:val="24"/>
              <w:lang w:val="es-MX"/>
            </w:rPr>
            <w:instrText xml:space="preserve">CITATION CAS15 \n  \t  \l 2058 </w:instrText>
          </w:r>
          <w:r w:rsidR="001D48CC">
            <w:rPr>
              <w:rFonts w:ascii="Times New Roman" w:hAnsi="Times New Roman" w:cs="Times New Roman"/>
              <w:sz w:val="24"/>
              <w:szCs w:val="24"/>
            </w:rPr>
            <w:fldChar w:fldCharType="separate"/>
          </w:r>
          <w:r w:rsidR="001D48CC">
            <w:rPr>
              <w:rFonts w:ascii="Times New Roman" w:hAnsi="Times New Roman" w:cs="Times New Roman"/>
              <w:noProof/>
              <w:sz w:val="24"/>
              <w:szCs w:val="24"/>
              <w:lang w:val="es-MX"/>
            </w:rPr>
            <w:t xml:space="preserve"> </w:t>
          </w:r>
          <w:r w:rsidR="001D48CC" w:rsidRPr="00605161">
            <w:rPr>
              <w:rFonts w:ascii="Times New Roman" w:hAnsi="Times New Roman" w:cs="Times New Roman"/>
              <w:noProof/>
              <w:sz w:val="24"/>
              <w:szCs w:val="24"/>
              <w:lang w:val="es-MX"/>
            </w:rPr>
            <w:t>(2015)</w:t>
          </w:r>
          <w:r w:rsidR="001D48CC">
            <w:rPr>
              <w:rFonts w:ascii="Times New Roman" w:hAnsi="Times New Roman" w:cs="Times New Roman"/>
              <w:sz w:val="24"/>
              <w:szCs w:val="24"/>
            </w:rPr>
            <w:fldChar w:fldCharType="end"/>
          </w:r>
        </w:sdtContent>
      </w:sdt>
      <w:r w:rsidR="00EF168E">
        <w:rPr>
          <w:rStyle w:val="Refdenotaalpie"/>
          <w:rFonts w:ascii="Times New Roman" w:hAnsi="Times New Roman" w:cs="Times New Roman"/>
          <w:sz w:val="24"/>
          <w:szCs w:val="24"/>
        </w:rPr>
        <w:footnoteReference w:id="23"/>
      </w:r>
    </w:p>
    <w:p w:rsidR="008358A4" w:rsidRDefault="008358A4" w:rsidP="008358A4">
      <w:pPr>
        <w:spacing w:line="480" w:lineRule="auto"/>
        <w:ind w:left="360"/>
        <w:jc w:val="both"/>
        <w:rPr>
          <w:rFonts w:ascii="Times New Roman" w:hAnsi="Times New Roman" w:cs="Times New Roman"/>
          <w:sz w:val="24"/>
          <w:szCs w:val="24"/>
        </w:rPr>
      </w:pPr>
    </w:p>
    <w:p w:rsidR="00904C3E" w:rsidRDefault="00DD66B4" w:rsidP="00DD66B4">
      <w:pPr>
        <w:spacing w:line="480" w:lineRule="auto"/>
        <w:ind w:firstLine="360"/>
        <w:jc w:val="both"/>
        <w:rPr>
          <w:rFonts w:ascii="Times New Roman" w:hAnsi="Times New Roman" w:cs="Times New Roman"/>
          <w:sz w:val="24"/>
          <w:szCs w:val="24"/>
        </w:rPr>
      </w:pPr>
      <w:r w:rsidRPr="00DD66B4">
        <w:rPr>
          <w:rFonts w:ascii="Times New Roman" w:hAnsi="Times New Roman" w:cs="Times New Roman"/>
          <w:sz w:val="24"/>
          <w:szCs w:val="24"/>
        </w:rPr>
        <w:t>La</w:t>
      </w:r>
      <w:r>
        <w:rPr>
          <w:rFonts w:ascii="Times New Roman" w:hAnsi="Times New Roman" w:cs="Times New Roman"/>
          <w:sz w:val="24"/>
          <w:szCs w:val="24"/>
        </w:rPr>
        <w:t>s decisiones por unanimidad del Tribunal de la Corte de los dos</w:t>
      </w:r>
      <w:r w:rsidRPr="00DD66B4">
        <w:rPr>
          <w:rFonts w:ascii="Times New Roman" w:hAnsi="Times New Roman" w:cs="Times New Roman"/>
          <w:sz w:val="24"/>
          <w:szCs w:val="24"/>
        </w:rPr>
        <w:t xml:space="preserve"> puntos </w:t>
      </w:r>
      <w:r>
        <w:rPr>
          <w:rFonts w:ascii="Times New Roman" w:hAnsi="Times New Roman" w:cs="Times New Roman"/>
          <w:sz w:val="24"/>
          <w:szCs w:val="24"/>
        </w:rPr>
        <w:t xml:space="preserve">resolutivos, </w:t>
      </w:r>
      <w:r w:rsidRPr="00DD66B4">
        <w:rPr>
          <w:rFonts w:ascii="Times New Roman" w:hAnsi="Times New Roman" w:cs="Times New Roman"/>
          <w:sz w:val="24"/>
          <w:szCs w:val="24"/>
        </w:rPr>
        <w:t>son en base al proceso tramitado en este órgano internacional</w:t>
      </w:r>
      <w:r>
        <w:rPr>
          <w:rFonts w:ascii="Times New Roman" w:hAnsi="Times New Roman" w:cs="Times New Roman"/>
          <w:sz w:val="24"/>
          <w:szCs w:val="24"/>
        </w:rPr>
        <w:t>,</w:t>
      </w:r>
      <w:r w:rsidRPr="00DD66B4">
        <w:rPr>
          <w:rFonts w:ascii="Times New Roman" w:hAnsi="Times New Roman" w:cs="Times New Roman"/>
          <w:sz w:val="24"/>
          <w:szCs w:val="24"/>
        </w:rPr>
        <w:t xml:space="preserve">  </w:t>
      </w:r>
      <w:r>
        <w:rPr>
          <w:rFonts w:ascii="Times New Roman" w:hAnsi="Times New Roman" w:cs="Times New Roman"/>
          <w:sz w:val="24"/>
          <w:szCs w:val="24"/>
        </w:rPr>
        <w:t>los dos puntos expuestos por las excepciones preliminares presentadas por el Estado de Ecuador, el primer punto</w:t>
      </w:r>
      <w:r w:rsidR="001D48CC">
        <w:rPr>
          <w:rFonts w:ascii="Times New Roman" w:hAnsi="Times New Roman" w:cs="Times New Roman"/>
          <w:sz w:val="24"/>
          <w:szCs w:val="24"/>
        </w:rPr>
        <w:t xml:space="preserve"> acepta el reconocimiento</w:t>
      </w:r>
      <w:r>
        <w:rPr>
          <w:rFonts w:ascii="Times New Roman" w:hAnsi="Times New Roman" w:cs="Times New Roman"/>
          <w:sz w:val="24"/>
          <w:szCs w:val="24"/>
        </w:rPr>
        <w:t>, esto es que el E</w:t>
      </w:r>
      <w:r w:rsidRPr="00DD66B4">
        <w:rPr>
          <w:rFonts w:ascii="Times New Roman" w:hAnsi="Times New Roman" w:cs="Times New Roman"/>
          <w:sz w:val="24"/>
          <w:szCs w:val="24"/>
        </w:rPr>
        <w:t xml:space="preserve">stado </w:t>
      </w:r>
      <w:r>
        <w:rPr>
          <w:rFonts w:ascii="Times New Roman" w:hAnsi="Times New Roman" w:cs="Times New Roman"/>
          <w:sz w:val="24"/>
          <w:szCs w:val="24"/>
        </w:rPr>
        <w:t>de Ecuador</w:t>
      </w:r>
      <w:r w:rsidRPr="00DD66B4">
        <w:rPr>
          <w:rFonts w:ascii="Times New Roman" w:hAnsi="Times New Roman" w:cs="Times New Roman"/>
          <w:sz w:val="24"/>
          <w:szCs w:val="24"/>
        </w:rPr>
        <w:t xml:space="preserve"> acepta de una manera no controvertida las disposiciones y hechos insinuados por la Comisión Interamericana Derechos Humanos</w:t>
      </w:r>
      <w:r>
        <w:rPr>
          <w:rFonts w:ascii="Times New Roman" w:hAnsi="Times New Roman" w:cs="Times New Roman"/>
          <w:sz w:val="24"/>
          <w:szCs w:val="24"/>
        </w:rPr>
        <w:t xml:space="preserve">. </w:t>
      </w:r>
    </w:p>
    <w:p w:rsidR="00DD66B4" w:rsidRDefault="00DD66B4" w:rsidP="00DD66B4">
      <w:pPr>
        <w:spacing w:line="480" w:lineRule="auto"/>
        <w:ind w:firstLine="360"/>
        <w:jc w:val="both"/>
        <w:rPr>
          <w:rFonts w:ascii="Times New Roman" w:hAnsi="Times New Roman" w:cs="Times New Roman"/>
          <w:sz w:val="24"/>
          <w:szCs w:val="24"/>
        </w:rPr>
      </w:pPr>
    </w:p>
    <w:p w:rsidR="00DD66B4" w:rsidRDefault="00DD66B4" w:rsidP="00DD66B4">
      <w:pPr>
        <w:spacing w:line="480" w:lineRule="auto"/>
        <w:ind w:firstLine="360"/>
        <w:jc w:val="both"/>
        <w:rPr>
          <w:rFonts w:ascii="Times New Roman" w:hAnsi="Times New Roman" w:cs="Times New Roman"/>
          <w:sz w:val="24"/>
          <w:szCs w:val="24"/>
        </w:rPr>
      </w:pPr>
      <w:r w:rsidRPr="00DD66B4">
        <w:rPr>
          <w:rFonts w:ascii="Times New Roman" w:hAnsi="Times New Roman" w:cs="Times New Roman"/>
          <w:sz w:val="24"/>
          <w:szCs w:val="24"/>
        </w:rPr>
        <w:t xml:space="preserve">La Corte Interamericana </w:t>
      </w:r>
      <w:r>
        <w:rPr>
          <w:rFonts w:ascii="Times New Roman" w:hAnsi="Times New Roman" w:cs="Times New Roman"/>
          <w:sz w:val="24"/>
          <w:szCs w:val="24"/>
        </w:rPr>
        <w:t>de Derechos Humanos,</w:t>
      </w:r>
      <w:r w:rsidRPr="00DD66B4">
        <w:rPr>
          <w:rFonts w:ascii="Times New Roman" w:hAnsi="Times New Roman" w:cs="Times New Roman"/>
          <w:sz w:val="24"/>
          <w:szCs w:val="24"/>
        </w:rPr>
        <w:t xml:space="preserve"> desestimó </w:t>
      </w:r>
      <w:r>
        <w:rPr>
          <w:rFonts w:ascii="Times New Roman" w:hAnsi="Times New Roman" w:cs="Times New Roman"/>
          <w:sz w:val="24"/>
          <w:szCs w:val="24"/>
        </w:rPr>
        <w:t>en el segundo punto la segunda excepción preliminar alegada por el E</w:t>
      </w:r>
      <w:r w:rsidRPr="00DD66B4">
        <w:rPr>
          <w:rFonts w:ascii="Times New Roman" w:hAnsi="Times New Roman" w:cs="Times New Roman"/>
          <w:sz w:val="24"/>
          <w:szCs w:val="24"/>
        </w:rPr>
        <w:t>stado</w:t>
      </w:r>
      <w:r>
        <w:rPr>
          <w:rFonts w:ascii="Times New Roman" w:hAnsi="Times New Roman" w:cs="Times New Roman"/>
          <w:sz w:val="24"/>
          <w:szCs w:val="24"/>
        </w:rPr>
        <w:t xml:space="preserve"> de Ecuador que es </w:t>
      </w:r>
      <w:r w:rsidRPr="00DD66B4">
        <w:rPr>
          <w:rFonts w:ascii="Times New Roman" w:hAnsi="Times New Roman" w:cs="Times New Roman"/>
          <w:sz w:val="24"/>
          <w:szCs w:val="24"/>
        </w:rPr>
        <w:t>la falta de agotamiento de recursos internos</w:t>
      </w:r>
      <w:r>
        <w:rPr>
          <w:rFonts w:ascii="Times New Roman" w:hAnsi="Times New Roman" w:cs="Times New Roman"/>
          <w:sz w:val="24"/>
          <w:szCs w:val="24"/>
        </w:rPr>
        <w:t>,</w:t>
      </w:r>
      <w:r w:rsidRPr="00DD66B4">
        <w:rPr>
          <w:rFonts w:ascii="Times New Roman" w:hAnsi="Times New Roman" w:cs="Times New Roman"/>
          <w:sz w:val="24"/>
          <w:szCs w:val="24"/>
        </w:rPr>
        <w:t xml:space="preserve"> en vista de qué no fueron enunciadas en los plaz</w:t>
      </w:r>
      <w:r>
        <w:rPr>
          <w:rFonts w:ascii="Times New Roman" w:hAnsi="Times New Roman" w:cs="Times New Roman"/>
          <w:sz w:val="24"/>
          <w:szCs w:val="24"/>
        </w:rPr>
        <w:t xml:space="preserve">os señalados por la Corte </w:t>
      </w:r>
      <w:r w:rsidRPr="00DD66B4">
        <w:rPr>
          <w:rFonts w:ascii="Times New Roman" w:hAnsi="Times New Roman" w:cs="Times New Roman"/>
          <w:sz w:val="24"/>
          <w:szCs w:val="24"/>
        </w:rPr>
        <w:t xml:space="preserve">en respeto al principio de igualdad </w:t>
      </w:r>
      <w:r>
        <w:rPr>
          <w:rFonts w:ascii="Times New Roman" w:hAnsi="Times New Roman" w:cs="Times New Roman"/>
          <w:sz w:val="24"/>
          <w:szCs w:val="24"/>
        </w:rPr>
        <w:t xml:space="preserve">ante la ley de las partes de este proceso. </w:t>
      </w:r>
    </w:p>
    <w:p w:rsidR="00DD66B4" w:rsidRDefault="00DD66B4" w:rsidP="00DD66B4">
      <w:pPr>
        <w:spacing w:line="480" w:lineRule="auto"/>
        <w:ind w:firstLine="360"/>
        <w:jc w:val="both"/>
        <w:rPr>
          <w:rFonts w:ascii="Times New Roman" w:hAnsi="Times New Roman" w:cs="Times New Roman"/>
          <w:sz w:val="24"/>
          <w:szCs w:val="24"/>
        </w:rPr>
      </w:pPr>
    </w:p>
    <w:p w:rsidR="008358A4" w:rsidRDefault="008358A4" w:rsidP="008358A4">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Declarando por unanimidad</w:t>
      </w:r>
      <w:r w:rsidR="00911B48" w:rsidRPr="00911B48">
        <w:rPr>
          <w:rFonts w:ascii="Times New Roman" w:hAnsi="Times New Roman" w:cs="Times New Roman"/>
          <w:sz w:val="24"/>
          <w:szCs w:val="24"/>
        </w:rPr>
        <w:t xml:space="preserve"> </w:t>
      </w:r>
      <w:sdt>
        <w:sdtPr>
          <w:rPr>
            <w:rFonts w:ascii="Times New Roman" w:hAnsi="Times New Roman" w:cs="Times New Roman"/>
            <w:sz w:val="24"/>
            <w:szCs w:val="24"/>
          </w:rPr>
          <w:id w:val="-286665905"/>
          <w:citation/>
        </w:sdtPr>
        <w:sdtContent>
          <w:r w:rsidR="00911B48">
            <w:rPr>
              <w:rFonts w:ascii="Times New Roman" w:hAnsi="Times New Roman" w:cs="Times New Roman"/>
              <w:sz w:val="24"/>
              <w:szCs w:val="24"/>
            </w:rPr>
            <w:fldChar w:fldCharType="begin"/>
          </w:r>
          <w:r w:rsidR="00911B48">
            <w:rPr>
              <w:rFonts w:ascii="Times New Roman" w:hAnsi="Times New Roman" w:cs="Times New Roman"/>
              <w:sz w:val="24"/>
              <w:szCs w:val="24"/>
              <w:lang w:val="es-MX"/>
            </w:rPr>
            <w:instrText xml:space="preserve">CITATION CAS15 \n  \t  \l 2058 </w:instrText>
          </w:r>
          <w:r w:rsidR="00911B48">
            <w:rPr>
              <w:rFonts w:ascii="Times New Roman" w:hAnsi="Times New Roman" w:cs="Times New Roman"/>
              <w:sz w:val="24"/>
              <w:szCs w:val="24"/>
            </w:rPr>
            <w:fldChar w:fldCharType="separate"/>
          </w:r>
          <w:r w:rsidR="00911B48">
            <w:rPr>
              <w:rFonts w:ascii="Times New Roman" w:hAnsi="Times New Roman" w:cs="Times New Roman"/>
              <w:noProof/>
              <w:sz w:val="24"/>
              <w:szCs w:val="24"/>
              <w:lang w:val="es-MX"/>
            </w:rPr>
            <w:t xml:space="preserve"> </w:t>
          </w:r>
          <w:r w:rsidR="00911B48" w:rsidRPr="00605161">
            <w:rPr>
              <w:rFonts w:ascii="Times New Roman" w:hAnsi="Times New Roman" w:cs="Times New Roman"/>
              <w:noProof/>
              <w:sz w:val="24"/>
              <w:szCs w:val="24"/>
              <w:lang w:val="es-MX"/>
            </w:rPr>
            <w:t>(2015)</w:t>
          </w:r>
          <w:r w:rsidR="00911B48">
            <w:rPr>
              <w:rFonts w:ascii="Times New Roman" w:hAnsi="Times New Roman" w:cs="Times New Roman"/>
              <w:sz w:val="24"/>
              <w:szCs w:val="24"/>
            </w:rPr>
            <w:fldChar w:fldCharType="end"/>
          </w:r>
        </w:sdtContent>
      </w:sdt>
      <w:r>
        <w:rPr>
          <w:rFonts w:ascii="Times New Roman" w:hAnsi="Times New Roman" w:cs="Times New Roman"/>
          <w:sz w:val="24"/>
          <w:szCs w:val="24"/>
        </w:rPr>
        <w:t xml:space="preserve"> lo siguiente: </w:t>
      </w:r>
    </w:p>
    <w:p w:rsidR="008358A4" w:rsidRPr="00715094" w:rsidRDefault="00DD66B4" w:rsidP="00C20050">
      <w:pPr>
        <w:pStyle w:val="Prrafodelista"/>
        <w:spacing w:line="360" w:lineRule="auto"/>
        <w:jc w:val="both"/>
        <w:rPr>
          <w:rFonts w:ascii="Times New Roman" w:hAnsi="Times New Roman" w:cs="Times New Roman"/>
          <w:sz w:val="24"/>
          <w:szCs w:val="24"/>
        </w:rPr>
      </w:pPr>
      <w:r w:rsidRPr="00715094">
        <w:rPr>
          <w:rFonts w:ascii="Times New Roman" w:hAnsi="Times New Roman" w:cs="Times New Roman"/>
          <w:sz w:val="24"/>
          <w:szCs w:val="24"/>
        </w:rPr>
        <w:t>3</w:t>
      </w:r>
      <w:r w:rsidR="00C20050" w:rsidRPr="00715094">
        <w:rPr>
          <w:rFonts w:ascii="Times New Roman" w:hAnsi="Times New Roman" w:cs="Times New Roman"/>
          <w:sz w:val="24"/>
          <w:szCs w:val="24"/>
        </w:rPr>
        <w:t xml:space="preserve">. </w:t>
      </w:r>
      <w:r w:rsidR="008358A4" w:rsidRPr="00715094">
        <w:rPr>
          <w:rFonts w:ascii="Times New Roman" w:hAnsi="Times New Roman" w:cs="Times New Roman"/>
          <w:sz w:val="24"/>
          <w:szCs w:val="24"/>
        </w:rPr>
        <w:t xml:space="preserve">El Estado es responsable por la violación de los derechos a la vida e integridad personal, reconocidos en los artículos 4 y 5 de la Convención Americana en relación con el artículo 1.1 de la misma, por la violación de la obligación de fiscalización y supervisión de la prestación de servicios de salud, en perjuicio de Talía Gabriela Gonzales Lluy, en los términos de los párrafos 167 a 191 de esta Sentencia. 4. El Estado es responsable por la violación del derecho a la integridad personal, reconocido en el artículo 5.1 de la Convención Americana, </w:t>
      </w:r>
      <w:r w:rsidR="008358A4" w:rsidRPr="00715094">
        <w:rPr>
          <w:rFonts w:ascii="Times New Roman" w:hAnsi="Times New Roman" w:cs="Times New Roman"/>
          <w:sz w:val="24"/>
          <w:szCs w:val="24"/>
        </w:rPr>
        <w:lastRenderedPageBreak/>
        <w:t>en relación con el artículo 1.1 de la misma, en perjuicio de Teresa Lluy e Iván Mauricio Lluy, en los términos de los párrafos 211 a 229 de esta Sentencia. 5. El Estado es responsable por la violación del derecho a la educación, reconocido en el artículo 13 del Protocolo de San Salvador, en relación con los artículos 1.1 y 19 de la Convención Americana, en perjuicio de Talía Gabriela Gonzales Lluy, en los términos de los párrafos 233 a 291 de esta Sentencia. 6. El Estado es responsable por la violación de la garantía judicial del plazo razonable en el proceso penal, reconocida en el artículo 8.1 de la Convención Americana, en relación con los artículos 19 y 1.1 de la misma, en perjuicio de Talía Gabriela Gonzales Lluy, en los términos de los párrafos 298 a 316 de esta Sentencia.</w:t>
      </w:r>
      <w:r w:rsidR="008358A4" w:rsidRPr="00715094">
        <w:t xml:space="preserve"> </w:t>
      </w:r>
      <w:r w:rsidR="008358A4" w:rsidRPr="00715094">
        <w:rPr>
          <w:rFonts w:ascii="Times New Roman" w:hAnsi="Times New Roman" w:cs="Times New Roman"/>
          <w:sz w:val="24"/>
          <w:szCs w:val="24"/>
        </w:rPr>
        <w:t>7. El Estado no es responsable por la violación de la garantía judicial del plazo razonable en el proceso civil, reconocida en el artículo 8.1 de la Convención Americana, en relación con los artículos 19 y 1.1 de la misma, en perjuicio</w:t>
      </w:r>
      <w:r w:rsidR="00997300">
        <w:rPr>
          <w:rFonts w:ascii="Times New Roman" w:hAnsi="Times New Roman" w:cs="Times New Roman"/>
          <w:sz w:val="24"/>
          <w:szCs w:val="24"/>
        </w:rPr>
        <w:t xml:space="preserve"> </w:t>
      </w:r>
      <w:r w:rsidR="008358A4" w:rsidRPr="00715094">
        <w:rPr>
          <w:rFonts w:ascii="Times New Roman" w:hAnsi="Times New Roman" w:cs="Times New Roman"/>
          <w:sz w:val="24"/>
          <w:szCs w:val="24"/>
        </w:rPr>
        <w:t>de Talía Gabriela Gonzales Lluy, en los términos de los párrafos 322 y 327 de esta Sentencia. 8. El Estado no es responsable por la violación del derecho a la protección judicial, reconocido en el artículo 25.1 de la Convención Americana, en relación con el artículo 1.1 de la misma, en los términos de los párrafos 331 a 333 y 338 de esta Sentencia.</w:t>
      </w:r>
      <w:sdt>
        <w:sdtPr>
          <w:rPr>
            <w:rFonts w:ascii="Times New Roman" w:hAnsi="Times New Roman" w:cs="Times New Roman"/>
            <w:sz w:val="24"/>
            <w:szCs w:val="24"/>
          </w:rPr>
          <w:id w:val="-187066559"/>
          <w:citation/>
        </w:sdtPr>
        <w:sdtContent>
          <w:r w:rsidR="00911B48">
            <w:rPr>
              <w:rFonts w:ascii="Times New Roman" w:hAnsi="Times New Roman" w:cs="Times New Roman"/>
              <w:sz w:val="24"/>
              <w:szCs w:val="24"/>
            </w:rPr>
            <w:fldChar w:fldCharType="begin"/>
          </w:r>
          <w:r w:rsidR="00911B48">
            <w:rPr>
              <w:rFonts w:ascii="Times New Roman" w:hAnsi="Times New Roman" w:cs="Times New Roman"/>
              <w:sz w:val="24"/>
              <w:szCs w:val="24"/>
              <w:lang w:val="es-MX"/>
            </w:rPr>
            <w:instrText xml:space="preserve">CITATION CAS15 \n  \t  \l 2058 </w:instrText>
          </w:r>
          <w:r w:rsidR="00911B48">
            <w:rPr>
              <w:rFonts w:ascii="Times New Roman" w:hAnsi="Times New Roman" w:cs="Times New Roman"/>
              <w:sz w:val="24"/>
              <w:szCs w:val="24"/>
            </w:rPr>
            <w:fldChar w:fldCharType="separate"/>
          </w:r>
          <w:r w:rsidR="00911B48">
            <w:rPr>
              <w:rFonts w:ascii="Times New Roman" w:hAnsi="Times New Roman" w:cs="Times New Roman"/>
              <w:noProof/>
              <w:sz w:val="24"/>
              <w:szCs w:val="24"/>
              <w:lang w:val="es-MX"/>
            </w:rPr>
            <w:t xml:space="preserve"> </w:t>
          </w:r>
          <w:r w:rsidR="00911B48" w:rsidRPr="00605161">
            <w:rPr>
              <w:rFonts w:ascii="Times New Roman" w:hAnsi="Times New Roman" w:cs="Times New Roman"/>
              <w:noProof/>
              <w:sz w:val="24"/>
              <w:szCs w:val="24"/>
              <w:lang w:val="es-MX"/>
            </w:rPr>
            <w:t>(2015)</w:t>
          </w:r>
          <w:r w:rsidR="00911B48">
            <w:rPr>
              <w:rFonts w:ascii="Times New Roman" w:hAnsi="Times New Roman" w:cs="Times New Roman"/>
              <w:sz w:val="24"/>
              <w:szCs w:val="24"/>
            </w:rPr>
            <w:fldChar w:fldCharType="end"/>
          </w:r>
        </w:sdtContent>
      </w:sdt>
      <w:r w:rsidR="00911B48">
        <w:rPr>
          <w:rFonts w:ascii="Times New Roman" w:hAnsi="Times New Roman" w:cs="Times New Roman"/>
          <w:sz w:val="24"/>
          <w:szCs w:val="24"/>
        </w:rPr>
        <w:t xml:space="preserve"> </w:t>
      </w:r>
      <w:r w:rsidR="00EF168E">
        <w:rPr>
          <w:rStyle w:val="Refdenotaalpie"/>
          <w:rFonts w:ascii="Times New Roman" w:hAnsi="Times New Roman" w:cs="Times New Roman"/>
          <w:sz w:val="24"/>
          <w:szCs w:val="24"/>
        </w:rPr>
        <w:footnoteReference w:id="24"/>
      </w:r>
    </w:p>
    <w:p w:rsidR="00134E52" w:rsidRDefault="00134E52" w:rsidP="00134E52">
      <w:pPr>
        <w:spacing w:line="480" w:lineRule="auto"/>
        <w:ind w:left="360" w:firstLine="348"/>
        <w:jc w:val="both"/>
        <w:rPr>
          <w:rFonts w:ascii="Times New Roman" w:hAnsi="Times New Roman" w:cs="Times New Roman"/>
          <w:sz w:val="24"/>
          <w:szCs w:val="24"/>
        </w:rPr>
      </w:pPr>
    </w:p>
    <w:p w:rsidR="008358A4" w:rsidRDefault="00134E52" w:rsidP="00134E52">
      <w:pPr>
        <w:spacing w:line="480" w:lineRule="auto"/>
        <w:ind w:firstLine="360"/>
        <w:jc w:val="both"/>
        <w:rPr>
          <w:rFonts w:ascii="Times New Roman" w:hAnsi="Times New Roman" w:cs="Times New Roman"/>
          <w:sz w:val="24"/>
          <w:szCs w:val="24"/>
        </w:rPr>
      </w:pPr>
      <w:r w:rsidRPr="00134E52">
        <w:rPr>
          <w:rFonts w:ascii="Times New Roman" w:hAnsi="Times New Roman" w:cs="Times New Roman"/>
          <w:sz w:val="24"/>
          <w:szCs w:val="24"/>
        </w:rPr>
        <w:t>Del punto 3 al  8</w:t>
      </w:r>
      <w:r w:rsidR="00715094">
        <w:rPr>
          <w:rFonts w:ascii="Times New Roman" w:hAnsi="Times New Roman" w:cs="Times New Roman"/>
          <w:sz w:val="24"/>
          <w:szCs w:val="24"/>
        </w:rPr>
        <w:t>,</w:t>
      </w:r>
      <w:r w:rsidRPr="00134E52">
        <w:rPr>
          <w:rFonts w:ascii="Times New Roman" w:hAnsi="Times New Roman" w:cs="Times New Roman"/>
          <w:sz w:val="24"/>
          <w:szCs w:val="24"/>
        </w:rPr>
        <w:t xml:space="preserve"> la Corte Interamericana de Derechos Humanos</w:t>
      </w:r>
      <w:r w:rsidR="00715094">
        <w:rPr>
          <w:rFonts w:ascii="Times New Roman" w:hAnsi="Times New Roman" w:cs="Times New Roman"/>
          <w:sz w:val="24"/>
          <w:szCs w:val="24"/>
        </w:rPr>
        <w:t>,</w:t>
      </w:r>
      <w:r w:rsidRPr="00134E52">
        <w:rPr>
          <w:rFonts w:ascii="Times New Roman" w:hAnsi="Times New Roman" w:cs="Times New Roman"/>
          <w:sz w:val="24"/>
          <w:szCs w:val="24"/>
        </w:rPr>
        <w:t xml:space="preserve"> declara la responsabilidad y no responsabil</w:t>
      </w:r>
      <w:r w:rsidR="00715094">
        <w:rPr>
          <w:rFonts w:ascii="Times New Roman" w:hAnsi="Times New Roman" w:cs="Times New Roman"/>
          <w:sz w:val="24"/>
          <w:szCs w:val="24"/>
        </w:rPr>
        <w:t xml:space="preserve">idad de los siguientes Derechos Humanos, </w:t>
      </w:r>
      <w:r w:rsidR="00997300">
        <w:rPr>
          <w:rFonts w:ascii="Times New Roman" w:hAnsi="Times New Roman" w:cs="Times New Roman"/>
          <w:sz w:val="24"/>
          <w:szCs w:val="24"/>
        </w:rPr>
        <w:t xml:space="preserve">desde los siguientes términos: </w:t>
      </w:r>
      <w:r w:rsidR="00715094">
        <w:rPr>
          <w:rFonts w:ascii="Times New Roman" w:hAnsi="Times New Roman" w:cs="Times New Roman"/>
          <w:sz w:val="24"/>
          <w:szCs w:val="24"/>
        </w:rPr>
        <w:t xml:space="preserve"> la responsabilidad i</w:t>
      </w:r>
      <w:r w:rsidRPr="00134E52">
        <w:rPr>
          <w:rFonts w:ascii="Times New Roman" w:hAnsi="Times New Roman" w:cs="Times New Roman"/>
          <w:sz w:val="24"/>
          <w:szCs w:val="24"/>
        </w:rPr>
        <w:t>nternacional del derecho a l</w:t>
      </w:r>
      <w:r w:rsidR="00214473">
        <w:rPr>
          <w:rFonts w:ascii="Times New Roman" w:hAnsi="Times New Roman" w:cs="Times New Roman"/>
          <w:sz w:val="24"/>
          <w:szCs w:val="24"/>
        </w:rPr>
        <w:t>a vida</w:t>
      </w:r>
      <w:r w:rsidR="00715094">
        <w:rPr>
          <w:rFonts w:ascii="Times New Roman" w:hAnsi="Times New Roman" w:cs="Times New Roman"/>
          <w:sz w:val="24"/>
          <w:szCs w:val="24"/>
        </w:rPr>
        <w:t xml:space="preserve">, al </w:t>
      </w:r>
      <w:r w:rsidRPr="00134E52">
        <w:rPr>
          <w:rFonts w:ascii="Times New Roman" w:hAnsi="Times New Roman" w:cs="Times New Roman"/>
          <w:sz w:val="24"/>
          <w:szCs w:val="24"/>
        </w:rPr>
        <w:t xml:space="preserve">igual </w:t>
      </w:r>
      <w:r w:rsidR="002045DE">
        <w:rPr>
          <w:rFonts w:ascii="Times New Roman" w:hAnsi="Times New Roman" w:cs="Times New Roman"/>
          <w:sz w:val="24"/>
          <w:szCs w:val="24"/>
        </w:rPr>
        <w:t xml:space="preserve">la violación </w:t>
      </w:r>
      <w:r w:rsidRPr="00134E52">
        <w:rPr>
          <w:rFonts w:ascii="Times New Roman" w:hAnsi="Times New Roman" w:cs="Times New Roman"/>
          <w:sz w:val="24"/>
          <w:szCs w:val="24"/>
        </w:rPr>
        <w:t xml:space="preserve">a la </w:t>
      </w:r>
      <w:r w:rsidR="00BB3054">
        <w:rPr>
          <w:rFonts w:ascii="Times New Roman" w:hAnsi="Times New Roman" w:cs="Times New Roman"/>
          <w:sz w:val="24"/>
          <w:szCs w:val="24"/>
        </w:rPr>
        <w:t xml:space="preserve">educación, </w:t>
      </w:r>
      <w:r w:rsidRPr="00134E52">
        <w:rPr>
          <w:rFonts w:ascii="Times New Roman" w:hAnsi="Times New Roman" w:cs="Times New Roman"/>
          <w:sz w:val="24"/>
          <w:szCs w:val="24"/>
        </w:rPr>
        <w:t>integridad personal</w:t>
      </w:r>
      <w:r w:rsidR="00715094">
        <w:rPr>
          <w:rFonts w:ascii="Times New Roman" w:hAnsi="Times New Roman" w:cs="Times New Roman"/>
          <w:sz w:val="24"/>
          <w:szCs w:val="24"/>
        </w:rPr>
        <w:t xml:space="preserve">, garantías judiciales en un plazo razonable por proceso penal; </w:t>
      </w:r>
      <w:r w:rsidRPr="00134E52">
        <w:rPr>
          <w:rFonts w:ascii="Times New Roman" w:hAnsi="Times New Roman" w:cs="Times New Roman"/>
          <w:sz w:val="24"/>
          <w:szCs w:val="24"/>
        </w:rPr>
        <w:t>y</w:t>
      </w:r>
      <w:r w:rsidR="00715094">
        <w:rPr>
          <w:rFonts w:ascii="Times New Roman" w:hAnsi="Times New Roman" w:cs="Times New Roman"/>
          <w:sz w:val="24"/>
          <w:szCs w:val="24"/>
        </w:rPr>
        <w:t>,</w:t>
      </w:r>
      <w:r w:rsidRPr="00134E52">
        <w:rPr>
          <w:rFonts w:ascii="Times New Roman" w:hAnsi="Times New Roman" w:cs="Times New Roman"/>
          <w:sz w:val="24"/>
          <w:szCs w:val="24"/>
        </w:rPr>
        <w:t xml:space="preserve"> no declaró la responsabilidad </w:t>
      </w:r>
      <w:r w:rsidR="00715094">
        <w:rPr>
          <w:rFonts w:ascii="Times New Roman" w:hAnsi="Times New Roman" w:cs="Times New Roman"/>
          <w:sz w:val="24"/>
          <w:szCs w:val="24"/>
        </w:rPr>
        <w:t xml:space="preserve">internacional </w:t>
      </w:r>
      <w:r w:rsidRPr="00134E52">
        <w:rPr>
          <w:rFonts w:ascii="Times New Roman" w:hAnsi="Times New Roman" w:cs="Times New Roman"/>
          <w:sz w:val="24"/>
          <w:szCs w:val="24"/>
        </w:rPr>
        <w:t xml:space="preserve">solicitada por la Comisión Interamericana </w:t>
      </w:r>
      <w:r w:rsidR="00715094">
        <w:rPr>
          <w:rFonts w:ascii="Times New Roman" w:hAnsi="Times New Roman" w:cs="Times New Roman"/>
          <w:sz w:val="24"/>
          <w:szCs w:val="24"/>
        </w:rPr>
        <w:t>de Derechos H</w:t>
      </w:r>
      <w:r w:rsidRPr="00134E52">
        <w:rPr>
          <w:rFonts w:ascii="Times New Roman" w:hAnsi="Times New Roman" w:cs="Times New Roman"/>
          <w:sz w:val="24"/>
          <w:szCs w:val="24"/>
        </w:rPr>
        <w:t xml:space="preserve">umanos en </w:t>
      </w:r>
      <w:r w:rsidR="002045DE">
        <w:rPr>
          <w:rFonts w:ascii="Times New Roman" w:hAnsi="Times New Roman" w:cs="Times New Roman"/>
          <w:sz w:val="24"/>
          <w:szCs w:val="24"/>
        </w:rPr>
        <w:t>su informe por la violación a un debido proceso justo e</w:t>
      </w:r>
      <w:r w:rsidRPr="00134E52">
        <w:rPr>
          <w:rFonts w:ascii="Times New Roman" w:hAnsi="Times New Roman" w:cs="Times New Roman"/>
          <w:sz w:val="24"/>
          <w:szCs w:val="24"/>
        </w:rPr>
        <w:t>n el proceso civil</w:t>
      </w:r>
      <w:r w:rsidR="002045DE">
        <w:rPr>
          <w:rFonts w:ascii="Times New Roman" w:hAnsi="Times New Roman" w:cs="Times New Roman"/>
          <w:sz w:val="24"/>
          <w:szCs w:val="24"/>
        </w:rPr>
        <w:t xml:space="preserve"> ante el sistema de Justicia del Ecuador. </w:t>
      </w:r>
    </w:p>
    <w:p w:rsidR="00134E52" w:rsidRDefault="00134E52" w:rsidP="00134E52">
      <w:pPr>
        <w:spacing w:line="480" w:lineRule="auto"/>
        <w:ind w:left="360" w:firstLine="348"/>
        <w:jc w:val="both"/>
        <w:rPr>
          <w:rFonts w:ascii="Times New Roman" w:hAnsi="Times New Roman" w:cs="Times New Roman"/>
          <w:sz w:val="24"/>
          <w:szCs w:val="24"/>
        </w:rPr>
      </w:pPr>
    </w:p>
    <w:p w:rsidR="008358A4" w:rsidRDefault="008358A4" w:rsidP="00134E5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La Corte Interamericana de Derechos Humanos</w:t>
      </w:r>
      <w:r w:rsidR="00977DCC" w:rsidRPr="00977DCC">
        <w:rPr>
          <w:rFonts w:ascii="Times New Roman" w:hAnsi="Times New Roman" w:cs="Times New Roman"/>
          <w:sz w:val="24"/>
          <w:szCs w:val="24"/>
        </w:rPr>
        <w:t xml:space="preserve"> </w:t>
      </w:r>
      <w:sdt>
        <w:sdtPr>
          <w:rPr>
            <w:rFonts w:ascii="Times New Roman" w:hAnsi="Times New Roman" w:cs="Times New Roman"/>
            <w:sz w:val="24"/>
            <w:szCs w:val="24"/>
          </w:rPr>
          <w:id w:val="217091162"/>
          <w:citation/>
        </w:sdtPr>
        <w:sdtContent>
          <w:r w:rsidR="00977DCC">
            <w:rPr>
              <w:rFonts w:ascii="Times New Roman" w:hAnsi="Times New Roman" w:cs="Times New Roman"/>
              <w:sz w:val="24"/>
              <w:szCs w:val="24"/>
            </w:rPr>
            <w:fldChar w:fldCharType="begin"/>
          </w:r>
          <w:r w:rsidR="00977DCC">
            <w:rPr>
              <w:rFonts w:ascii="Times New Roman" w:hAnsi="Times New Roman" w:cs="Times New Roman"/>
              <w:sz w:val="24"/>
              <w:szCs w:val="24"/>
              <w:lang w:val="es-MX"/>
            </w:rPr>
            <w:instrText xml:space="preserve">CITATION CAS15 \n  \t  \l 2058 </w:instrText>
          </w:r>
          <w:r w:rsidR="00977DCC">
            <w:rPr>
              <w:rFonts w:ascii="Times New Roman" w:hAnsi="Times New Roman" w:cs="Times New Roman"/>
              <w:sz w:val="24"/>
              <w:szCs w:val="24"/>
            </w:rPr>
            <w:fldChar w:fldCharType="separate"/>
          </w:r>
          <w:r w:rsidR="00977DCC">
            <w:rPr>
              <w:rFonts w:ascii="Times New Roman" w:hAnsi="Times New Roman" w:cs="Times New Roman"/>
              <w:noProof/>
              <w:sz w:val="24"/>
              <w:szCs w:val="24"/>
              <w:lang w:val="es-MX"/>
            </w:rPr>
            <w:t xml:space="preserve"> </w:t>
          </w:r>
          <w:r w:rsidR="00977DCC" w:rsidRPr="00605161">
            <w:rPr>
              <w:rFonts w:ascii="Times New Roman" w:hAnsi="Times New Roman" w:cs="Times New Roman"/>
              <w:noProof/>
              <w:sz w:val="24"/>
              <w:szCs w:val="24"/>
              <w:lang w:val="es-MX"/>
            </w:rPr>
            <w:t>(2015)</w:t>
          </w:r>
          <w:r w:rsidR="00977DCC">
            <w:rPr>
              <w:rFonts w:ascii="Times New Roman" w:hAnsi="Times New Roman" w:cs="Times New Roman"/>
              <w:sz w:val="24"/>
              <w:szCs w:val="24"/>
            </w:rPr>
            <w:fldChar w:fldCharType="end"/>
          </w:r>
        </w:sdtContent>
      </w:sdt>
      <w:r>
        <w:rPr>
          <w:rFonts w:ascii="Times New Roman" w:hAnsi="Times New Roman" w:cs="Times New Roman"/>
          <w:sz w:val="24"/>
          <w:szCs w:val="24"/>
        </w:rPr>
        <w:t xml:space="preserve"> dispone: </w:t>
      </w:r>
    </w:p>
    <w:p w:rsidR="008358A4" w:rsidRDefault="008358A4" w:rsidP="008358A4">
      <w:pPr>
        <w:spacing w:line="360" w:lineRule="auto"/>
        <w:ind w:left="737"/>
        <w:jc w:val="both"/>
        <w:rPr>
          <w:rFonts w:ascii="Times New Roman" w:hAnsi="Times New Roman" w:cs="Times New Roman"/>
          <w:sz w:val="24"/>
          <w:szCs w:val="24"/>
        </w:rPr>
      </w:pPr>
      <w:r w:rsidRPr="008358A4">
        <w:rPr>
          <w:rFonts w:ascii="Times New Roman" w:hAnsi="Times New Roman" w:cs="Times New Roman"/>
          <w:sz w:val="24"/>
          <w:szCs w:val="24"/>
        </w:rPr>
        <w:t xml:space="preserve">9. Esta Sentencia constituye per se una forma de reparación. 10. El Estado debe brindar gratuitamente y en forma oportuna, el tratamiento médico y psicológico o psiquiátrico a Talía Gabriela Gonzales Lluy, incluyendo el suministro gratuito de los medicamentos que requiera, en los términos de los párrafos 355 a 360 de la presente Sentencia. 11. El Estado debe realizar en el plazo de seis meses, a partir de la notificación de la presente Sentencia, las publicaciones indicadas en el párrafo 364 de la Sentencia, en los términos dispuestos en la misma. Esta publicación debe mantenerse en una página web oficial al menos por un año. 12. El Estado debe realizar en el plazo de un año, a partir de la notificación de la presente Sentencia, el acto público de reconocimiento de responsabilidad internacional indicado en el párrafo 368 de la Sentencia, en los términos dispuestos en la misma. 13. El Estado debe otorgar a Talía Gabriela Gonzales Lluy una beca para continuar sus estudios universitarios que no se encuentre condicionada a la obtención de calificaciones que la hagan acreedora de una beca de excelencia, en los términos del párrafo 372 de esta Sentencia. Se establece un plazo de seis meses para que la víctima o sus representantes legales den a conocer al Estado su intención de recibirla. 14. El Estado debe otorgar a Talía Gabriela Gonzales Lluy una beca para la realización de un posgrado, que no se encuentre condicionada a su desempeño académico durante sus estudios en la carrera, en los términos del párrafo 373 de esta Sentencia. Para tal efecto, una vez que culmine su carrera, Talía deberá informar al Estado y a este Tribunal, en el plazo de 24 meses, sobre el posgrado que decidió realizar y su aceptación en el mismo. 15. El Estado debe entregar a Talía Gabriela Gonzales Lluy una vivienda digna en el plazo de un año, a título gratuito, en los términos del párrafo 377 de esta Sentencia. 16. El Estado debe realizar un programa para la capacitación de funcionarios en salud sobre mejores prácticas y derechos de los pacientes con VIH, en los términos de los párrafos 384 a 386 de esta Sentencia. 17. El Estado debe pagar, dentro del plazo de un año a partir de la notificación de esta Sentencia, las cantidades fijadas en los párrafos 409 y 416 por concepto de indemnizaciones por daños materiales e inmateriales, así como el reintegro de costas y gastos, en los términos del párrafo 421 de esta Sentencia18. El Estado debe reintegrar al Fondo de Asistencia Legal de </w:t>
      </w:r>
      <w:r w:rsidRPr="008358A4">
        <w:rPr>
          <w:rFonts w:ascii="Times New Roman" w:hAnsi="Times New Roman" w:cs="Times New Roman"/>
          <w:sz w:val="24"/>
          <w:szCs w:val="24"/>
        </w:rPr>
        <w:lastRenderedPageBreak/>
        <w:t>Víctimas de la Corte Interamericana de Derechos Humanos la cantidad erogada durante la tramitación del presente caso, en los términos del párrafo 423 de esta Sentencia. 19. El Estado debe rendir al Tribunal un informe, dentro del plazo de un año contado a partir de la notificación de esta Sentencia, sobre las medidas adoptadas para cumplir con la misma. Los informes relacionados con la atención médica y psicológica o psiquiátrica deberán presentarse cada tres meses.</w:t>
      </w:r>
      <w:r w:rsidR="00977DCC" w:rsidRPr="00977DCC">
        <w:rPr>
          <w:rFonts w:ascii="Times New Roman" w:hAnsi="Times New Roman" w:cs="Times New Roman"/>
          <w:sz w:val="24"/>
          <w:szCs w:val="24"/>
        </w:rPr>
        <w:t xml:space="preserve"> </w:t>
      </w:r>
      <w:sdt>
        <w:sdtPr>
          <w:rPr>
            <w:rFonts w:ascii="Times New Roman" w:hAnsi="Times New Roman" w:cs="Times New Roman"/>
            <w:sz w:val="24"/>
            <w:szCs w:val="24"/>
          </w:rPr>
          <w:id w:val="-1535189382"/>
          <w:citation/>
        </w:sdtPr>
        <w:sdtContent>
          <w:r w:rsidR="00977DCC">
            <w:rPr>
              <w:rFonts w:ascii="Times New Roman" w:hAnsi="Times New Roman" w:cs="Times New Roman"/>
              <w:sz w:val="24"/>
              <w:szCs w:val="24"/>
            </w:rPr>
            <w:fldChar w:fldCharType="begin"/>
          </w:r>
          <w:r w:rsidR="00977DCC">
            <w:rPr>
              <w:rFonts w:ascii="Times New Roman" w:hAnsi="Times New Roman" w:cs="Times New Roman"/>
              <w:sz w:val="24"/>
              <w:szCs w:val="24"/>
              <w:lang w:val="es-MX"/>
            </w:rPr>
            <w:instrText xml:space="preserve">CITATION CAS15 \n  \t  \l 2058 </w:instrText>
          </w:r>
          <w:r w:rsidR="00977DCC">
            <w:rPr>
              <w:rFonts w:ascii="Times New Roman" w:hAnsi="Times New Roman" w:cs="Times New Roman"/>
              <w:sz w:val="24"/>
              <w:szCs w:val="24"/>
            </w:rPr>
            <w:fldChar w:fldCharType="separate"/>
          </w:r>
          <w:r w:rsidR="00977DCC">
            <w:rPr>
              <w:rFonts w:ascii="Times New Roman" w:hAnsi="Times New Roman" w:cs="Times New Roman"/>
              <w:noProof/>
              <w:sz w:val="24"/>
              <w:szCs w:val="24"/>
              <w:lang w:val="es-MX"/>
            </w:rPr>
            <w:t xml:space="preserve"> </w:t>
          </w:r>
          <w:r w:rsidR="00977DCC" w:rsidRPr="00605161">
            <w:rPr>
              <w:rFonts w:ascii="Times New Roman" w:hAnsi="Times New Roman" w:cs="Times New Roman"/>
              <w:noProof/>
              <w:sz w:val="24"/>
              <w:szCs w:val="24"/>
              <w:lang w:val="es-MX"/>
            </w:rPr>
            <w:t>(2015)</w:t>
          </w:r>
          <w:r w:rsidR="00977DCC">
            <w:rPr>
              <w:rFonts w:ascii="Times New Roman" w:hAnsi="Times New Roman" w:cs="Times New Roman"/>
              <w:sz w:val="24"/>
              <w:szCs w:val="24"/>
            </w:rPr>
            <w:fldChar w:fldCharType="end"/>
          </w:r>
        </w:sdtContent>
      </w:sdt>
      <w:r w:rsidR="00EF168E">
        <w:rPr>
          <w:rStyle w:val="Refdenotaalpie"/>
          <w:rFonts w:ascii="Times New Roman" w:hAnsi="Times New Roman" w:cs="Times New Roman"/>
          <w:sz w:val="24"/>
          <w:szCs w:val="24"/>
        </w:rPr>
        <w:footnoteReference w:id="25"/>
      </w:r>
    </w:p>
    <w:p w:rsidR="008358A4" w:rsidRDefault="008358A4" w:rsidP="008358A4">
      <w:pPr>
        <w:spacing w:line="360" w:lineRule="auto"/>
        <w:ind w:left="360"/>
        <w:jc w:val="both"/>
        <w:rPr>
          <w:rFonts w:ascii="Times New Roman" w:hAnsi="Times New Roman" w:cs="Times New Roman"/>
          <w:sz w:val="24"/>
          <w:szCs w:val="24"/>
        </w:rPr>
      </w:pPr>
    </w:p>
    <w:p w:rsidR="009601E9" w:rsidRDefault="00D42034" w:rsidP="00977DC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En la decisión del caso en el p</w:t>
      </w:r>
      <w:r w:rsidRPr="00D42034">
        <w:rPr>
          <w:rFonts w:ascii="Times New Roman" w:hAnsi="Times New Roman" w:cs="Times New Roman"/>
          <w:sz w:val="24"/>
          <w:szCs w:val="24"/>
        </w:rPr>
        <w:t>unto 9 al 19</w:t>
      </w:r>
      <w:r>
        <w:rPr>
          <w:rFonts w:ascii="Times New Roman" w:hAnsi="Times New Roman" w:cs="Times New Roman"/>
          <w:sz w:val="24"/>
          <w:szCs w:val="24"/>
        </w:rPr>
        <w:t>,</w:t>
      </w:r>
      <w:r w:rsidRPr="00D42034">
        <w:rPr>
          <w:rFonts w:ascii="Times New Roman" w:hAnsi="Times New Roman" w:cs="Times New Roman"/>
          <w:sz w:val="24"/>
          <w:szCs w:val="24"/>
        </w:rPr>
        <w:t xml:space="preserve"> la Corte Interamericana </w:t>
      </w:r>
      <w:r>
        <w:rPr>
          <w:rFonts w:ascii="Times New Roman" w:hAnsi="Times New Roman" w:cs="Times New Roman"/>
          <w:sz w:val="24"/>
          <w:szCs w:val="24"/>
        </w:rPr>
        <w:t>de Derechos H</w:t>
      </w:r>
      <w:r w:rsidRPr="00D42034">
        <w:rPr>
          <w:rFonts w:ascii="Times New Roman" w:hAnsi="Times New Roman" w:cs="Times New Roman"/>
          <w:sz w:val="24"/>
          <w:szCs w:val="24"/>
        </w:rPr>
        <w:t>umanos</w:t>
      </w:r>
      <w:r>
        <w:rPr>
          <w:rFonts w:ascii="Times New Roman" w:hAnsi="Times New Roman" w:cs="Times New Roman"/>
          <w:sz w:val="24"/>
          <w:szCs w:val="24"/>
        </w:rPr>
        <w:t>,</w:t>
      </w:r>
      <w:r w:rsidRPr="00D42034">
        <w:rPr>
          <w:rFonts w:ascii="Times New Roman" w:hAnsi="Times New Roman" w:cs="Times New Roman"/>
          <w:sz w:val="24"/>
          <w:szCs w:val="24"/>
        </w:rPr>
        <w:t xml:space="preserve"> dispone medidas de reparación integral</w:t>
      </w:r>
      <w:r>
        <w:rPr>
          <w:rFonts w:ascii="Times New Roman" w:hAnsi="Times New Roman" w:cs="Times New Roman"/>
          <w:sz w:val="24"/>
          <w:szCs w:val="24"/>
        </w:rPr>
        <w:t xml:space="preserve"> a la víctima, d</w:t>
      </w:r>
      <w:r w:rsidRPr="00D42034">
        <w:rPr>
          <w:rFonts w:ascii="Times New Roman" w:hAnsi="Times New Roman" w:cs="Times New Roman"/>
          <w:sz w:val="24"/>
          <w:szCs w:val="24"/>
        </w:rPr>
        <w:t>ependiendo l</w:t>
      </w:r>
      <w:r>
        <w:rPr>
          <w:rFonts w:ascii="Times New Roman" w:hAnsi="Times New Roman" w:cs="Times New Roman"/>
          <w:sz w:val="24"/>
          <w:szCs w:val="24"/>
        </w:rPr>
        <w:t xml:space="preserve">os hechos del caso en medida del </w:t>
      </w:r>
      <w:r w:rsidRPr="00D42034">
        <w:rPr>
          <w:rFonts w:ascii="Times New Roman" w:hAnsi="Times New Roman" w:cs="Times New Roman"/>
          <w:sz w:val="24"/>
          <w:szCs w:val="24"/>
        </w:rPr>
        <w:t>agravio de los Derechos Humanos vulnerados</w:t>
      </w:r>
      <w:r>
        <w:rPr>
          <w:rFonts w:ascii="Times New Roman" w:hAnsi="Times New Roman" w:cs="Times New Roman"/>
          <w:sz w:val="24"/>
          <w:szCs w:val="24"/>
        </w:rPr>
        <w:t>,</w:t>
      </w:r>
      <w:r w:rsidRPr="00D42034">
        <w:rPr>
          <w:rFonts w:ascii="Times New Roman" w:hAnsi="Times New Roman" w:cs="Times New Roman"/>
          <w:sz w:val="24"/>
          <w:szCs w:val="24"/>
        </w:rPr>
        <w:t xml:space="preserve"> donde se le otorga una beca para que termine sus estudios </w:t>
      </w:r>
      <w:r>
        <w:rPr>
          <w:rFonts w:ascii="Times New Roman" w:hAnsi="Times New Roman" w:cs="Times New Roman"/>
          <w:sz w:val="24"/>
          <w:szCs w:val="24"/>
        </w:rPr>
        <w:t xml:space="preserve">de pregrado y </w:t>
      </w:r>
      <w:r w:rsidRPr="00D42034">
        <w:rPr>
          <w:rFonts w:ascii="Times New Roman" w:hAnsi="Times New Roman" w:cs="Times New Roman"/>
          <w:sz w:val="24"/>
          <w:szCs w:val="24"/>
        </w:rPr>
        <w:t>posgrado</w:t>
      </w:r>
      <w:r>
        <w:rPr>
          <w:rFonts w:ascii="Times New Roman" w:hAnsi="Times New Roman" w:cs="Times New Roman"/>
          <w:sz w:val="24"/>
          <w:szCs w:val="24"/>
        </w:rPr>
        <w:t>, qué se le otorgue</w:t>
      </w:r>
      <w:r w:rsidRPr="00D42034">
        <w:rPr>
          <w:rFonts w:ascii="Times New Roman" w:hAnsi="Times New Roman" w:cs="Times New Roman"/>
          <w:sz w:val="24"/>
          <w:szCs w:val="24"/>
        </w:rPr>
        <w:t xml:space="preserve"> una vi</w:t>
      </w:r>
      <w:r>
        <w:rPr>
          <w:rFonts w:ascii="Times New Roman" w:hAnsi="Times New Roman" w:cs="Times New Roman"/>
          <w:sz w:val="24"/>
          <w:szCs w:val="24"/>
        </w:rPr>
        <w:t>vienda digna y se brinde un</w:t>
      </w:r>
      <w:r w:rsidRPr="00D42034">
        <w:rPr>
          <w:rFonts w:ascii="Times New Roman" w:hAnsi="Times New Roman" w:cs="Times New Roman"/>
          <w:sz w:val="24"/>
          <w:szCs w:val="24"/>
        </w:rPr>
        <w:t xml:space="preserve"> programa de capacitación a los funcionarios en el área de salud </w:t>
      </w:r>
      <w:r>
        <w:rPr>
          <w:rFonts w:ascii="Times New Roman" w:hAnsi="Times New Roman" w:cs="Times New Roman"/>
          <w:sz w:val="24"/>
          <w:szCs w:val="24"/>
        </w:rPr>
        <w:t xml:space="preserve">y el Estado debe encargarse con los gastos de </w:t>
      </w:r>
      <w:r w:rsidRPr="00D42034">
        <w:rPr>
          <w:rFonts w:ascii="Times New Roman" w:hAnsi="Times New Roman" w:cs="Times New Roman"/>
          <w:sz w:val="24"/>
          <w:szCs w:val="24"/>
        </w:rPr>
        <w:t>sal</w:t>
      </w:r>
      <w:r>
        <w:rPr>
          <w:rFonts w:ascii="Times New Roman" w:hAnsi="Times New Roman" w:cs="Times New Roman"/>
          <w:sz w:val="24"/>
          <w:szCs w:val="24"/>
        </w:rPr>
        <w:t>ud de Thalía Gabriela Gonzales L</w:t>
      </w:r>
      <w:r w:rsidR="00977DCC">
        <w:rPr>
          <w:rFonts w:ascii="Times New Roman" w:hAnsi="Times New Roman" w:cs="Times New Roman"/>
          <w:sz w:val="24"/>
          <w:szCs w:val="24"/>
        </w:rPr>
        <w:t>luy.</w:t>
      </w:r>
    </w:p>
    <w:p w:rsidR="00977DCC" w:rsidRPr="008358A4" w:rsidRDefault="00977DCC" w:rsidP="00977DCC">
      <w:pPr>
        <w:spacing w:line="480" w:lineRule="auto"/>
        <w:jc w:val="both"/>
        <w:rPr>
          <w:rFonts w:ascii="Times New Roman" w:hAnsi="Times New Roman" w:cs="Times New Roman"/>
          <w:sz w:val="24"/>
          <w:szCs w:val="24"/>
        </w:rPr>
      </w:pPr>
    </w:p>
    <w:p w:rsidR="00425817" w:rsidRDefault="00C20050" w:rsidP="00EE16B6">
      <w:pPr>
        <w:pStyle w:val="Ttulo2"/>
        <w:numPr>
          <w:ilvl w:val="0"/>
          <w:numId w:val="14"/>
        </w:numPr>
        <w:spacing w:line="480" w:lineRule="auto"/>
        <w:rPr>
          <w:rFonts w:ascii="Times New Roman" w:hAnsi="Times New Roman" w:cs="Times New Roman"/>
          <w:b/>
          <w:color w:val="auto"/>
          <w:sz w:val="24"/>
          <w:szCs w:val="24"/>
        </w:rPr>
      </w:pPr>
      <w:bookmarkStart w:id="14" w:name="_Toc67039881"/>
      <w:r w:rsidRPr="007810DD">
        <w:rPr>
          <w:rFonts w:ascii="Times New Roman" w:hAnsi="Times New Roman" w:cs="Times New Roman"/>
          <w:b/>
          <w:color w:val="auto"/>
          <w:sz w:val="24"/>
          <w:szCs w:val="24"/>
        </w:rPr>
        <w:t xml:space="preserve">Análisis de los Derechos Humanos </w:t>
      </w:r>
      <w:r w:rsidR="00EE16B6">
        <w:rPr>
          <w:rFonts w:ascii="Times New Roman" w:hAnsi="Times New Roman" w:cs="Times New Roman"/>
          <w:b/>
          <w:color w:val="auto"/>
          <w:sz w:val="24"/>
          <w:szCs w:val="24"/>
        </w:rPr>
        <w:t>d</w:t>
      </w:r>
      <w:r w:rsidRPr="007810DD">
        <w:rPr>
          <w:rFonts w:ascii="Times New Roman" w:hAnsi="Times New Roman" w:cs="Times New Roman"/>
          <w:b/>
          <w:color w:val="auto"/>
          <w:sz w:val="24"/>
          <w:szCs w:val="24"/>
        </w:rPr>
        <w:t>el caso “</w:t>
      </w:r>
      <w:r w:rsidR="00D81603" w:rsidRPr="007810DD">
        <w:rPr>
          <w:rFonts w:ascii="Times New Roman" w:hAnsi="Times New Roman" w:cs="Times New Roman"/>
          <w:b/>
          <w:color w:val="auto"/>
          <w:sz w:val="24"/>
          <w:szCs w:val="24"/>
        </w:rPr>
        <w:t>Thalía</w:t>
      </w:r>
      <w:r w:rsidRPr="007810DD">
        <w:rPr>
          <w:rFonts w:ascii="Times New Roman" w:hAnsi="Times New Roman" w:cs="Times New Roman"/>
          <w:b/>
          <w:color w:val="auto"/>
          <w:sz w:val="24"/>
          <w:szCs w:val="24"/>
        </w:rPr>
        <w:t xml:space="preserve"> Gabriela González Lluy </w:t>
      </w:r>
      <w:r w:rsidR="00BE2319" w:rsidRPr="007810DD">
        <w:rPr>
          <w:rFonts w:ascii="Times New Roman" w:hAnsi="Times New Roman" w:cs="Times New Roman"/>
          <w:b/>
          <w:color w:val="auto"/>
          <w:sz w:val="24"/>
          <w:szCs w:val="24"/>
        </w:rPr>
        <w:t xml:space="preserve">y otros </w:t>
      </w:r>
      <w:r w:rsidRPr="007810DD">
        <w:rPr>
          <w:rFonts w:ascii="Times New Roman" w:hAnsi="Times New Roman" w:cs="Times New Roman"/>
          <w:b/>
          <w:color w:val="auto"/>
          <w:sz w:val="24"/>
          <w:szCs w:val="24"/>
        </w:rPr>
        <w:t>vs Ecuador</w:t>
      </w:r>
      <w:bookmarkEnd w:id="14"/>
      <w:r w:rsidRPr="007810DD">
        <w:rPr>
          <w:rFonts w:ascii="Times New Roman" w:hAnsi="Times New Roman" w:cs="Times New Roman"/>
          <w:b/>
          <w:color w:val="auto"/>
          <w:sz w:val="24"/>
          <w:szCs w:val="24"/>
        </w:rPr>
        <w:t xml:space="preserve"> </w:t>
      </w:r>
      <w:r w:rsidR="00BE2319" w:rsidRPr="007810DD">
        <w:rPr>
          <w:rFonts w:ascii="Times New Roman" w:hAnsi="Times New Roman" w:cs="Times New Roman"/>
          <w:b/>
          <w:color w:val="auto"/>
          <w:sz w:val="24"/>
          <w:szCs w:val="24"/>
        </w:rPr>
        <w:t xml:space="preserve"> </w:t>
      </w:r>
    </w:p>
    <w:p w:rsidR="00EE16B6" w:rsidRPr="00EE16B6" w:rsidRDefault="00EE16B6" w:rsidP="00D81603">
      <w:pPr>
        <w:spacing w:line="480" w:lineRule="auto"/>
      </w:pPr>
    </w:p>
    <w:p w:rsidR="00D42034" w:rsidRDefault="009B4538" w:rsidP="007810DD">
      <w:pPr>
        <w:pStyle w:val="Ttulo3"/>
        <w:numPr>
          <w:ilvl w:val="1"/>
          <w:numId w:val="14"/>
        </w:numPr>
        <w:spacing w:line="480" w:lineRule="auto"/>
        <w:rPr>
          <w:rFonts w:ascii="Times New Roman" w:hAnsi="Times New Roman" w:cs="Times New Roman"/>
          <w:b/>
          <w:color w:val="auto"/>
        </w:rPr>
      </w:pPr>
      <w:bookmarkStart w:id="15" w:name="_Toc67039882"/>
      <w:r w:rsidRPr="007810DD">
        <w:rPr>
          <w:rFonts w:ascii="Times New Roman" w:hAnsi="Times New Roman" w:cs="Times New Roman"/>
          <w:b/>
          <w:color w:val="auto"/>
        </w:rPr>
        <w:t>Derecho a la vida</w:t>
      </w:r>
      <w:bookmarkEnd w:id="15"/>
      <w:r w:rsidRPr="007810DD">
        <w:rPr>
          <w:rFonts w:ascii="Times New Roman" w:hAnsi="Times New Roman" w:cs="Times New Roman"/>
          <w:b/>
          <w:color w:val="auto"/>
        </w:rPr>
        <w:t xml:space="preserve"> </w:t>
      </w:r>
    </w:p>
    <w:p w:rsidR="00587FDC" w:rsidRPr="00587FDC" w:rsidRDefault="00587FDC" w:rsidP="00587FDC">
      <w:pPr>
        <w:spacing w:line="480" w:lineRule="auto"/>
      </w:pPr>
    </w:p>
    <w:p w:rsidR="009B4538" w:rsidRDefault="009B4538" w:rsidP="007810DD">
      <w:pPr>
        <w:spacing w:line="480" w:lineRule="auto"/>
        <w:ind w:firstLine="360"/>
        <w:jc w:val="both"/>
        <w:rPr>
          <w:rFonts w:ascii="Times New Roman" w:hAnsi="Times New Roman" w:cs="Times New Roman"/>
          <w:sz w:val="24"/>
          <w:szCs w:val="24"/>
        </w:rPr>
      </w:pPr>
      <w:r w:rsidRPr="009B4538">
        <w:rPr>
          <w:rFonts w:ascii="Times New Roman" w:hAnsi="Times New Roman" w:cs="Times New Roman"/>
          <w:sz w:val="24"/>
          <w:szCs w:val="24"/>
        </w:rPr>
        <w:t>La Convención Americana de los Derechos Humanos</w:t>
      </w:r>
      <w:sdt>
        <w:sdtPr>
          <w:rPr>
            <w:rFonts w:ascii="Times New Roman" w:hAnsi="Times New Roman" w:cs="Times New Roman"/>
            <w:sz w:val="24"/>
            <w:szCs w:val="24"/>
          </w:rPr>
          <w:id w:val="-221989346"/>
          <w:citation/>
        </w:sdtPr>
        <w:sdtContent>
          <w:r w:rsidR="00605161">
            <w:rPr>
              <w:rFonts w:ascii="Times New Roman" w:hAnsi="Times New Roman" w:cs="Times New Roman"/>
              <w:sz w:val="24"/>
              <w:szCs w:val="24"/>
            </w:rPr>
            <w:fldChar w:fldCharType="begin"/>
          </w:r>
          <w:r w:rsidR="007810DD">
            <w:rPr>
              <w:rFonts w:ascii="Times New Roman" w:hAnsi="Times New Roman" w:cs="Times New Roman"/>
              <w:sz w:val="24"/>
              <w:szCs w:val="24"/>
              <w:lang w:val="es-MX"/>
            </w:rPr>
            <w:instrText xml:space="preserve">CITATION Hum691 \n  \t  \l 2058 </w:instrText>
          </w:r>
          <w:r w:rsidR="00605161">
            <w:rPr>
              <w:rFonts w:ascii="Times New Roman" w:hAnsi="Times New Roman" w:cs="Times New Roman"/>
              <w:sz w:val="24"/>
              <w:szCs w:val="24"/>
            </w:rPr>
            <w:fldChar w:fldCharType="separate"/>
          </w:r>
          <w:r w:rsidR="007810DD">
            <w:rPr>
              <w:rFonts w:ascii="Times New Roman" w:hAnsi="Times New Roman" w:cs="Times New Roman"/>
              <w:noProof/>
              <w:sz w:val="24"/>
              <w:szCs w:val="24"/>
              <w:lang w:val="es-MX"/>
            </w:rPr>
            <w:t xml:space="preserve"> </w:t>
          </w:r>
          <w:r w:rsidR="007810DD" w:rsidRPr="007810DD">
            <w:rPr>
              <w:rFonts w:ascii="Times New Roman" w:hAnsi="Times New Roman" w:cs="Times New Roman"/>
              <w:noProof/>
              <w:sz w:val="24"/>
              <w:szCs w:val="24"/>
              <w:lang w:val="es-MX"/>
            </w:rPr>
            <w:t>(1969)</w:t>
          </w:r>
          <w:r w:rsidR="00605161">
            <w:rPr>
              <w:rFonts w:ascii="Times New Roman" w:hAnsi="Times New Roman" w:cs="Times New Roman"/>
              <w:sz w:val="24"/>
              <w:szCs w:val="24"/>
            </w:rPr>
            <w:fldChar w:fldCharType="end"/>
          </w:r>
        </w:sdtContent>
      </w:sdt>
      <w:r w:rsidRPr="009B4538">
        <w:rPr>
          <w:rFonts w:ascii="Times New Roman" w:hAnsi="Times New Roman" w:cs="Times New Roman"/>
          <w:sz w:val="24"/>
          <w:szCs w:val="24"/>
        </w:rPr>
        <w:t>, dispone en el artículo 4 numeral 1</w:t>
      </w:r>
      <w:r w:rsidRPr="009B4538">
        <w:rPr>
          <w:rFonts w:ascii="Times New Roman" w:hAnsi="Times New Roman" w:cs="Times New Roman"/>
          <w:color w:val="000000"/>
          <w:sz w:val="24"/>
          <w:szCs w:val="24"/>
        </w:rPr>
        <w:t xml:space="preserve"> que “</w:t>
      </w:r>
      <w:r w:rsidRPr="009B4538">
        <w:rPr>
          <w:rFonts w:ascii="Times New Roman" w:hAnsi="Times New Roman" w:cs="Times New Roman"/>
          <w:sz w:val="24"/>
          <w:szCs w:val="24"/>
        </w:rPr>
        <w:t xml:space="preserve">Toda persona tiene derecho a que se respete su vida.  Este derecho estará protegido por la ley y, en general, a partir del momento de la concepción.  Nadie </w:t>
      </w:r>
      <w:r w:rsidRPr="009B4538">
        <w:rPr>
          <w:rFonts w:ascii="Times New Roman" w:hAnsi="Times New Roman" w:cs="Times New Roman"/>
          <w:sz w:val="24"/>
          <w:szCs w:val="24"/>
        </w:rPr>
        <w:lastRenderedPageBreak/>
        <w:t>puede ser privado de la vida arbitrariamente.”</w:t>
      </w:r>
      <w:r w:rsidR="00EF168E">
        <w:rPr>
          <w:rStyle w:val="Refdenotaalpie"/>
          <w:rFonts w:ascii="Times New Roman" w:hAnsi="Times New Roman" w:cs="Times New Roman"/>
          <w:sz w:val="24"/>
          <w:szCs w:val="24"/>
        </w:rPr>
        <w:footnoteReference w:id="26"/>
      </w:r>
      <w:r w:rsidRPr="009B4538">
        <w:rPr>
          <w:rFonts w:ascii="Times New Roman" w:hAnsi="Times New Roman" w:cs="Times New Roman"/>
          <w:sz w:val="24"/>
          <w:szCs w:val="24"/>
        </w:rPr>
        <w:t xml:space="preserve">  Al igual la Declaración Universal de los Derechos Humanos</w:t>
      </w:r>
      <w:sdt>
        <w:sdtPr>
          <w:rPr>
            <w:rFonts w:ascii="Times New Roman" w:hAnsi="Times New Roman" w:cs="Times New Roman"/>
            <w:sz w:val="24"/>
            <w:szCs w:val="24"/>
          </w:rPr>
          <w:id w:val="-621534066"/>
          <w:citation/>
        </w:sdtPr>
        <w:sdtContent>
          <w:r w:rsidR="0018185A">
            <w:rPr>
              <w:rFonts w:ascii="Times New Roman" w:hAnsi="Times New Roman" w:cs="Times New Roman"/>
              <w:sz w:val="24"/>
              <w:szCs w:val="24"/>
            </w:rPr>
            <w:fldChar w:fldCharType="begin"/>
          </w:r>
          <w:r w:rsidR="0018185A">
            <w:rPr>
              <w:rFonts w:ascii="Times New Roman" w:hAnsi="Times New Roman" w:cs="Times New Roman"/>
              <w:sz w:val="24"/>
              <w:szCs w:val="24"/>
              <w:lang w:val="es-MX"/>
            </w:rPr>
            <w:instrText xml:space="preserve">CITATION Asa481 \n  \t  \l 2058 </w:instrText>
          </w:r>
          <w:r w:rsidR="0018185A">
            <w:rPr>
              <w:rFonts w:ascii="Times New Roman" w:hAnsi="Times New Roman" w:cs="Times New Roman"/>
              <w:sz w:val="24"/>
              <w:szCs w:val="24"/>
            </w:rPr>
            <w:fldChar w:fldCharType="separate"/>
          </w:r>
          <w:r w:rsidR="0018185A">
            <w:rPr>
              <w:rFonts w:ascii="Times New Roman" w:hAnsi="Times New Roman" w:cs="Times New Roman"/>
              <w:noProof/>
              <w:sz w:val="24"/>
              <w:szCs w:val="24"/>
              <w:lang w:val="es-MX"/>
            </w:rPr>
            <w:t xml:space="preserve"> </w:t>
          </w:r>
          <w:r w:rsidR="0018185A" w:rsidRPr="0018185A">
            <w:rPr>
              <w:rFonts w:ascii="Times New Roman" w:hAnsi="Times New Roman" w:cs="Times New Roman"/>
              <w:noProof/>
              <w:sz w:val="24"/>
              <w:szCs w:val="24"/>
              <w:lang w:val="es-MX"/>
            </w:rPr>
            <w:t>(1948)</w:t>
          </w:r>
          <w:r w:rsidR="0018185A">
            <w:rPr>
              <w:rFonts w:ascii="Times New Roman" w:hAnsi="Times New Roman" w:cs="Times New Roman"/>
              <w:sz w:val="24"/>
              <w:szCs w:val="24"/>
            </w:rPr>
            <w:fldChar w:fldCharType="end"/>
          </w:r>
        </w:sdtContent>
      </w:sdt>
      <w:r w:rsidRPr="009B4538">
        <w:rPr>
          <w:rFonts w:ascii="Times New Roman" w:hAnsi="Times New Roman" w:cs="Times New Roman"/>
          <w:sz w:val="24"/>
          <w:szCs w:val="24"/>
        </w:rPr>
        <w:t>, expresa que “Todo individuo tiene derecho a la vida, a la libertad y a la seguridad de su persona.”</w:t>
      </w:r>
      <w:r w:rsidR="00EF168E">
        <w:rPr>
          <w:rStyle w:val="Refdenotaalpie"/>
          <w:rFonts w:ascii="Times New Roman" w:hAnsi="Times New Roman" w:cs="Times New Roman"/>
          <w:sz w:val="24"/>
          <w:szCs w:val="24"/>
        </w:rPr>
        <w:footnoteReference w:id="27"/>
      </w:r>
      <w:r w:rsidRPr="009B4538">
        <w:rPr>
          <w:rFonts w:ascii="Times New Roman" w:hAnsi="Times New Roman" w:cs="Times New Roman"/>
          <w:sz w:val="24"/>
          <w:szCs w:val="24"/>
        </w:rPr>
        <w:t xml:space="preserve">. En cuanto a las normas internas del Ecuador </w:t>
      </w:r>
      <w:r w:rsidR="00BB75A8">
        <w:rPr>
          <w:rFonts w:ascii="Times New Roman" w:hAnsi="Times New Roman" w:cs="Times New Roman"/>
          <w:sz w:val="24"/>
          <w:szCs w:val="24"/>
        </w:rPr>
        <w:t xml:space="preserve">en </w:t>
      </w:r>
      <w:r w:rsidRPr="009B4538">
        <w:rPr>
          <w:rFonts w:ascii="Times New Roman" w:hAnsi="Times New Roman" w:cs="Times New Roman"/>
          <w:sz w:val="24"/>
          <w:szCs w:val="24"/>
        </w:rPr>
        <w:t>su Constitución de la República</w:t>
      </w:r>
      <w:sdt>
        <w:sdtPr>
          <w:rPr>
            <w:rFonts w:ascii="Times New Roman" w:hAnsi="Times New Roman" w:cs="Times New Roman"/>
            <w:sz w:val="24"/>
            <w:szCs w:val="24"/>
          </w:rPr>
          <w:id w:val="-243490202"/>
          <w:citation/>
        </w:sdtPr>
        <w:sdtContent>
          <w:r w:rsidR="009B3C3D">
            <w:rPr>
              <w:rFonts w:ascii="Times New Roman" w:hAnsi="Times New Roman" w:cs="Times New Roman"/>
              <w:sz w:val="24"/>
              <w:szCs w:val="24"/>
            </w:rPr>
            <w:fldChar w:fldCharType="begin"/>
          </w:r>
          <w:r w:rsidR="009B3C3D">
            <w:rPr>
              <w:rFonts w:ascii="Times New Roman" w:hAnsi="Times New Roman" w:cs="Times New Roman"/>
              <w:sz w:val="24"/>
              <w:szCs w:val="24"/>
              <w:lang w:val="es-MX"/>
            </w:rPr>
            <w:instrText xml:space="preserve">CITATION Ecu081 \n  \t  \l 2058 </w:instrText>
          </w:r>
          <w:r w:rsidR="009B3C3D">
            <w:rPr>
              <w:rFonts w:ascii="Times New Roman" w:hAnsi="Times New Roman" w:cs="Times New Roman"/>
              <w:sz w:val="24"/>
              <w:szCs w:val="24"/>
            </w:rPr>
            <w:fldChar w:fldCharType="separate"/>
          </w:r>
          <w:r w:rsidR="009B3C3D">
            <w:rPr>
              <w:rFonts w:ascii="Times New Roman" w:hAnsi="Times New Roman" w:cs="Times New Roman"/>
              <w:noProof/>
              <w:sz w:val="24"/>
              <w:szCs w:val="24"/>
              <w:lang w:val="es-MX"/>
            </w:rPr>
            <w:t xml:space="preserve"> </w:t>
          </w:r>
          <w:r w:rsidR="009B3C3D" w:rsidRPr="009B3C3D">
            <w:rPr>
              <w:rFonts w:ascii="Times New Roman" w:hAnsi="Times New Roman" w:cs="Times New Roman"/>
              <w:noProof/>
              <w:sz w:val="24"/>
              <w:szCs w:val="24"/>
              <w:lang w:val="es-MX"/>
            </w:rPr>
            <w:t>(2008)</w:t>
          </w:r>
          <w:r w:rsidR="009B3C3D">
            <w:rPr>
              <w:rFonts w:ascii="Times New Roman" w:hAnsi="Times New Roman" w:cs="Times New Roman"/>
              <w:sz w:val="24"/>
              <w:szCs w:val="24"/>
            </w:rPr>
            <w:fldChar w:fldCharType="end"/>
          </w:r>
        </w:sdtContent>
      </w:sdt>
      <w:r w:rsidRPr="009B4538">
        <w:rPr>
          <w:rFonts w:ascii="Times New Roman" w:hAnsi="Times New Roman" w:cs="Times New Roman"/>
          <w:sz w:val="24"/>
          <w:szCs w:val="24"/>
        </w:rPr>
        <w:t>, expresa que “El derecho a la inviolabilidad de la vida. No habrá pena de muerte.</w:t>
      </w:r>
      <w:r w:rsidR="00EE16B6" w:rsidRPr="00EE16B6">
        <w:rPr>
          <w:rFonts w:ascii="Times New Roman" w:hAnsi="Times New Roman" w:cs="Times New Roman"/>
          <w:sz w:val="24"/>
          <w:szCs w:val="24"/>
        </w:rPr>
        <w:t xml:space="preserve"> </w:t>
      </w:r>
      <w:sdt>
        <w:sdtPr>
          <w:rPr>
            <w:rFonts w:ascii="Times New Roman" w:hAnsi="Times New Roman" w:cs="Times New Roman"/>
            <w:sz w:val="24"/>
            <w:szCs w:val="24"/>
          </w:rPr>
          <w:id w:val="-1365044839"/>
          <w:citation/>
        </w:sdtPr>
        <w:sdtContent>
          <w:r w:rsidR="00EE16B6">
            <w:rPr>
              <w:rFonts w:ascii="Times New Roman" w:hAnsi="Times New Roman" w:cs="Times New Roman"/>
              <w:sz w:val="24"/>
              <w:szCs w:val="24"/>
            </w:rPr>
            <w:fldChar w:fldCharType="begin"/>
          </w:r>
          <w:r w:rsidR="00EE16B6">
            <w:rPr>
              <w:rFonts w:ascii="Times New Roman" w:hAnsi="Times New Roman" w:cs="Times New Roman"/>
              <w:sz w:val="24"/>
              <w:szCs w:val="24"/>
              <w:lang w:val="es-MX"/>
            </w:rPr>
            <w:instrText xml:space="preserve">CITATION Ecu081 \n  \t  \l 2058 </w:instrText>
          </w:r>
          <w:r w:rsidR="00EE16B6">
            <w:rPr>
              <w:rFonts w:ascii="Times New Roman" w:hAnsi="Times New Roman" w:cs="Times New Roman"/>
              <w:sz w:val="24"/>
              <w:szCs w:val="24"/>
            </w:rPr>
            <w:fldChar w:fldCharType="separate"/>
          </w:r>
          <w:r w:rsidR="00EE16B6">
            <w:rPr>
              <w:rFonts w:ascii="Times New Roman" w:hAnsi="Times New Roman" w:cs="Times New Roman"/>
              <w:noProof/>
              <w:sz w:val="24"/>
              <w:szCs w:val="24"/>
              <w:lang w:val="es-MX"/>
            </w:rPr>
            <w:t xml:space="preserve"> </w:t>
          </w:r>
          <w:r w:rsidR="00EE16B6" w:rsidRPr="009B3C3D">
            <w:rPr>
              <w:rFonts w:ascii="Times New Roman" w:hAnsi="Times New Roman" w:cs="Times New Roman"/>
              <w:noProof/>
              <w:sz w:val="24"/>
              <w:szCs w:val="24"/>
              <w:lang w:val="es-MX"/>
            </w:rPr>
            <w:t>(2008)</w:t>
          </w:r>
          <w:r w:rsidR="00EE16B6">
            <w:rPr>
              <w:rFonts w:ascii="Times New Roman" w:hAnsi="Times New Roman" w:cs="Times New Roman"/>
              <w:sz w:val="24"/>
              <w:szCs w:val="24"/>
            </w:rPr>
            <w:fldChar w:fldCharType="end"/>
          </w:r>
        </w:sdtContent>
      </w:sdt>
      <w:r w:rsidRPr="009B4538">
        <w:rPr>
          <w:rFonts w:ascii="Times New Roman" w:hAnsi="Times New Roman" w:cs="Times New Roman"/>
          <w:sz w:val="24"/>
          <w:szCs w:val="24"/>
        </w:rPr>
        <w:t>”</w:t>
      </w:r>
      <w:r w:rsidR="00EF168E">
        <w:rPr>
          <w:rStyle w:val="Refdenotaalpie"/>
          <w:rFonts w:ascii="Times New Roman" w:hAnsi="Times New Roman" w:cs="Times New Roman"/>
          <w:sz w:val="24"/>
          <w:szCs w:val="24"/>
        </w:rPr>
        <w:footnoteReference w:id="28"/>
      </w:r>
      <w:r w:rsidRPr="009B4538">
        <w:rPr>
          <w:rFonts w:ascii="Times New Roman" w:hAnsi="Times New Roman" w:cs="Times New Roman"/>
          <w:sz w:val="24"/>
          <w:szCs w:val="24"/>
        </w:rPr>
        <w:t xml:space="preserve"> </w:t>
      </w:r>
    </w:p>
    <w:p w:rsidR="00425817" w:rsidRDefault="00425817" w:rsidP="009B4538">
      <w:pPr>
        <w:spacing w:line="480" w:lineRule="auto"/>
        <w:ind w:firstLine="360"/>
        <w:jc w:val="both"/>
        <w:rPr>
          <w:rFonts w:ascii="Times New Roman" w:hAnsi="Times New Roman" w:cs="Times New Roman"/>
          <w:sz w:val="24"/>
          <w:szCs w:val="24"/>
        </w:rPr>
      </w:pPr>
    </w:p>
    <w:p w:rsidR="00203C4D" w:rsidRDefault="00425817" w:rsidP="009B4538">
      <w:pPr>
        <w:spacing w:line="480" w:lineRule="auto"/>
        <w:ind w:firstLine="360"/>
        <w:jc w:val="both"/>
        <w:rPr>
          <w:rFonts w:ascii="Times New Roman" w:hAnsi="Times New Roman" w:cs="Times New Roman"/>
          <w:sz w:val="24"/>
          <w:szCs w:val="24"/>
        </w:rPr>
      </w:pPr>
      <w:r w:rsidRPr="00425817">
        <w:rPr>
          <w:rFonts w:ascii="Times New Roman" w:hAnsi="Times New Roman" w:cs="Times New Roman"/>
          <w:sz w:val="24"/>
          <w:szCs w:val="24"/>
        </w:rPr>
        <w:t>El tribunal</w:t>
      </w:r>
      <w:r w:rsidR="003A03F4">
        <w:rPr>
          <w:rFonts w:ascii="Times New Roman" w:hAnsi="Times New Roman" w:cs="Times New Roman"/>
          <w:sz w:val="24"/>
          <w:szCs w:val="24"/>
        </w:rPr>
        <w:t xml:space="preserve"> de la Corte Interamericana de los Derechos Humanos</w:t>
      </w:r>
      <w:r w:rsidRPr="00425817">
        <w:rPr>
          <w:rFonts w:ascii="Times New Roman" w:hAnsi="Times New Roman" w:cs="Times New Roman"/>
          <w:sz w:val="24"/>
          <w:szCs w:val="24"/>
        </w:rPr>
        <w:t xml:space="preserve"> expuso</w:t>
      </w:r>
      <w:r w:rsidR="003A03F4">
        <w:rPr>
          <w:rFonts w:ascii="Times New Roman" w:hAnsi="Times New Roman" w:cs="Times New Roman"/>
          <w:sz w:val="24"/>
          <w:szCs w:val="24"/>
        </w:rPr>
        <w:t xml:space="preserve"> en su sentencia</w:t>
      </w:r>
      <w:r w:rsidRPr="00425817">
        <w:rPr>
          <w:rFonts w:ascii="Times New Roman" w:hAnsi="Times New Roman" w:cs="Times New Roman"/>
          <w:sz w:val="24"/>
          <w:szCs w:val="24"/>
        </w:rPr>
        <w:t xml:space="preserve"> que el derecho de la vida </w:t>
      </w:r>
      <w:r w:rsidR="003A03F4">
        <w:rPr>
          <w:rFonts w:ascii="Times New Roman" w:hAnsi="Times New Roman" w:cs="Times New Roman"/>
          <w:sz w:val="24"/>
          <w:szCs w:val="24"/>
        </w:rPr>
        <w:t>fue afectado en medida de que la</w:t>
      </w:r>
      <w:r w:rsidRPr="00425817">
        <w:rPr>
          <w:rFonts w:ascii="Times New Roman" w:hAnsi="Times New Roman" w:cs="Times New Roman"/>
          <w:sz w:val="24"/>
          <w:szCs w:val="24"/>
        </w:rPr>
        <w:t xml:space="preserve"> vida </w:t>
      </w:r>
      <w:r w:rsidR="003A03F4">
        <w:rPr>
          <w:rFonts w:ascii="Times New Roman" w:hAnsi="Times New Roman" w:cs="Times New Roman"/>
          <w:sz w:val="24"/>
          <w:szCs w:val="24"/>
        </w:rPr>
        <w:t xml:space="preserve">de </w:t>
      </w:r>
      <w:proofErr w:type="spellStart"/>
      <w:r w:rsidR="003A03F4">
        <w:rPr>
          <w:rFonts w:ascii="Times New Roman" w:hAnsi="Times New Roman" w:cs="Times New Roman"/>
          <w:sz w:val="24"/>
          <w:szCs w:val="24"/>
        </w:rPr>
        <w:t>Thalia</w:t>
      </w:r>
      <w:proofErr w:type="spellEnd"/>
      <w:r w:rsidR="003A03F4">
        <w:rPr>
          <w:rFonts w:ascii="Times New Roman" w:hAnsi="Times New Roman" w:cs="Times New Roman"/>
          <w:sz w:val="24"/>
          <w:szCs w:val="24"/>
        </w:rPr>
        <w:t xml:space="preserve"> Gabriela González siempre va estar en</w:t>
      </w:r>
      <w:r w:rsidRPr="00425817">
        <w:rPr>
          <w:rFonts w:ascii="Times New Roman" w:hAnsi="Times New Roman" w:cs="Times New Roman"/>
          <w:sz w:val="24"/>
          <w:szCs w:val="24"/>
        </w:rPr>
        <w:t xml:space="preserve"> constante peligro por la enfermedad</w:t>
      </w:r>
      <w:r w:rsidR="003A03F4">
        <w:rPr>
          <w:rFonts w:ascii="Times New Roman" w:hAnsi="Times New Roman" w:cs="Times New Roman"/>
          <w:sz w:val="24"/>
          <w:szCs w:val="24"/>
        </w:rPr>
        <w:t xml:space="preserve"> de VIH Sida</w:t>
      </w:r>
      <w:r w:rsidRPr="00425817">
        <w:rPr>
          <w:rFonts w:ascii="Times New Roman" w:hAnsi="Times New Roman" w:cs="Times New Roman"/>
          <w:sz w:val="24"/>
          <w:szCs w:val="24"/>
        </w:rPr>
        <w:t xml:space="preserve"> causada por mala práctica médica</w:t>
      </w:r>
      <w:r w:rsidR="003A03F4">
        <w:rPr>
          <w:rFonts w:ascii="Times New Roman" w:hAnsi="Times New Roman" w:cs="Times New Roman"/>
          <w:sz w:val="24"/>
          <w:szCs w:val="24"/>
        </w:rPr>
        <w:t>,</w:t>
      </w:r>
      <w:r w:rsidRPr="00425817">
        <w:rPr>
          <w:rFonts w:ascii="Times New Roman" w:hAnsi="Times New Roman" w:cs="Times New Roman"/>
          <w:sz w:val="24"/>
          <w:szCs w:val="24"/>
        </w:rPr>
        <w:t xml:space="preserve"> tanto en el ámbito </w:t>
      </w:r>
      <w:r w:rsidR="003A03F4">
        <w:rPr>
          <w:rFonts w:ascii="Times New Roman" w:hAnsi="Times New Roman" w:cs="Times New Roman"/>
          <w:sz w:val="24"/>
          <w:szCs w:val="24"/>
        </w:rPr>
        <w:t>público y privado ya que el E</w:t>
      </w:r>
      <w:r w:rsidRPr="00425817">
        <w:rPr>
          <w:rFonts w:ascii="Times New Roman" w:hAnsi="Times New Roman" w:cs="Times New Roman"/>
          <w:sz w:val="24"/>
          <w:szCs w:val="24"/>
        </w:rPr>
        <w:t>stado a través de los centros de salud debe garantizar la v</w:t>
      </w:r>
      <w:r w:rsidR="003A03F4">
        <w:rPr>
          <w:rFonts w:ascii="Times New Roman" w:hAnsi="Times New Roman" w:cs="Times New Roman"/>
          <w:sz w:val="24"/>
          <w:szCs w:val="24"/>
        </w:rPr>
        <w:t xml:space="preserve">ida de cada uno de las personas. </w:t>
      </w:r>
    </w:p>
    <w:p w:rsidR="00ED6310" w:rsidRDefault="00ED6310" w:rsidP="009B4538">
      <w:pPr>
        <w:spacing w:line="480" w:lineRule="auto"/>
        <w:ind w:firstLine="360"/>
        <w:jc w:val="both"/>
        <w:rPr>
          <w:rFonts w:ascii="Times New Roman" w:hAnsi="Times New Roman" w:cs="Times New Roman"/>
          <w:sz w:val="24"/>
          <w:szCs w:val="24"/>
        </w:rPr>
      </w:pPr>
    </w:p>
    <w:p w:rsidR="009B4538" w:rsidRDefault="009B4538" w:rsidP="007810DD">
      <w:pPr>
        <w:pStyle w:val="Ttulo3"/>
        <w:numPr>
          <w:ilvl w:val="1"/>
          <w:numId w:val="14"/>
        </w:numPr>
        <w:spacing w:line="480" w:lineRule="auto"/>
        <w:rPr>
          <w:rFonts w:ascii="Times New Roman" w:hAnsi="Times New Roman" w:cs="Times New Roman"/>
          <w:b/>
          <w:color w:val="auto"/>
        </w:rPr>
      </w:pPr>
      <w:bookmarkStart w:id="16" w:name="_Toc67039883"/>
      <w:r w:rsidRPr="007810DD">
        <w:rPr>
          <w:rFonts w:ascii="Times New Roman" w:hAnsi="Times New Roman" w:cs="Times New Roman"/>
          <w:b/>
          <w:color w:val="auto"/>
        </w:rPr>
        <w:t>Derecho a la integridad personal</w:t>
      </w:r>
      <w:bookmarkEnd w:id="16"/>
      <w:r w:rsidRPr="007810DD">
        <w:rPr>
          <w:rFonts w:ascii="Times New Roman" w:hAnsi="Times New Roman" w:cs="Times New Roman"/>
          <w:b/>
          <w:color w:val="auto"/>
        </w:rPr>
        <w:t xml:space="preserve"> </w:t>
      </w:r>
    </w:p>
    <w:p w:rsidR="00587FDC" w:rsidRPr="00587FDC" w:rsidRDefault="00587FDC" w:rsidP="00587FDC">
      <w:pPr>
        <w:spacing w:line="480" w:lineRule="auto"/>
      </w:pPr>
    </w:p>
    <w:p w:rsidR="009B4538" w:rsidRDefault="009B4538" w:rsidP="009B4538">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La Convención Americana de los Derechos Humanos</w:t>
      </w:r>
      <w:sdt>
        <w:sdtPr>
          <w:rPr>
            <w:rFonts w:ascii="Times New Roman" w:hAnsi="Times New Roman" w:cs="Times New Roman"/>
            <w:sz w:val="24"/>
            <w:szCs w:val="24"/>
          </w:rPr>
          <w:id w:val="1470177497"/>
          <w:citation/>
        </w:sdtPr>
        <w:sdtContent>
          <w:r w:rsidR="00605161">
            <w:rPr>
              <w:rFonts w:ascii="Times New Roman" w:hAnsi="Times New Roman" w:cs="Times New Roman"/>
              <w:sz w:val="24"/>
              <w:szCs w:val="24"/>
            </w:rPr>
            <w:fldChar w:fldCharType="begin"/>
          </w:r>
          <w:r w:rsidR="007810DD">
            <w:rPr>
              <w:rFonts w:ascii="Times New Roman" w:hAnsi="Times New Roman" w:cs="Times New Roman"/>
              <w:sz w:val="24"/>
              <w:szCs w:val="24"/>
              <w:lang w:val="es-MX"/>
            </w:rPr>
            <w:instrText xml:space="preserve">CITATION Hum691 \n  \t  \l 2058 </w:instrText>
          </w:r>
          <w:r w:rsidR="00605161">
            <w:rPr>
              <w:rFonts w:ascii="Times New Roman" w:hAnsi="Times New Roman" w:cs="Times New Roman"/>
              <w:sz w:val="24"/>
              <w:szCs w:val="24"/>
            </w:rPr>
            <w:fldChar w:fldCharType="separate"/>
          </w:r>
          <w:r w:rsidR="007810DD">
            <w:rPr>
              <w:rFonts w:ascii="Times New Roman" w:hAnsi="Times New Roman" w:cs="Times New Roman"/>
              <w:noProof/>
              <w:sz w:val="24"/>
              <w:szCs w:val="24"/>
              <w:lang w:val="es-MX"/>
            </w:rPr>
            <w:t xml:space="preserve"> </w:t>
          </w:r>
          <w:r w:rsidR="007810DD" w:rsidRPr="007810DD">
            <w:rPr>
              <w:rFonts w:ascii="Times New Roman" w:hAnsi="Times New Roman" w:cs="Times New Roman"/>
              <w:noProof/>
              <w:sz w:val="24"/>
              <w:szCs w:val="24"/>
              <w:lang w:val="es-MX"/>
            </w:rPr>
            <w:t>(1969)</w:t>
          </w:r>
          <w:r w:rsidR="0060516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en su artículo 5 numeral 1 sostiene que “</w:t>
      </w:r>
      <w:r w:rsidRPr="009B4538">
        <w:rPr>
          <w:rFonts w:ascii="Times New Roman" w:hAnsi="Times New Roman" w:cs="Times New Roman"/>
          <w:sz w:val="24"/>
          <w:szCs w:val="24"/>
        </w:rPr>
        <w:t>Toda persona tiene derecho a que se respete su integridad física, psíquica y moral.</w:t>
      </w:r>
      <w:sdt>
        <w:sdtPr>
          <w:rPr>
            <w:rFonts w:ascii="Times New Roman" w:hAnsi="Times New Roman" w:cs="Times New Roman"/>
            <w:sz w:val="24"/>
            <w:szCs w:val="24"/>
          </w:rPr>
          <w:id w:val="-1027560103"/>
          <w:citation/>
        </w:sdtPr>
        <w:sdtContent>
          <w:r w:rsidR="00EE16B6">
            <w:rPr>
              <w:rFonts w:ascii="Times New Roman" w:hAnsi="Times New Roman" w:cs="Times New Roman"/>
              <w:sz w:val="24"/>
              <w:szCs w:val="24"/>
            </w:rPr>
            <w:fldChar w:fldCharType="begin"/>
          </w:r>
          <w:r w:rsidR="00EE16B6">
            <w:rPr>
              <w:rFonts w:ascii="Times New Roman" w:hAnsi="Times New Roman" w:cs="Times New Roman"/>
              <w:sz w:val="24"/>
              <w:szCs w:val="24"/>
              <w:lang w:val="es-MX"/>
            </w:rPr>
            <w:instrText xml:space="preserve">CITATION Hum691 \n  \t  \l 2058 </w:instrText>
          </w:r>
          <w:r w:rsidR="00EE16B6">
            <w:rPr>
              <w:rFonts w:ascii="Times New Roman" w:hAnsi="Times New Roman" w:cs="Times New Roman"/>
              <w:sz w:val="24"/>
              <w:szCs w:val="24"/>
            </w:rPr>
            <w:fldChar w:fldCharType="separate"/>
          </w:r>
          <w:r w:rsidR="00EE16B6">
            <w:rPr>
              <w:rFonts w:ascii="Times New Roman" w:hAnsi="Times New Roman" w:cs="Times New Roman"/>
              <w:noProof/>
              <w:sz w:val="24"/>
              <w:szCs w:val="24"/>
              <w:lang w:val="es-MX"/>
            </w:rPr>
            <w:t xml:space="preserve"> </w:t>
          </w:r>
          <w:r w:rsidR="00EE16B6" w:rsidRPr="007810DD">
            <w:rPr>
              <w:rFonts w:ascii="Times New Roman" w:hAnsi="Times New Roman" w:cs="Times New Roman"/>
              <w:noProof/>
              <w:sz w:val="24"/>
              <w:szCs w:val="24"/>
              <w:lang w:val="es-MX"/>
            </w:rPr>
            <w:t>(1969)</w:t>
          </w:r>
          <w:r w:rsidR="00EE16B6">
            <w:rPr>
              <w:rFonts w:ascii="Times New Roman" w:hAnsi="Times New Roman" w:cs="Times New Roman"/>
              <w:sz w:val="24"/>
              <w:szCs w:val="24"/>
            </w:rPr>
            <w:fldChar w:fldCharType="end"/>
          </w:r>
        </w:sdtContent>
      </w:sdt>
      <w:r>
        <w:rPr>
          <w:rFonts w:ascii="Times New Roman" w:hAnsi="Times New Roman" w:cs="Times New Roman"/>
          <w:sz w:val="24"/>
          <w:szCs w:val="24"/>
        </w:rPr>
        <w:t>”</w:t>
      </w:r>
      <w:r w:rsidR="00EF168E">
        <w:rPr>
          <w:rStyle w:val="Refdenotaalpie"/>
          <w:rFonts w:ascii="Times New Roman" w:hAnsi="Times New Roman" w:cs="Times New Roman"/>
          <w:sz w:val="24"/>
          <w:szCs w:val="24"/>
        </w:rPr>
        <w:footnoteReference w:id="29"/>
      </w:r>
      <w:r>
        <w:rPr>
          <w:rFonts w:ascii="Times New Roman" w:hAnsi="Times New Roman" w:cs="Times New Roman"/>
          <w:sz w:val="24"/>
          <w:szCs w:val="24"/>
        </w:rPr>
        <w:t xml:space="preserve">. La Constitución de la República del Ecuador </w:t>
      </w:r>
      <w:sdt>
        <w:sdtPr>
          <w:rPr>
            <w:rFonts w:ascii="Times New Roman" w:hAnsi="Times New Roman" w:cs="Times New Roman"/>
            <w:sz w:val="24"/>
            <w:szCs w:val="24"/>
          </w:rPr>
          <w:id w:val="1806118663"/>
          <w:citation/>
        </w:sdtPr>
        <w:sdtContent>
          <w:r w:rsidR="009B3C3D">
            <w:rPr>
              <w:rFonts w:ascii="Times New Roman" w:hAnsi="Times New Roman" w:cs="Times New Roman"/>
              <w:sz w:val="24"/>
              <w:szCs w:val="24"/>
            </w:rPr>
            <w:fldChar w:fldCharType="begin"/>
          </w:r>
          <w:r w:rsidR="009B3C3D">
            <w:rPr>
              <w:rFonts w:ascii="Times New Roman" w:hAnsi="Times New Roman" w:cs="Times New Roman"/>
              <w:sz w:val="24"/>
              <w:szCs w:val="24"/>
              <w:lang w:val="es-MX"/>
            </w:rPr>
            <w:instrText xml:space="preserve">CITATION Ecu081 \n  \t  \l 2058 </w:instrText>
          </w:r>
          <w:r w:rsidR="009B3C3D">
            <w:rPr>
              <w:rFonts w:ascii="Times New Roman" w:hAnsi="Times New Roman" w:cs="Times New Roman"/>
              <w:sz w:val="24"/>
              <w:szCs w:val="24"/>
            </w:rPr>
            <w:fldChar w:fldCharType="separate"/>
          </w:r>
          <w:r w:rsidR="009B3C3D" w:rsidRPr="009B3C3D">
            <w:rPr>
              <w:rFonts w:ascii="Times New Roman" w:hAnsi="Times New Roman" w:cs="Times New Roman"/>
              <w:noProof/>
              <w:sz w:val="24"/>
              <w:szCs w:val="24"/>
              <w:lang w:val="es-MX"/>
            </w:rPr>
            <w:t>(2008)</w:t>
          </w:r>
          <w:r w:rsidR="009B3C3D">
            <w:rPr>
              <w:rFonts w:ascii="Times New Roman" w:hAnsi="Times New Roman" w:cs="Times New Roman"/>
              <w:sz w:val="24"/>
              <w:szCs w:val="24"/>
            </w:rPr>
            <w:fldChar w:fldCharType="end"/>
          </w:r>
        </w:sdtContent>
      </w:sdt>
      <w:r w:rsidR="009B3C3D">
        <w:rPr>
          <w:rFonts w:ascii="Times New Roman" w:hAnsi="Times New Roman" w:cs="Times New Roman"/>
          <w:sz w:val="24"/>
          <w:szCs w:val="24"/>
        </w:rPr>
        <w:t xml:space="preserve"> </w:t>
      </w:r>
      <w:r>
        <w:rPr>
          <w:rFonts w:ascii="Times New Roman" w:hAnsi="Times New Roman" w:cs="Times New Roman"/>
          <w:sz w:val="24"/>
          <w:szCs w:val="24"/>
        </w:rPr>
        <w:t xml:space="preserve">dispone en su artículo 66 numeral a) literal 3 que: “(…) </w:t>
      </w:r>
      <w:r w:rsidRPr="009B4538">
        <w:rPr>
          <w:rFonts w:ascii="Times New Roman" w:hAnsi="Times New Roman" w:cs="Times New Roman"/>
          <w:sz w:val="24"/>
          <w:szCs w:val="24"/>
        </w:rPr>
        <w:t>El derecho a la integridad personal, que incluye: a) La integridad física, psíquica, moral y sexual.</w:t>
      </w:r>
      <w:r w:rsidR="00EE16B6" w:rsidRPr="00EE16B6">
        <w:rPr>
          <w:rFonts w:ascii="Times New Roman" w:hAnsi="Times New Roman" w:cs="Times New Roman"/>
          <w:sz w:val="24"/>
          <w:szCs w:val="24"/>
        </w:rPr>
        <w:t xml:space="preserve"> </w:t>
      </w:r>
      <w:sdt>
        <w:sdtPr>
          <w:rPr>
            <w:rFonts w:ascii="Times New Roman" w:hAnsi="Times New Roman" w:cs="Times New Roman"/>
            <w:sz w:val="24"/>
            <w:szCs w:val="24"/>
          </w:rPr>
          <w:id w:val="-739791401"/>
          <w:citation/>
        </w:sdtPr>
        <w:sdtContent>
          <w:r w:rsidR="00EE16B6">
            <w:rPr>
              <w:rFonts w:ascii="Times New Roman" w:hAnsi="Times New Roman" w:cs="Times New Roman"/>
              <w:sz w:val="24"/>
              <w:szCs w:val="24"/>
            </w:rPr>
            <w:fldChar w:fldCharType="begin"/>
          </w:r>
          <w:r w:rsidR="00EE16B6">
            <w:rPr>
              <w:rFonts w:ascii="Times New Roman" w:hAnsi="Times New Roman" w:cs="Times New Roman"/>
              <w:sz w:val="24"/>
              <w:szCs w:val="24"/>
              <w:lang w:val="es-MX"/>
            </w:rPr>
            <w:instrText xml:space="preserve">CITATION Ecu081 \n  \t  \l 2058 </w:instrText>
          </w:r>
          <w:r w:rsidR="00EE16B6">
            <w:rPr>
              <w:rFonts w:ascii="Times New Roman" w:hAnsi="Times New Roman" w:cs="Times New Roman"/>
              <w:sz w:val="24"/>
              <w:szCs w:val="24"/>
            </w:rPr>
            <w:fldChar w:fldCharType="separate"/>
          </w:r>
          <w:r w:rsidR="00EE16B6" w:rsidRPr="009B3C3D">
            <w:rPr>
              <w:rFonts w:ascii="Times New Roman" w:hAnsi="Times New Roman" w:cs="Times New Roman"/>
              <w:noProof/>
              <w:sz w:val="24"/>
              <w:szCs w:val="24"/>
              <w:lang w:val="es-MX"/>
            </w:rPr>
            <w:t>(2008)</w:t>
          </w:r>
          <w:r w:rsidR="00EE16B6">
            <w:rPr>
              <w:rFonts w:ascii="Times New Roman" w:hAnsi="Times New Roman" w:cs="Times New Roman"/>
              <w:sz w:val="24"/>
              <w:szCs w:val="24"/>
            </w:rPr>
            <w:fldChar w:fldCharType="end"/>
          </w:r>
        </w:sdtContent>
      </w:sdt>
      <w:r>
        <w:rPr>
          <w:rFonts w:ascii="Times New Roman" w:hAnsi="Times New Roman" w:cs="Times New Roman"/>
          <w:sz w:val="24"/>
          <w:szCs w:val="24"/>
        </w:rPr>
        <w:t>”</w:t>
      </w:r>
      <w:r w:rsidR="00EF168E">
        <w:rPr>
          <w:rStyle w:val="Refdenotaalpie"/>
          <w:rFonts w:ascii="Times New Roman" w:hAnsi="Times New Roman" w:cs="Times New Roman"/>
          <w:sz w:val="24"/>
          <w:szCs w:val="24"/>
        </w:rPr>
        <w:footnoteReference w:id="30"/>
      </w:r>
      <w:r>
        <w:rPr>
          <w:rFonts w:ascii="Times New Roman" w:hAnsi="Times New Roman" w:cs="Times New Roman"/>
          <w:sz w:val="24"/>
          <w:szCs w:val="24"/>
        </w:rPr>
        <w:t xml:space="preserve"> </w:t>
      </w:r>
    </w:p>
    <w:p w:rsidR="00203C4D" w:rsidRDefault="00203C4D" w:rsidP="009B4538">
      <w:pPr>
        <w:spacing w:line="480" w:lineRule="auto"/>
        <w:ind w:firstLine="360"/>
        <w:jc w:val="both"/>
        <w:rPr>
          <w:rFonts w:ascii="Times New Roman" w:hAnsi="Times New Roman" w:cs="Times New Roman"/>
          <w:sz w:val="24"/>
          <w:szCs w:val="24"/>
        </w:rPr>
      </w:pPr>
    </w:p>
    <w:p w:rsidR="00425817" w:rsidRDefault="003A03F4" w:rsidP="003A03F4">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El derecho a la integridad personal </w:t>
      </w:r>
      <w:r w:rsidR="00425817" w:rsidRPr="00425817">
        <w:rPr>
          <w:rFonts w:ascii="Times New Roman" w:hAnsi="Times New Roman" w:cs="Times New Roman"/>
          <w:sz w:val="24"/>
          <w:szCs w:val="24"/>
        </w:rPr>
        <w:t>no solamente</w:t>
      </w:r>
      <w:r>
        <w:rPr>
          <w:rFonts w:ascii="Times New Roman" w:hAnsi="Times New Roman" w:cs="Times New Roman"/>
          <w:sz w:val="24"/>
          <w:szCs w:val="24"/>
        </w:rPr>
        <w:t xml:space="preserve"> fue afectado a </w:t>
      </w:r>
      <w:proofErr w:type="spellStart"/>
      <w:r>
        <w:rPr>
          <w:rFonts w:ascii="Times New Roman" w:hAnsi="Times New Roman" w:cs="Times New Roman"/>
          <w:sz w:val="24"/>
          <w:szCs w:val="24"/>
        </w:rPr>
        <w:t>Thalia</w:t>
      </w:r>
      <w:proofErr w:type="spellEnd"/>
      <w:r>
        <w:rPr>
          <w:rFonts w:ascii="Times New Roman" w:hAnsi="Times New Roman" w:cs="Times New Roman"/>
          <w:sz w:val="24"/>
          <w:szCs w:val="24"/>
        </w:rPr>
        <w:t xml:space="preserve"> Gabriela González </w:t>
      </w:r>
      <w:proofErr w:type="spellStart"/>
      <w:r>
        <w:rPr>
          <w:rFonts w:ascii="Times New Roman" w:hAnsi="Times New Roman" w:cs="Times New Roman"/>
          <w:sz w:val="24"/>
          <w:szCs w:val="24"/>
        </w:rPr>
        <w:t>Lluy</w:t>
      </w:r>
      <w:proofErr w:type="spellEnd"/>
      <w:r w:rsidR="00771031">
        <w:rPr>
          <w:rFonts w:ascii="Times New Roman" w:hAnsi="Times New Roman" w:cs="Times New Roman"/>
          <w:sz w:val="24"/>
          <w:szCs w:val="24"/>
        </w:rPr>
        <w:t xml:space="preserve"> de forma física, psíquica y moral </w:t>
      </w:r>
      <w:r>
        <w:rPr>
          <w:rFonts w:ascii="Times New Roman" w:hAnsi="Times New Roman" w:cs="Times New Roman"/>
          <w:sz w:val="24"/>
          <w:szCs w:val="24"/>
        </w:rPr>
        <w:t xml:space="preserve"> sino también al de sus</w:t>
      </w:r>
      <w:r w:rsidR="00425817" w:rsidRPr="00425817">
        <w:rPr>
          <w:rFonts w:ascii="Times New Roman" w:hAnsi="Times New Roman" w:cs="Times New Roman"/>
          <w:sz w:val="24"/>
          <w:szCs w:val="24"/>
        </w:rPr>
        <w:t xml:space="preserve"> familiares</w:t>
      </w:r>
      <w:r>
        <w:rPr>
          <w:rFonts w:ascii="Times New Roman" w:hAnsi="Times New Roman" w:cs="Times New Roman"/>
          <w:sz w:val="24"/>
          <w:szCs w:val="24"/>
        </w:rPr>
        <w:t>,</w:t>
      </w:r>
      <w:r w:rsidR="00425817" w:rsidRPr="00425817">
        <w:rPr>
          <w:rFonts w:ascii="Times New Roman" w:hAnsi="Times New Roman" w:cs="Times New Roman"/>
          <w:sz w:val="24"/>
          <w:szCs w:val="24"/>
        </w:rPr>
        <w:t xml:space="preserve"> primero por la discriminación que sufrió</w:t>
      </w:r>
      <w:r>
        <w:rPr>
          <w:rFonts w:ascii="Times New Roman" w:hAnsi="Times New Roman" w:cs="Times New Roman"/>
          <w:sz w:val="24"/>
          <w:szCs w:val="24"/>
        </w:rPr>
        <w:t xml:space="preserve"> ella como víctima</w:t>
      </w:r>
      <w:r w:rsidR="00425817" w:rsidRPr="00425817">
        <w:rPr>
          <w:rFonts w:ascii="Times New Roman" w:hAnsi="Times New Roman" w:cs="Times New Roman"/>
          <w:sz w:val="24"/>
          <w:szCs w:val="24"/>
        </w:rPr>
        <w:t xml:space="preserve"> por la enfermedad</w:t>
      </w:r>
      <w:r>
        <w:rPr>
          <w:rFonts w:ascii="Times New Roman" w:hAnsi="Times New Roman" w:cs="Times New Roman"/>
          <w:sz w:val="24"/>
          <w:szCs w:val="24"/>
        </w:rPr>
        <w:t xml:space="preserve"> grave VIH Sida causada en el centros de salud </w:t>
      </w:r>
      <w:r w:rsidR="00425817" w:rsidRPr="00425817">
        <w:rPr>
          <w:rFonts w:ascii="Times New Roman" w:hAnsi="Times New Roman" w:cs="Times New Roman"/>
          <w:sz w:val="24"/>
          <w:szCs w:val="24"/>
        </w:rPr>
        <w:t>y</w:t>
      </w:r>
      <w:r>
        <w:rPr>
          <w:rFonts w:ascii="Times New Roman" w:hAnsi="Times New Roman" w:cs="Times New Roman"/>
          <w:sz w:val="24"/>
          <w:szCs w:val="24"/>
        </w:rPr>
        <w:t xml:space="preserve"> segundo por lo que pasaron sus</w:t>
      </w:r>
      <w:r w:rsidR="00425817" w:rsidRPr="00425817">
        <w:rPr>
          <w:rFonts w:ascii="Times New Roman" w:hAnsi="Times New Roman" w:cs="Times New Roman"/>
          <w:sz w:val="24"/>
          <w:szCs w:val="24"/>
        </w:rPr>
        <w:t xml:space="preserve"> familiares en la búsqueda de la justicia </w:t>
      </w:r>
      <w:r>
        <w:rPr>
          <w:rFonts w:ascii="Times New Roman" w:hAnsi="Times New Roman" w:cs="Times New Roman"/>
          <w:sz w:val="24"/>
          <w:szCs w:val="24"/>
        </w:rPr>
        <w:t xml:space="preserve">y </w:t>
      </w:r>
      <w:r w:rsidR="00425817" w:rsidRPr="00425817">
        <w:rPr>
          <w:rFonts w:ascii="Times New Roman" w:hAnsi="Times New Roman" w:cs="Times New Roman"/>
          <w:sz w:val="24"/>
          <w:szCs w:val="24"/>
        </w:rPr>
        <w:t>no se le otorgaron de manera efectiva</w:t>
      </w:r>
      <w:r>
        <w:rPr>
          <w:rFonts w:ascii="Times New Roman" w:hAnsi="Times New Roman" w:cs="Times New Roman"/>
          <w:sz w:val="24"/>
          <w:szCs w:val="24"/>
        </w:rPr>
        <w:t xml:space="preserve"> durante varios años. </w:t>
      </w:r>
    </w:p>
    <w:p w:rsidR="00425817" w:rsidRDefault="00425817" w:rsidP="009B4538">
      <w:pPr>
        <w:spacing w:line="480" w:lineRule="auto"/>
        <w:ind w:firstLine="360"/>
        <w:jc w:val="both"/>
        <w:rPr>
          <w:rFonts w:ascii="Times New Roman" w:hAnsi="Times New Roman" w:cs="Times New Roman"/>
          <w:sz w:val="24"/>
          <w:szCs w:val="24"/>
        </w:rPr>
      </w:pPr>
    </w:p>
    <w:p w:rsidR="009B4538" w:rsidRDefault="007810DD" w:rsidP="007810DD">
      <w:pPr>
        <w:pStyle w:val="Ttulo3"/>
        <w:numPr>
          <w:ilvl w:val="1"/>
          <w:numId w:val="14"/>
        </w:numPr>
        <w:spacing w:line="480" w:lineRule="auto"/>
        <w:rPr>
          <w:rFonts w:ascii="Times New Roman" w:hAnsi="Times New Roman" w:cs="Times New Roman"/>
          <w:b/>
          <w:color w:val="auto"/>
        </w:rPr>
      </w:pPr>
      <w:r>
        <w:rPr>
          <w:rFonts w:ascii="Times New Roman" w:hAnsi="Times New Roman" w:cs="Times New Roman"/>
          <w:b/>
          <w:color w:val="auto"/>
        </w:rPr>
        <w:t xml:space="preserve"> </w:t>
      </w:r>
      <w:bookmarkStart w:id="17" w:name="_Toc67039884"/>
      <w:r w:rsidR="009B4538" w:rsidRPr="007810DD">
        <w:rPr>
          <w:rFonts w:ascii="Times New Roman" w:hAnsi="Times New Roman" w:cs="Times New Roman"/>
          <w:b/>
          <w:color w:val="auto"/>
        </w:rPr>
        <w:t xml:space="preserve">Derechos a las garantías judiciales </w:t>
      </w:r>
      <w:r w:rsidR="00203C4D" w:rsidRPr="007810DD">
        <w:rPr>
          <w:rFonts w:ascii="Times New Roman" w:hAnsi="Times New Roman" w:cs="Times New Roman"/>
          <w:b/>
          <w:color w:val="auto"/>
        </w:rPr>
        <w:t>y protección judicial</w:t>
      </w:r>
      <w:bookmarkEnd w:id="17"/>
      <w:r w:rsidR="00203C4D" w:rsidRPr="007810DD">
        <w:rPr>
          <w:rFonts w:ascii="Times New Roman" w:hAnsi="Times New Roman" w:cs="Times New Roman"/>
          <w:b/>
          <w:color w:val="auto"/>
        </w:rPr>
        <w:t xml:space="preserve"> </w:t>
      </w:r>
    </w:p>
    <w:p w:rsidR="00587FDC" w:rsidRPr="00587FDC" w:rsidRDefault="00587FDC" w:rsidP="00587FDC">
      <w:pPr>
        <w:spacing w:line="480" w:lineRule="auto"/>
        <w:jc w:val="both"/>
        <w:rPr>
          <w:rFonts w:ascii="Times New Roman" w:hAnsi="Times New Roman" w:cs="Times New Roman"/>
          <w:sz w:val="24"/>
          <w:szCs w:val="24"/>
        </w:rPr>
      </w:pPr>
    </w:p>
    <w:p w:rsidR="009B4538" w:rsidRDefault="00BB75A8" w:rsidP="00587FD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 Convención Americana de los Derechos Humanos </w:t>
      </w:r>
      <w:sdt>
        <w:sdtPr>
          <w:rPr>
            <w:rFonts w:ascii="Times New Roman" w:hAnsi="Times New Roman" w:cs="Times New Roman"/>
            <w:sz w:val="24"/>
            <w:szCs w:val="24"/>
          </w:rPr>
          <w:id w:val="369659970"/>
          <w:citation/>
        </w:sdtPr>
        <w:sdtContent>
          <w:r w:rsidR="0041073B">
            <w:rPr>
              <w:rFonts w:ascii="Times New Roman" w:hAnsi="Times New Roman" w:cs="Times New Roman"/>
              <w:sz w:val="24"/>
              <w:szCs w:val="24"/>
            </w:rPr>
            <w:fldChar w:fldCharType="begin"/>
          </w:r>
          <w:r w:rsidR="007810DD">
            <w:rPr>
              <w:rFonts w:ascii="Times New Roman" w:hAnsi="Times New Roman" w:cs="Times New Roman"/>
              <w:sz w:val="24"/>
              <w:szCs w:val="24"/>
              <w:lang w:val="es-MX"/>
            </w:rPr>
            <w:instrText xml:space="preserve">CITATION Hum691 \n  \t  \l 2058 </w:instrText>
          </w:r>
          <w:r w:rsidR="0041073B">
            <w:rPr>
              <w:rFonts w:ascii="Times New Roman" w:hAnsi="Times New Roman" w:cs="Times New Roman"/>
              <w:sz w:val="24"/>
              <w:szCs w:val="24"/>
            </w:rPr>
            <w:fldChar w:fldCharType="separate"/>
          </w:r>
          <w:r w:rsidR="007810DD" w:rsidRPr="007810DD">
            <w:rPr>
              <w:rFonts w:ascii="Times New Roman" w:hAnsi="Times New Roman" w:cs="Times New Roman"/>
              <w:noProof/>
              <w:sz w:val="24"/>
              <w:szCs w:val="24"/>
              <w:lang w:val="es-MX"/>
            </w:rPr>
            <w:t>(1969)</w:t>
          </w:r>
          <w:r w:rsidR="0041073B">
            <w:rPr>
              <w:rFonts w:ascii="Times New Roman" w:hAnsi="Times New Roman" w:cs="Times New Roman"/>
              <w:sz w:val="24"/>
              <w:szCs w:val="24"/>
            </w:rPr>
            <w:fldChar w:fldCharType="end"/>
          </w:r>
        </w:sdtContent>
      </w:sdt>
      <w:r w:rsidR="0041073B">
        <w:rPr>
          <w:rFonts w:ascii="Times New Roman" w:hAnsi="Times New Roman" w:cs="Times New Roman"/>
          <w:sz w:val="24"/>
          <w:szCs w:val="24"/>
        </w:rPr>
        <w:t xml:space="preserve"> </w:t>
      </w:r>
      <w:r>
        <w:rPr>
          <w:rFonts w:ascii="Times New Roman" w:hAnsi="Times New Roman" w:cs="Times New Roman"/>
          <w:sz w:val="24"/>
          <w:szCs w:val="24"/>
        </w:rPr>
        <w:t xml:space="preserve">en el artículo 8 numeral 1 expone: </w:t>
      </w:r>
    </w:p>
    <w:p w:rsidR="00BB75A8" w:rsidRDefault="00BB75A8" w:rsidP="00BB75A8">
      <w:pPr>
        <w:spacing w:line="360" w:lineRule="auto"/>
        <w:ind w:left="737"/>
        <w:jc w:val="both"/>
        <w:rPr>
          <w:rFonts w:ascii="Times New Roman" w:hAnsi="Times New Roman" w:cs="Times New Roman"/>
          <w:sz w:val="24"/>
          <w:szCs w:val="24"/>
        </w:rPr>
      </w:pPr>
      <w:r w:rsidRPr="00BB75A8">
        <w:rPr>
          <w:rFonts w:ascii="Times New Roman" w:hAnsi="Times New Roman" w:cs="Times New Roman"/>
          <w:sz w:val="24"/>
          <w:szCs w:val="24"/>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00EE16B6" w:rsidRPr="00EE16B6">
        <w:rPr>
          <w:rFonts w:ascii="Times New Roman" w:hAnsi="Times New Roman" w:cs="Times New Roman"/>
          <w:sz w:val="24"/>
          <w:szCs w:val="24"/>
        </w:rPr>
        <w:t xml:space="preserve"> </w:t>
      </w:r>
      <w:sdt>
        <w:sdtPr>
          <w:rPr>
            <w:rFonts w:ascii="Times New Roman" w:hAnsi="Times New Roman" w:cs="Times New Roman"/>
            <w:sz w:val="24"/>
            <w:szCs w:val="24"/>
          </w:rPr>
          <w:id w:val="330263153"/>
          <w:citation/>
        </w:sdtPr>
        <w:sdtContent>
          <w:r w:rsidR="00EE16B6">
            <w:rPr>
              <w:rFonts w:ascii="Times New Roman" w:hAnsi="Times New Roman" w:cs="Times New Roman"/>
              <w:sz w:val="24"/>
              <w:szCs w:val="24"/>
            </w:rPr>
            <w:fldChar w:fldCharType="begin"/>
          </w:r>
          <w:r w:rsidR="00EE16B6">
            <w:rPr>
              <w:rFonts w:ascii="Times New Roman" w:hAnsi="Times New Roman" w:cs="Times New Roman"/>
              <w:sz w:val="24"/>
              <w:szCs w:val="24"/>
              <w:lang w:val="es-MX"/>
            </w:rPr>
            <w:instrText xml:space="preserve">CITATION Hum691 \n  \t  \l 2058 </w:instrText>
          </w:r>
          <w:r w:rsidR="00EE16B6">
            <w:rPr>
              <w:rFonts w:ascii="Times New Roman" w:hAnsi="Times New Roman" w:cs="Times New Roman"/>
              <w:sz w:val="24"/>
              <w:szCs w:val="24"/>
            </w:rPr>
            <w:fldChar w:fldCharType="separate"/>
          </w:r>
          <w:r w:rsidR="00EE16B6" w:rsidRPr="007810DD">
            <w:rPr>
              <w:rFonts w:ascii="Times New Roman" w:hAnsi="Times New Roman" w:cs="Times New Roman"/>
              <w:noProof/>
              <w:sz w:val="24"/>
              <w:szCs w:val="24"/>
              <w:lang w:val="es-MX"/>
            </w:rPr>
            <w:t>(1969)</w:t>
          </w:r>
          <w:r w:rsidR="00EE16B6">
            <w:rPr>
              <w:rFonts w:ascii="Times New Roman" w:hAnsi="Times New Roman" w:cs="Times New Roman"/>
              <w:sz w:val="24"/>
              <w:szCs w:val="24"/>
            </w:rPr>
            <w:fldChar w:fldCharType="end"/>
          </w:r>
        </w:sdtContent>
      </w:sdt>
      <w:r w:rsidR="00EE16B6">
        <w:rPr>
          <w:rFonts w:ascii="Times New Roman" w:hAnsi="Times New Roman" w:cs="Times New Roman"/>
          <w:sz w:val="24"/>
          <w:szCs w:val="24"/>
        </w:rPr>
        <w:t xml:space="preserve"> </w:t>
      </w:r>
      <w:r w:rsidR="00EF168E">
        <w:rPr>
          <w:rStyle w:val="Refdenotaalpie"/>
          <w:rFonts w:ascii="Times New Roman" w:hAnsi="Times New Roman" w:cs="Times New Roman"/>
          <w:sz w:val="24"/>
          <w:szCs w:val="24"/>
        </w:rPr>
        <w:footnoteReference w:id="31"/>
      </w:r>
    </w:p>
    <w:p w:rsidR="00BB75A8" w:rsidRPr="00BB75A8" w:rsidRDefault="00BB75A8" w:rsidP="00BB75A8">
      <w:pPr>
        <w:spacing w:line="360" w:lineRule="auto"/>
        <w:jc w:val="both"/>
        <w:rPr>
          <w:rFonts w:ascii="Times New Roman" w:hAnsi="Times New Roman" w:cs="Times New Roman"/>
          <w:sz w:val="24"/>
          <w:szCs w:val="24"/>
        </w:rPr>
      </w:pPr>
    </w:p>
    <w:p w:rsidR="00203C4D" w:rsidRDefault="00203C4D" w:rsidP="00203C4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La Convención Americana de los Derechos Humanos</w:t>
      </w:r>
      <w:sdt>
        <w:sdtPr>
          <w:rPr>
            <w:rFonts w:ascii="Times New Roman" w:hAnsi="Times New Roman" w:cs="Times New Roman"/>
            <w:sz w:val="24"/>
            <w:szCs w:val="24"/>
          </w:rPr>
          <w:id w:val="-492564138"/>
          <w:citation/>
        </w:sdtPr>
        <w:sdtContent>
          <w:r w:rsidR="0041073B">
            <w:rPr>
              <w:rFonts w:ascii="Times New Roman" w:hAnsi="Times New Roman" w:cs="Times New Roman"/>
              <w:sz w:val="24"/>
              <w:szCs w:val="24"/>
            </w:rPr>
            <w:fldChar w:fldCharType="begin"/>
          </w:r>
          <w:r w:rsidR="007810DD">
            <w:rPr>
              <w:rFonts w:ascii="Times New Roman" w:hAnsi="Times New Roman" w:cs="Times New Roman"/>
              <w:sz w:val="24"/>
              <w:szCs w:val="24"/>
              <w:lang w:val="es-MX"/>
            </w:rPr>
            <w:instrText xml:space="preserve">CITATION Hum691 \n  \t  \l 2058 </w:instrText>
          </w:r>
          <w:r w:rsidR="0041073B">
            <w:rPr>
              <w:rFonts w:ascii="Times New Roman" w:hAnsi="Times New Roman" w:cs="Times New Roman"/>
              <w:sz w:val="24"/>
              <w:szCs w:val="24"/>
            </w:rPr>
            <w:fldChar w:fldCharType="separate"/>
          </w:r>
          <w:r w:rsidR="007810DD">
            <w:rPr>
              <w:rFonts w:ascii="Times New Roman" w:hAnsi="Times New Roman" w:cs="Times New Roman"/>
              <w:noProof/>
              <w:sz w:val="24"/>
              <w:szCs w:val="24"/>
              <w:lang w:val="es-MX"/>
            </w:rPr>
            <w:t xml:space="preserve"> </w:t>
          </w:r>
          <w:r w:rsidR="007810DD" w:rsidRPr="007810DD">
            <w:rPr>
              <w:rFonts w:ascii="Times New Roman" w:hAnsi="Times New Roman" w:cs="Times New Roman"/>
              <w:noProof/>
              <w:sz w:val="24"/>
              <w:szCs w:val="24"/>
              <w:lang w:val="es-MX"/>
            </w:rPr>
            <w:t>(1969)</w:t>
          </w:r>
          <w:r w:rsidR="0041073B">
            <w:rPr>
              <w:rFonts w:ascii="Times New Roman" w:hAnsi="Times New Roman" w:cs="Times New Roman"/>
              <w:sz w:val="24"/>
              <w:szCs w:val="24"/>
            </w:rPr>
            <w:fldChar w:fldCharType="end"/>
          </w:r>
        </w:sdtContent>
      </w:sdt>
      <w:r>
        <w:rPr>
          <w:rFonts w:ascii="Times New Roman" w:hAnsi="Times New Roman" w:cs="Times New Roman"/>
          <w:sz w:val="24"/>
          <w:szCs w:val="24"/>
        </w:rPr>
        <w:t xml:space="preserve">, expone sobre la protección judicial en su artículo 25 numeral 1 y 2 que expresa: </w:t>
      </w:r>
    </w:p>
    <w:p w:rsidR="00203C4D" w:rsidRDefault="00203C4D" w:rsidP="00E0597A">
      <w:pPr>
        <w:spacing w:line="360" w:lineRule="auto"/>
        <w:ind w:left="737"/>
        <w:jc w:val="both"/>
        <w:rPr>
          <w:rFonts w:ascii="Times New Roman" w:eastAsia="Times New Roman" w:hAnsi="Times New Roman" w:cs="Times New Roman"/>
          <w:color w:val="000000"/>
          <w:sz w:val="24"/>
          <w:szCs w:val="24"/>
          <w:lang w:eastAsia="es-EC"/>
        </w:rPr>
      </w:pPr>
      <w:r w:rsidRPr="00203C4D">
        <w:rPr>
          <w:rFonts w:ascii="Times New Roman" w:eastAsia="Times New Roman" w:hAnsi="Times New Roman" w:cs="Times New Roman"/>
          <w:color w:val="000000"/>
          <w:sz w:val="24"/>
          <w:szCs w:val="24"/>
          <w:lang w:eastAsia="es-EC"/>
        </w:rPr>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w:t>
      </w:r>
      <w:r w:rsidRPr="00203C4D">
        <w:rPr>
          <w:rFonts w:ascii="Times New Roman" w:eastAsia="Times New Roman" w:hAnsi="Times New Roman" w:cs="Times New Roman"/>
          <w:color w:val="000000"/>
          <w:sz w:val="24"/>
          <w:szCs w:val="24"/>
          <w:lang w:eastAsia="es-EC"/>
        </w:rPr>
        <w:lastRenderedPageBreak/>
        <w:t>personas que actúen en ejercicio de sus funciones oficiales.</w:t>
      </w:r>
      <w:r>
        <w:rPr>
          <w:rFonts w:ascii="Times New Roman" w:hAnsi="Times New Roman" w:cs="Times New Roman"/>
          <w:sz w:val="24"/>
          <w:szCs w:val="24"/>
        </w:rPr>
        <w:t xml:space="preserve"> </w:t>
      </w:r>
      <w:r w:rsidRPr="00203C4D">
        <w:rPr>
          <w:rFonts w:ascii="Times New Roman" w:eastAsia="Times New Roman" w:hAnsi="Times New Roman" w:cs="Times New Roman"/>
          <w:color w:val="000000"/>
          <w:sz w:val="24"/>
          <w:szCs w:val="24"/>
          <w:lang w:eastAsia="es-EC"/>
        </w:rPr>
        <w:t>2. Los Estados Partes se comprometen:</w:t>
      </w:r>
      <w:r>
        <w:rPr>
          <w:rFonts w:ascii="Times New Roman" w:hAnsi="Times New Roman" w:cs="Times New Roman"/>
          <w:sz w:val="24"/>
          <w:szCs w:val="24"/>
        </w:rPr>
        <w:t xml:space="preserve"> </w:t>
      </w:r>
      <w:r w:rsidRPr="00203C4D">
        <w:rPr>
          <w:rFonts w:ascii="Times New Roman" w:eastAsia="Times New Roman" w:hAnsi="Times New Roman" w:cs="Times New Roman"/>
          <w:color w:val="000000"/>
          <w:sz w:val="24"/>
          <w:szCs w:val="24"/>
          <w:lang w:eastAsia="es-EC"/>
        </w:rPr>
        <w:t>a) a garantizar que la autoridad competente prevista por el sistema legal del Estado decidirá sobre los derechos de toda persona que interponga tal recurso;</w:t>
      </w:r>
      <w:r>
        <w:rPr>
          <w:rFonts w:ascii="Times New Roman" w:hAnsi="Times New Roman" w:cs="Times New Roman"/>
          <w:sz w:val="24"/>
          <w:szCs w:val="24"/>
        </w:rPr>
        <w:t xml:space="preserve"> </w:t>
      </w:r>
      <w:r w:rsidRPr="00203C4D">
        <w:rPr>
          <w:rFonts w:ascii="Times New Roman" w:eastAsia="Times New Roman" w:hAnsi="Times New Roman" w:cs="Times New Roman"/>
          <w:color w:val="000000"/>
          <w:sz w:val="24"/>
          <w:szCs w:val="24"/>
          <w:lang w:eastAsia="es-EC"/>
        </w:rPr>
        <w:t>b) a desarrollar las posibilidades de recurso judicial, y</w:t>
      </w:r>
      <w:r>
        <w:rPr>
          <w:rFonts w:ascii="Times New Roman" w:hAnsi="Times New Roman" w:cs="Times New Roman"/>
          <w:sz w:val="24"/>
          <w:szCs w:val="24"/>
        </w:rPr>
        <w:t xml:space="preserve"> </w:t>
      </w:r>
      <w:r w:rsidRPr="00203C4D">
        <w:rPr>
          <w:rFonts w:ascii="Times New Roman" w:eastAsia="Times New Roman" w:hAnsi="Times New Roman" w:cs="Times New Roman"/>
          <w:color w:val="000000"/>
          <w:sz w:val="24"/>
          <w:szCs w:val="24"/>
          <w:lang w:eastAsia="es-EC"/>
        </w:rPr>
        <w:t>c) a garantizar el cumplimiento, por las autoridades competentes, de toda decisión en que se haya estimado procedente el recurso.</w:t>
      </w:r>
      <w:r w:rsidR="00EE16B6" w:rsidRPr="00EE16B6">
        <w:rPr>
          <w:rFonts w:ascii="Times New Roman" w:hAnsi="Times New Roman" w:cs="Times New Roman"/>
          <w:sz w:val="24"/>
          <w:szCs w:val="24"/>
        </w:rPr>
        <w:t xml:space="preserve"> </w:t>
      </w:r>
      <w:sdt>
        <w:sdtPr>
          <w:rPr>
            <w:rFonts w:ascii="Times New Roman" w:hAnsi="Times New Roman" w:cs="Times New Roman"/>
            <w:sz w:val="24"/>
            <w:szCs w:val="24"/>
          </w:rPr>
          <w:id w:val="372813745"/>
          <w:citation/>
        </w:sdtPr>
        <w:sdtContent>
          <w:r w:rsidR="00EE16B6">
            <w:rPr>
              <w:rFonts w:ascii="Times New Roman" w:hAnsi="Times New Roman" w:cs="Times New Roman"/>
              <w:sz w:val="24"/>
              <w:szCs w:val="24"/>
            </w:rPr>
            <w:fldChar w:fldCharType="begin"/>
          </w:r>
          <w:r w:rsidR="00EE16B6">
            <w:rPr>
              <w:rFonts w:ascii="Times New Roman" w:hAnsi="Times New Roman" w:cs="Times New Roman"/>
              <w:sz w:val="24"/>
              <w:szCs w:val="24"/>
              <w:lang w:val="es-MX"/>
            </w:rPr>
            <w:instrText xml:space="preserve">CITATION Hum691 \n  \t  \l 2058 </w:instrText>
          </w:r>
          <w:r w:rsidR="00EE16B6">
            <w:rPr>
              <w:rFonts w:ascii="Times New Roman" w:hAnsi="Times New Roman" w:cs="Times New Roman"/>
              <w:sz w:val="24"/>
              <w:szCs w:val="24"/>
            </w:rPr>
            <w:fldChar w:fldCharType="separate"/>
          </w:r>
          <w:r w:rsidR="00EE16B6">
            <w:rPr>
              <w:rFonts w:ascii="Times New Roman" w:hAnsi="Times New Roman" w:cs="Times New Roman"/>
              <w:noProof/>
              <w:sz w:val="24"/>
              <w:szCs w:val="24"/>
              <w:lang w:val="es-MX"/>
            </w:rPr>
            <w:t xml:space="preserve"> </w:t>
          </w:r>
          <w:r w:rsidR="00EE16B6" w:rsidRPr="007810DD">
            <w:rPr>
              <w:rFonts w:ascii="Times New Roman" w:hAnsi="Times New Roman" w:cs="Times New Roman"/>
              <w:noProof/>
              <w:sz w:val="24"/>
              <w:szCs w:val="24"/>
              <w:lang w:val="es-MX"/>
            </w:rPr>
            <w:t>(1969)</w:t>
          </w:r>
          <w:r w:rsidR="00EE16B6">
            <w:rPr>
              <w:rFonts w:ascii="Times New Roman" w:hAnsi="Times New Roman" w:cs="Times New Roman"/>
              <w:sz w:val="24"/>
              <w:szCs w:val="24"/>
            </w:rPr>
            <w:fldChar w:fldCharType="end"/>
          </w:r>
        </w:sdtContent>
      </w:sdt>
      <w:r w:rsidR="00EE16B6">
        <w:rPr>
          <w:rStyle w:val="Refdenotaalpie"/>
          <w:rFonts w:ascii="Times New Roman" w:eastAsia="Times New Roman" w:hAnsi="Times New Roman" w:cs="Times New Roman"/>
          <w:color w:val="000000"/>
          <w:sz w:val="24"/>
          <w:szCs w:val="24"/>
          <w:lang w:eastAsia="es-EC"/>
        </w:rPr>
        <w:t xml:space="preserve"> </w:t>
      </w:r>
      <w:r w:rsidR="00EF168E">
        <w:rPr>
          <w:rStyle w:val="Refdenotaalpie"/>
          <w:rFonts w:ascii="Times New Roman" w:eastAsia="Times New Roman" w:hAnsi="Times New Roman" w:cs="Times New Roman"/>
          <w:color w:val="000000"/>
          <w:sz w:val="24"/>
          <w:szCs w:val="24"/>
          <w:lang w:eastAsia="es-EC"/>
        </w:rPr>
        <w:footnoteReference w:id="32"/>
      </w:r>
    </w:p>
    <w:p w:rsidR="00203C4D" w:rsidRDefault="00203C4D" w:rsidP="00203C4D">
      <w:pPr>
        <w:spacing w:line="480" w:lineRule="auto"/>
        <w:ind w:firstLine="360"/>
        <w:jc w:val="both"/>
        <w:rPr>
          <w:rFonts w:ascii="Times New Roman" w:hAnsi="Times New Roman" w:cs="Times New Roman"/>
          <w:sz w:val="24"/>
          <w:szCs w:val="24"/>
        </w:rPr>
      </w:pPr>
    </w:p>
    <w:p w:rsidR="00203C4D" w:rsidRDefault="00BB75A8" w:rsidP="00203C4D">
      <w:pPr>
        <w:spacing w:line="480" w:lineRule="auto"/>
        <w:ind w:firstLine="360"/>
        <w:jc w:val="both"/>
        <w:rPr>
          <w:rFonts w:ascii="Times New Roman" w:hAnsi="Times New Roman" w:cs="Times New Roman"/>
          <w:sz w:val="24"/>
          <w:szCs w:val="24"/>
        </w:rPr>
      </w:pPr>
      <w:r w:rsidRPr="00BB75A8">
        <w:rPr>
          <w:rFonts w:ascii="Times New Roman" w:hAnsi="Times New Roman" w:cs="Times New Roman"/>
          <w:sz w:val="24"/>
          <w:szCs w:val="24"/>
        </w:rPr>
        <w:t>La Declaración Universal de los Derechos Humanos</w:t>
      </w:r>
      <w:sdt>
        <w:sdtPr>
          <w:rPr>
            <w:rFonts w:ascii="Times New Roman" w:hAnsi="Times New Roman" w:cs="Times New Roman"/>
            <w:sz w:val="24"/>
            <w:szCs w:val="24"/>
          </w:rPr>
          <w:id w:val="-1174331490"/>
          <w:citation/>
        </w:sdtPr>
        <w:sdtContent>
          <w:r w:rsidR="0041073B">
            <w:rPr>
              <w:rFonts w:ascii="Times New Roman" w:hAnsi="Times New Roman" w:cs="Times New Roman"/>
              <w:sz w:val="24"/>
              <w:szCs w:val="24"/>
            </w:rPr>
            <w:fldChar w:fldCharType="begin"/>
          </w:r>
          <w:r w:rsidR="0041073B">
            <w:rPr>
              <w:rFonts w:ascii="Times New Roman" w:hAnsi="Times New Roman" w:cs="Times New Roman"/>
              <w:sz w:val="24"/>
              <w:szCs w:val="24"/>
              <w:lang w:val="es-MX"/>
            </w:rPr>
            <w:instrText xml:space="preserve">CITATION Asa481 \n  \t  \l 2058 </w:instrText>
          </w:r>
          <w:r w:rsidR="0041073B">
            <w:rPr>
              <w:rFonts w:ascii="Times New Roman" w:hAnsi="Times New Roman" w:cs="Times New Roman"/>
              <w:sz w:val="24"/>
              <w:szCs w:val="24"/>
            </w:rPr>
            <w:fldChar w:fldCharType="separate"/>
          </w:r>
          <w:r w:rsidR="0041073B">
            <w:rPr>
              <w:rFonts w:ascii="Times New Roman" w:hAnsi="Times New Roman" w:cs="Times New Roman"/>
              <w:noProof/>
              <w:sz w:val="24"/>
              <w:szCs w:val="24"/>
              <w:lang w:val="es-MX"/>
            </w:rPr>
            <w:t xml:space="preserve"> </w:t>
          </w:r>
          <w:r w:rsidR="0041073B" w:rsidRPr="0041073B">
            <w:rPr>
              <w:rFonts w:ascii="Times New Roman" w:hAnsi="Times New Roman" w:cs="Times New Roman"/>
              <w:noProof/>
              <w:sz w:val="24"/>
              <w:szCs w:val="24"/>
              <w:lang w:val="es-MX"/>
            </w:rPr>
            <w:t>(1948)</w:t>
          </w:r>
          <w:r w:rsidR="0041073B">
            <w:rPr>
              <w:rFonts w:ascii="Times New Roman" w:hAnsi="Times New Roman" w:cs="Times New Roman"/>
              <w:sz w:val="24"/>
              <w:szCs w:val="24"/>
            </w:rPr>
            <w:fldChar w:fldCharType="end"/>
          </w:r>
        </w:sdtContent>
      </w:sdt>
      <w:r w:rsidRPr="00BB75A8">
        <w:rPr>
          <w:rFonts w:ascii="Times New Roman" w:hAnsi="Times New Roman" w:cs="Times New Roman"/>
          <w:sz w:val="24"/>
          <w:szCs w:val="24"/>
        </w:rPr>
        <w:t>, dice en cuanto a este derecho humano en su artículo 8 que “</w:t>
      </w:r>
      <w:r w:rsidRPr="00BB75A8">
        <w:rPr>
          <w:rFonts w:ascii="Times New Roman" w:hAnsi="Times New Roman" w:cs="Times New Roman"/>
          <w:bCs/>
          <w:sz w:val="24"/>
          <w:szCs w:val="24"/>
        </w:rPr>
        <w:t>Toda persona tiene derecho a un recurso efectivo ante los tribunales nacionales competentes, que la ampare contra actos que violen sus derechos fundamentales reconocidos por la constitución o por la ley.</w:t>
      </w:r>
      <w:r w:rsidR="00EE16B6" w:rsidRPr="00EE16B6">
        <w:rPr>
          <w:rFonts w:ascii="Times New Roman" w:hAnsi="Times New Roman" w:cs="Times New Roman"/>
          <w:sz w:val="24"/>
          <w:szCs w:val="24"/>
        </w:rPr>
        <w:t xml:space="preserve"> </w:t>
      </w:r>
      <w:sdt>
        <w:sdtPr>
          <w:rPr>
            <w:rFonts w:ascii="Times New Roman" w:hAnsi="Times New Roman" w:cs="Times New Roman"/>
            <w:sz w:val="24"/>
            <w:szCs w:val="24"/>
          </w:rPr>
          <w:id w:val="315608389"/>
          <w:citation/>
        </w:sdtPr>
        <w:sdtContent>
          <w:r w:rsidR="00EE16B6">
            <w:rPr>
              <w:rFonts w:ascii="Times New Roman" w:hAnsi="Times New Roman" w:cs="Times New Roman"/>
              <w:sz w:val="24"/>
              <w:szCs w:val="24"/>
            </w:rPr>
            <w:fldChar w:fldCharType="begin"/>
          </w:r>
          <w:r w:rsidR="00EE16B6">
            <w:rPr>
              <w:rFonts w:ascii="Times New Roman" w:hAnsi="Times New Roman" w:cs="Times New Roman"/>
              <w:sz w:val="24"/>
              <w:szCs w:val="24"/>
              <w:lang w:val="es-MX"/>
            </w:rPr>
            <w:instrText xml:space="preserve">CITATION Asa481 \n  \t  \l 2058 </w:instrText>
          </w:r>
          <w:r w:rsidR="00EE16B6">
            <w:rPr>
              <w:rFonts w:ascii="Times New Roman" w:hAnsi="Times New Roman" w:cs="Times New Roman"/>
              <w:sz w:val="24"/>
              <w:szCs w:val="24"/>
            </w:rPr>
            <w:fldChar w:fldCharType="separate"/>
          </w:r>
          <w:r w:rsidR="00EE16B6">
            <w:rPr>
              <w:rFonts w:ascii="Times New Roman" w:hAnsi="Times New Roman" w:cs="Times New Roman"/>
              <w:noProof/>
              <w:sz w:val="24"/>
              <w:szCs w:val="24"/>
              <w:lang w:val="es-MX"/>
            </w:rPr>
            <w:t xml:space="preserve"> </w:t>
          </w:r>
          <w:r w:rsidR="00EE16B6" w:rsidRPr="0041073B">
            <w:rPr>
              <w:rFonts w:ascii="Times New Roman" w:hAnsi="Times New Roman" w:cs="Times New Roman"/>
              <w:noProof/>
              <w:sz w:val="24"/>
              <w:szCs w:val="24"/>
              <w:lang w:val="es-MX"/>
            </w:rPr>
            <w:t>(1948)</w:t>
          </w:r>
          <w:r w:rsidR="00EE16B6">
            <w:rPr>
              <w:rFonts w:ascii="Times New Roman" w:hAnsi="Times New Roman" w:cs="Times New Roman"/>
              <w:sz w:val="24"/>
              <w:szCs w:val="24"/>
            </w:rPr>
            <w:fldChar w:fldCharType="end"/>
          </w:r>
        </w:sdtContent>
      </w:sdt>
      <w:r w:rsidRPr="00BB75A8">
        <w:rPr>
          <w:rFonts w:ascii="Times New Roman" w:hAnsi="Times New Roman" w:cs="Times New Roman"/>
          <w:bCs/>
          <w:sz w:val="24"/>
          <w:szCs w:val="24"/>
        </w:rPr>
        <w:t>”</w:t>
      </w:r>
      <w:r w:rsidR="00EF168E">
        <w:rPr>
          <w:rStyle w:val="Refdenotaalpie"/>
          <w:rFonts w:ascii="Times New Roman" w:hAnsi="Times New Roman" w:cs="Times New Roman"/>
          <w:bCs/>
          <w:sz w:val="24"/>
          <w:szCs w:val="24"/>
        </w:rPr>
        <w:footnoteReference w:id="33"/>
      </w:r>
      <w:r w:rsidRPr="00BB75A8">
        <w:rPr>
          <w:rFonts w:ascii="Times New Roman" w:hAnsi="Times New Roman" w:cs="Times New Roman"/>
          <w:bCs/>
          <w:sz w:val="24"/>
          <w:szCs w:val="24"/>
        </w:rPr>
        <w:t xml:space="preserve"> </w:t>
      </w:r>
      <w:r w:rsidR="00203C4D">
        <w:rPr>
          <w:rFonts w:ascii="Times New Roman" w:hAnsi="Times New Roman" w:cs="Times New Roman"/>
          <w:sz w:val="24"/>
          <w:szCs w:val="24"/>
        </w:rPr>
        <w:tab/>
      </w:r>
    </w:p>
    <w:p w:rsidR="00203C4D" w:rsidRDefault="00203C4D" w:rsidP="00203C4D">
      <w:pPr>
        <w:spacing w:line="480" w:lineRule="auto"/>
        <w:ind w:firstLine="360"/>
        <w:jc w:val="both"/>
        <w:rPr>
          <w:rFonts w:ascii="Times New Roman" w:hAnsi="Times New Roman" w:cs="Times New Roman"/>
          <w:sz w:val="24"/>
          <w:szCs w:val="24"/>
        </w:rPr>
      </w:pPr>
    </w:p>
    <w:p w:rsidR="00BB75A8" w:rsidRDefault="00203C4D" w:rsidP="00203C4D">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 Constitución de la República del Ecuador </w:t>
      </w:r>
      <w:sdt>
        <w:sdtPr>
          <w:rPr>
            <w:rFonts w:ascii="Times New Roman" w:hAnsi="Times New Roman" w:cs="Times New Roman"/>
            <w:sz w:val="24"/>
            <w:szCs w:val="24"/>
          </w:rPr>
          <w:id w:val="1944957529"/>
          <w:citation/>
        </w:sdtPr>
        <w:sdtContent>
          <w:r w:rsidR="009B3C3D">
            <w:rPr>
              <w:rFonts w:ascii="Times New Roman" w:hAnsi="Times New Roman" w:cs="Times New Roman"/>
              <w:sz w:val="24"/>
              <w:szCs w:val="24"/>
            </w:rPr>
            <w:fldChar w:fldCharType="begin"/>
          </w:r>
          <w:r w:rsidR="009B3C3D">
            <w:rPr>
              <w:rFonts w:ascii="Times New Roman" w:hAnsi="Times New Roman" w:cs="Times New Roman"/>
              <w:sz w:val="24"/>
              <w:szCs w:val="24"/>
              <w:lang w:val="es-MX"/>
            </w:rPr>
            <w:instrText xml:space="preserve">CITATION Ecu081 \n  \t  \l 2058 </w:instrText>
          </w:r>
          <w:r w:rsidR="009B3C3D">
            <w:rPr>
              <w:rFonts w:ascii="Times New Roman" w:hAnsi="Times New Roman" w:cs="Times New Roman"/>
              <w:sz w:val="24"/>
              <w:szCs w:val="24"/>
            </w:rPr>
            <w:fldChar w:fldCharType="separate"/>
          </w:r>
          <w:r w:rsidR="009B3C3D" w:rsidRPr="009B3C3D">
            <w:rPr>
              <w:rFonts w:ascii="Times New Roman" w:hAnsi="Times New Roman" w:cs="Times New Roman"/>
              <w:noProof/>
              <w:sz w:val="24"/>
              <w:szCs w:val="24"/>
              <w:lang w:val="es-MX"/>
            </w:rPr>
            <w:t>(2008)</w:t>
          </w:r>
          <w:r w:rsidR="009B3C3D">
            <w:rPr>
              <w:rFonts w:ascii="Times New Roman" w:hAnsi="Times New Roman" w:cs="Times New Roman"/>
              <w:sz w:val="24"/>
              <w:szCs w:val="24"/>
            </w:rPr>
            <w:fldChar w:fldCharType="end"/>
          </w:r>
        </w:sdtContent>
      </w:sdt>
      <w:r w:rsidR="009B3C3D">
        <w:rPr>
          <w:rFonts w:ascii="Times New Roman" w:hAnsi="Times New Roman" w:cs="Times New Roman"/>
          <w:sz w:val="24"/>
          <w:szCs w:val="24"/>
        </w:rPr>
        <w:t xml:space="preserve"> </w:t>
      </w:r>
      <w:r>
        <w:rPr>
          <w:rFonts w:ascii="Times New Roman" w:hAnsi="Times New Roman" w:cs="Times New Roman"/>
          <w:sz w:val="24"/>
          <w:szCs w:val="24"/>
        </w:rPr>
        <w:t xml:space="preserve">sostiene en su artículo 76 numeral 1 lo siguiente: </w:t>
      </w:r>
    </w:p>
    <w:p w:rsidR="00203C4D" w:rsidRDefault="00203C4D" w:rsidP="00203C4D">
      <w:pPr>
        <w:spacing w:line="360" w:lineRule="auto"/>
        <w:ind w:left="737"/>
        <w:jc w:val="both"/>
        <w:rPr>
          <w:rFonts w:ascii="Times New Roman" w:hAnsi="Times New Roman" w:cs="Times New Roman"/>
          <w:sz w:val="24"/>
          <w:szCs w:val="24"/>
        </w:rPr>
      </w:pPr>
      <w:r w:rsidRPr="00203C4D">
        <w:rPr>
          <w:rFonts w:ascii="Times New Roman" w:hAnsi="Times New Roman" w:cs="Times New Roman"/>
          <w:sz w:val="24"/>
          <w:szCs w:val="24"/>
        </w:rPr>
        <w:t>En todo proceso en el que se determinen derechos y obligaciones de cualquier orden, se asegurará el derecho al debido proceso que incluirá las siguientes garantías básicas: 1. Corresponde a toda autoridad administrativa o judicial, garantizar el cumplimiento de las normas y los derechos de las partes.</w:t>
      </w:r>
      <w:r w:rsidR="00EE16B6" w:rsidRPr="00EE16B6">
        <w:rPr>
          <w:rFonts w:ascii="Times New Roman" w:hAnsi="Times New Roman" w:cs="Times New Roman"/>
          <w:sz w:val="24"/>
          <w:szCs w:val="24"/>
        </w:rPr>
        <w:t xml:space="preserve"> </w:t>
      </w:r>
      <w:sdt>
        <w:sdtPr>
          <w:rPr>
            <w:rFonts w:ascii="Times New Roman" w:hAnsi="Times New Roman" w:cs="Times New Roman"/>
            <w:sz w:val="24"/>
            <w:szCs w:val="24"/>
          </w:rPr>
          <w:id w:val="-1197921536"/>
          <w:citation/>
        </w:sdtPr>
        <w:sdtContent>
          <w:r w:rsidR="00EE16B6">
            <w:rPr>
              <w:rFonts w:ascii="Times New Roman" w:hAnsi="Times New Roman" w:cs="Times New Roman"/>
              <w:sz w:val="24"/>
              <w:szCs w:val="24"/>
            </w:rPr>
            <w:fldChar w:fldCharType="begin"/>
          </w:r>
          <w:r w:rsidR="00EE16B6">
            <w:rPr>
              <w:rFonts w:ascii="Times New Roman" w:hAnsi="Times New Roman" w:cs="Times New Roman"/>
              <w:sz w:val="24"/>
              <w:szCs w:val="24"/>
              <w:lang w:val="es-MX"/>
            </w:rPr>
            <w:instrText xml:space="preserve">CITATION Ecu081 \n  \t  \l 2058 </w:instrText>
          </w:r>
          <w:r w:rsidR="00EE16B6">
            <w:rPr>
              <w:rFonts w:ascii="Times New Roman" w:hAnsi="Times New Roman" w:cs="Times New Roman"/>
              <w:sz w:val="24"/>
              <w:szCs w:val="24"/>
            </w:rPr>
            <w:fldChar w:fldCharType="separate"/>
          </w:r>
          <w:r w:rsidR="00EE16B6" w:rsidRPr="009B3C3D">
            <w:rPr>
              <w:rFonts w:ascii="Times New Roman" w:hAnsi="Times New Roman" w:cs="Times New Roman"/>
              <w:noProof/>
              <w:sz w:val="24"/>
              <w:szCs w:val="24"/>
              <w:lang w:val="es-MX"/>
            </w:rPr>
            <w:t>(2008)</w:t>
          </w:r>
          <w:r w:rsidR="00EE16B6">
            <w:rPr>
              <w:rFonts w:ascii="Times New Roman" w:hAnsi="Times New Roman" w:cs="Times New Roman"/>
              <w:sz w:val="24"/>
              <w:szCs w:val="24"/>
            </w:rPr>
            <w:fldChar w:fldCharType="end"/>
          </w:r>
        </w:sdtContent>
      </w:sdt>
      <w:r w:rsidR="00EE16B6">
        <w:rPr>
          <w:rStyle w:val="Refdenotaalpie"/>
          <w:rFonts w:ascii="Times New Roman" w:hAnsi="Times New Roman" w:cs="Times New Roman"/>
          <w:sz w:val="24"/>
          <w:szCs w:val="24"/>
        </w:rPr>
        <w:t xml:space="preserve"> </w:t>
      </w:r>
      <w:r w:rsidR="00EF168E">
        <w:rPr>
          <w:rStyle w:val="Refdenotaalpie"/>
          <w:rFonts w:ascii="Times New Roman" w:hAnsi="Times New Roman" w:cs="Times New Roman"/>
          <w:sz w:val="24"/>
          <w:szCs w:val="24"/>
        </w:rPr>
        <w:footnoteReference w:id="34"/>
      </w:r>
    </w:p>
    <w:p w:rsidR="00203C4D" w:rsidRDefault="00203C4D" w:rsidP="00E0597A">
      <w:pPr>
        <w:spacing w:line="480" w:lineRule="auto"/>
        <w:jc w:val="both"/>
        <w:rPr>
          <w:rFonts w:ascii="Times New Roman" w:hAnsi="Times New Roman" w:cs="Times New Roman"/>
          <w:sz w:val="24"/>
          <w:szCs w:val="24"/>
        </w:rPr>
      </w:pPr>
    </w:p>
    <w:p w:rsidR="00203C4D" w:rsidRDefault="00203C4D" w:rsidP="00E0597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Al igual esta misma normativa</w:t>
      </w:r>
      <w:sdt>
        <w:sdtPr>
          <w:rPr>
            <w:rFonts w:ascii="Times New Roman" w:hAnsi="Times New Roman" w:cs="Times New Roman"/>
            <w:sz w:val="24"/>
            <w:szCs w:val="24"/>
          </w:rPr>
          <w:id w:val="-1664623675"/>
          <w:citation/>
        </w:sdtPr>
        <w:sdtContent>
          <w:r w:rsidR="009B3C3D">
            <w:rPr>
              <w:rFonts w:ascii="Times New Roman" w:hAnsi="Times New Roman" w:cs="Times New Roman"/>
              <w:sz w:val="24"/>
              <w:szCs w:val="24"/>
            </w:rPr>
            <w:fldChar w:fldCharType="begin"/>
          </w:r>
          <w:r w:rsidR="009B3C3D">
            <w:rPr>
              <w:rFonts w:ascii="Times New Roman" w:hAnsi="Times New Roman" w:cs="Times New Roman"/>
              <w:sz w:val="24"/>
              <w:szCs w:val="24"/>
              <w:lang w:val="es-MX"/>
            </w:rPr>
            <w:instrText xml:space="preserve">CITATION Ecu081 \n  \t  \l 2058 </w:instrText>
          </w:r>
          <w:r w:rsidR="009B3C3D">
            <w:rPr>
              <w:rFonts w:ascii="Times New Roman" w:hAnsi="Times New Roman" w:cs="Times New Roman"/>
              <w:sz w:val="24"/>
              <w:szCs w:val="24"/>
            </w:rPr>
            <w:fldChar w:fldCharType="separate"/>
          </w:r>
          <w:r w:rsidR="009B3C3D">
            <w:rPr>
              <w:rFonts w:ascii="Times New Roman" w:hAnsi="Times New Roman" w:cs="Times New Roman"/>
              <w:noProof/>
              <w:sz w:val="24"/>
              <w:szCs w:val="24"/>
              <w:lang w:val="es-MX"/>
            </w:rPr>
            <w:t xml:space="preserve"> </w:t>
          </w:r>
          <w:r w:rsidR="009B3C3D" w:rsidRPr="009B3C3D">
            <w:rPr>
              <w:rFonts w:ascii="Times New Roman" w:hAnsi="Times New Roman" w:cs="Times New Roman"/>
              <w:noProof/>
              <w:sz w:val="24"/>
              <w:szCs w:val="24"/>
              <w:lang w:val="es-MX"/>
            </w:rPr>
            <w:t>(2008)</w:t>
          </w:r>
          <w:r w:rsidR="009B3C3D">
            <w:rPr>
              <w:rFonts w:ascii="Times New Roman" w:hAnsi="Times New Roman" w:cs="Times New Roman"/>
              <w:sz w:val="24"/>
              <w:szCs w:val="24"/>
            </w:rPr>
            <w:fldChar w:fldCharType="end"/>
          </w:r>
        </w:sdtContent>
      </w:sdt>
      <w:r>
        <w:rPr>
          <w:rFonts w:ascii="Times New Roman" w:hAnsi="Times New Roman" w:cs="Times New Roman"/>
          <w:sz w:val="24"/>
          <w:szCs w:val="24"/>
        </w:rPr>
        <w:t>, sostiene en el artículo 437 numeral 2: “</w:t>
      </w:r>
    </w:p>
    <w:p w:rsidR="00203C4D" w:rsidRDefault="00203C4D" w:rsidP="00203C4D">
      <w:pPr>
        <w:spacing w:line="360" w:lineRule="auto"/>
        <w:ind w:left="737"/>
        <w:jc w:val="both"/>
        <w:rPr>
          <w:rFonts w:ascii="Times New Roman" w:hAnsi="Times New Roman" w:cs="Times New Roman"/>
          <w:sz w:val="24"/>
          <w:szCs w:val="24"/>
        </w:rPr>
      </w:pPr>
      <w:r w:rsidRPr="00203C4D">
        <w:rPr>
          <w:rFonts w:ascii="Times New Roman" w:hAnsi="Times New Roman" w:cs="Times New Roman"/>
          <w:sz w:val="24"/>
          <w:szCs w:val="24"/>
        </w:rPr>
        <w:t xml:space="preserve">Los ciudadanos en forma individual o colectiva podrán presentar una acción extraordinaria de protección contra sentencias, autos definitivos y resoluciones con fuerza de sentencia. Para la admisión de este recurso la Corte constatará el cumplimiento de los siguientes requisitos: </w:t>
      </w:r>
      <w:r>
        <w:rPr>
          <w:rFonts w:ascii="Times New Roman" w:hAnsi="Times New Roman" w:cs="Times New Roman"/>
          <w:sz w:val="24"/>
          <w:szCs w:val="24"/>
        </w:rPr>
        <w:t xml:space="preserve">(…) </w:t>
      </w:r>
      <w:r w:rsidRPr="00203C4D">
        <w:rPr>
          <w:rFonts w:ascii="Times New Roman" w:hAnsi="Times New Roman" w:cs="Times New Roman"/>
          <w:sz w:val="24"/>
          <w:szCs w:val="24"/>
        </w:rPr>
        <w:t xml:space="preserve">2. Que el recurrente demuestre </w:t>
      </w:r>
      <w:r w:rsidRPr="00203C4D">
        <w:rPr>
          <w:rFonts w:ascii="Times New Roman" w:hAnsi="Times New Roman" w:cs="Times New Roman"/>
          <w:sz w:val="24"/>
          <w:szCs w:val="24"/>
        </w:rPr>
        <w:lastRenderedPageBreak/>
        <w:t>que en el juzgamiento se ha violado, por acción u omisión, el debido proceso u otros derechos reconocidos en la Constitución.</w:t>
      </w:r>
      <w:r>
        <w:rPr>
          <w:rFonts w:ascii="Times New Roman" w:hAnsi="Times New Roman" w:cs="Times New Roman"/>
          <w:sz w:val="24"/>
          <w:szCs w:val="24"/>
        </w:rPr>
        <w:t>”</w:t>
      </w:r>
      <w:r w:rsidR="00D40BE2" w:rsidRPr="00D40BE2">
        <w:rPr>
          <w:rFonts w:ascii="Times New Roman" w:hAnsi="Times New Roman" w:cs="Times New Roman"/>
          <w:sz w:val="24"/>
          <w:szCs w:val="24"/>
        </w:rPr>
        <w:t xml:space="preserve"> </w:t>
      </w:r>
      <w:sdt>
        <w:sdtPr>
          <w:rPr>
            <w:rFonts w:ascii="Times New Roman" w:hAnsi="Times New Roman" w:cs="Times New Roman"/>
            <w:sz w:val="24"/>
            <w:szCs w:val="24"/>
          </w:rPr>
          <w:id w:val="-1967035622"/>
          <w:citation/>
        </w:sdtPr>
        <w:sdtContent>
          <w:r w:rsidR="00D40BE2">
            <w:rPr>
              <w:rFonts w:ascii="Times New Roman" w:hAnsi="Times New Roman" w:cs="Times New Roman"/>
              <w:sz w:val="24"/>
              <w:szCs w:val="24"/>
            </w:rPr>
            <w:fldChar w:fldCharType="begin"/>
          </w:r>
          <w:r w:rsidR="00D40BE2">
            <w:rPr>
              <w:rFonts w:ascii="Times New Roman" w:hAnsi="Times New Roman" w:cs="Times New Roman"/>
              <w:sz w:val="24"/>
              <w:szCs w:val="24"/>
              <w:lang w:val="es-MX"/>
            </w:rPr>
            <w:instrText xml:space="preserve">CITATION Ecu081 \n  \t  \l 2058 </w:instrText>
          </w:r>
          <w:r w:rsidR="00D40BE2">
            <w:rPr>
              <w:rFonts w:ascii="Times New Roman" w:hAnsi="Times New Roman" w:cs="Times New Roman"/>
              <w:sz w:val="24"/>
              <w:szCs w:val="24"/>
            </w:rPr>
            <w:fldChar w:fldCharType="separate"/>
          </w:r>
          <w:r w:rsidR="00D40BE2">
            <w:rPr>
              <w:rFonts w:ascii="Times New Roman" w:hAnsi="Times New Roman" w:cs="Times New Roman"/>
              <w:noProof/>
              <w:sz w:val="24"/>
              <w:szCs w:val="24"/>
              <w:lang w:val="es-MX"/>
            </w:rPr>
            <w:t xml:space="preserve"> </w:t>
          </w:r>
          <w:r w:rsidR="00D40BE2" w:rsidRPr="009B3C3D">
            <w:rPr>
              <w:rFonts w:ascii="Times New Roman" w:hAnsi="Times New Roman" w:cs="Times New Roman"/>
              <w:noProof/>
              <w:sz w:val="24"/>
              <w:szCs w:val="24"/>
              <w:lang w:val="es-MX"/>
            </w:rPr>
            <w:t>(2008)</w:t>
          </w:r>
          <w:r w:rsidR="00D40BE2">
            <w:rPr>
              <w:rFonts w:ascii="Times New Roman" w:hAnsi="Times New Roman" w:cs="Times New Roman"/>
              <w:sz w:val="24"/>
              <w:szCs w:val="24"/>
            </w:rPr>
            <w:fldChar w:fldCharType="end"/>
          </w:r>
        </w:sdtContent>
      </w:sdt>
      <w:r w:rsidR="00D40BE2">
        <w:rPr>
          <w:rStyle w:val="Refdenotaalpie"/>
          <w:rFonts w:ascii="Times New Roman" w:hAnsi="Times New Roman" w:cs="Times New Roman"/>
          <w:sz w:val="24"/>
          <w:szCs w:val="24"/>
        </w:rPr>
        <w:t xml:space="preserve"> </w:t>
      </w:r>
      <w:r w:rsidR="00EF168E">
        <w:rPr>
          <w:rStyle w:val="Refdenotaalpie"/>
          <w:rFonts w:ascii="Times New Roman" w:hAnsi="Times New Roman" w:cs="Times New Roman"/>
          <w:sz w:val="24"/>
          <w:szCs w:val="24"/>
        </w:rPr>
        <w:footnoteReference w:id="35"/>
      </w:r>
    </w:p>
    <w:p w:rsidR="00203C4D" w:rsidRDefault="00203C4D" w:rsidP="00203C4D">
      <w:pPr>
        <w:spacing w:line="480" w:lineRule="auto"/>
        <w:jc w:val="both"/>
        <w:rPr>
          <w:rFonts w:ascii="Times New Roman" w:hAnsi="Times New Roman" w:cs="Times New Roman"/>
          <w:sz w:val="24"/>
          <w:szCs w:val="24"/>
        </w:rPr>
      </w:pPr>
    </w:p>
    <w:p w:rsidR="00425817" w:rsidRDefault="00425817" w:rsidP="007810DD">
      <w:pPr>
        <w:spacing w:line="480" w:lineRule="auto"/>
        <w:ind w:firstLine="360"/>
        <w:jc w:val="both"/>
        <w:rPr>
          <w:rFonts w:ascii="Times New Roman" w:hAnsi="Times New Roman" w:cs="Times New Roman"/>
          <w:sz w:val="24"/>
          <w:szCs w:val="24"/>
        </w:rPr>
      </w:pPr>
      <w:r w:rsidRPr="00425817">
        <w:rPr>
          <w:rFonts w:ascii="Times New Roman" w:hAnsi="Times New Roman" w:cs="Times New Roman"/>
          <w:sz w:val="24"/>
          <w:szCs w:val="24"/>
        </w:rPr>
        <w:t xml:space="preserve">El derecho a las garantías judiciales y protección judicial se vio vulnerado en el proceso penal donde los familiares de Thalía Gabriela González </w:t>
      </w:r>
      <w:r w:rsidR="00686DA1">
        <w:rPr>
          <w:rFonts w:ascii="Times New Roman" w:hAnsi="Times New Roman" w:cs="Times New Roman"/>
          <w:sz w:val="24"/>
          <w:szCs w:val="24"/>
        </w:rPr>
        <w:t>Lluy interpusieron</w:t>
      </w:r>
      <w:r w:rsidR="0072639E">
        <w:rPr>
          <w:rFonts w:ascii="Times New Roman" w:hAnsi="Times New Roman" w:cs="Times New Roman"/>
          <w:sz w:val="24"/>
          <w:szCs w:val="24"/>
        </w:rPr>
        <w:t xml:space="preserve"> las acciones debidas </w:t>
      </w:r>
      <w:r w:rsidR="00686DA1">
        <w:rPr>
          <w:rFonts w:ascii="Times New Roman" w:hAnsi="Times New Roman" w:cs="Times New Roman"/>
          <w:sz w:val="24"/>
          <w:szCs w:val="24"/>
        </w:rPr>
        <w:t xml:space="preserve"> y el E</w:t>
      </w:r>
      <w:r w:rsidRPr="00425817">
        <w:rPr>
          <w:rFonts w:ascii="Times New Roman" w:hAnsi="Times New Roman" w:cs="Times New Roman"/>
          <w:sz w:val="24"/>
          <w:szCs w:val="24"/>
        </w:rPr>
        <w:t>stado</w:t>
      </w:r>
      <w:r w:rsidR="00C07DF4">
        <w:rPr>
          <w:rFonts w:ascii="Times New Roman" w:hAnsi="Times New Roman" w:cs="Times New Roman"/>
          <w:sz w:val="24"/>
          <w:szCs w:val="24"/>
        </w:rPr>
        <w:t xml:space="preserve"> ecuatoriano</w:t>
      </w:r>
      <w:r w:rsidRPr="00425817">
        <w:rPr>
          <w:rFonts w:ascii="Times New Roman" w:hAnsi="Times New Roman" w:cs="Times New Roman"/>
          <w:sz w:val="24"/>
          <w:szCs w:val="24"/>
        </w:rPr>
        <w:t xml:space="preserve"> no les garantiz</w:t>
      </w:r>
      <w:r w:rsidR="00C07DF4">
        <w:rPr>
          <w:rFonts w:ascii="Times New Roman" w:hAnsi="Times New Roman" w:cs="Times New Roman"/>
          <w:sz w:val="24"/>
          <w:szCs w:val="24"/>
        </w:rPr>
        <w:t>ó</w:t>
      </w:r>
      <w:r w:rsidRPr="00425817">
        <w:rPr>
          <w:rFonts w:ascii="Times New Roman" w:hAnsi="Times New Roman" w:cs="Times New Roman"/>
          <w:sz w:val="24"/>
          <w:szCs w:val="24"/>
        </w:rPr>
        <w:t xml:space="preserve"> la seguridad jurídica que debía proveer a través de estos órganos de justicia</w:t>
      </w:r>
      <w:r w:rsidR="00686DA1">
        <w:rPr>
          <w:rFonts w:ascii="Times New Roman" w:hAnsi="Times New Roman" w:cs="Times New Roman"/>
          <w:sz w:val="24"/>
          <w:szCs w:val="24"/>
        </w:rPr>
        <w:t xml:space="preserve">, haciendo respetar la Constitución Política del Ecuador y los tratados y convenios internacionales en derechos humanos. </w:t>
      </w:r>
    </w:p>
    <w:p w:rsidR="00425817" w:rsidRPr="00B91D81" w:rsidRDefault="00425817" w:rsidP="007810DD">
      <w:pPr>
        <w:spacing w:line="480" w:lineRule="auto"/>
        <w:jc w:val="both"/>
        <w:rPr>
          <w:rFonts w:ascii="Times New Roman" w:hAnsi="Times New Roman" w:cs="Times New Roman"/>
          <w:sz w:val="24"/>
          <w:szCs w:val="24"/>
        </w:rPr>
      </w:pPr>
    </w:p>
    <w:p w:rsidR="00B91D81" w:rsidRDefault="007810DD" w:rsidP="007810DD">
      <w:pPr>
        <w:pStyle w:val="Ttulo3"/>
        <w:numPr>
          <w:ilvl w:val="1"/>
          <w:numId w:val="14"/>
        </w:numPr>
        <w:spacing w:line="480" w:lineRule="auto"/>
        <w:rPr>
          <w:rFonts w:ascii="Times New Roman" w:hAnsi="Times New Roman" w:cs="Times New Roman"/>
          <w:b/>
          <w:color w:val="auto"/>
        </w:rPr>
      </w:pPr>
      <w:r>
        <w:rPr>
          <w:rFonts w:ascii="Times New Roman" w:hAnsi="Times New Roman" w:cs="Times New Roman"/>
          <w:b/>
          <w:color w:val="auto"/>
        </w:rPr>
        <w:t xml:space="preserve"> </w:t>
      </w:r>
      <w:bookmarkStart w:id="18" w:name="_Toc67039885"/>
      <w:r w:rsidR="00B91D81" w:rsidRPr="007810DD">
        <w:rPr>
          <w:rFonts w:ascii="Times New Roman" w:hAnsi="Times New Roman" w:cs="Times New Roman"/>
          <w:b/>
          <w:color w:val="auto"/>
        </w:rPr>
        <w:t>Derecho a la educación</w:t>
      </w:r>
      <w:bookmarkEnd w:id="18"/>
      <w:r w:rsidR="00B91D81" w:rsidRPr="007810DD">
        <w:rPr>
          <w:rFonts w:ascii="Times New Roman" w:hAnsi="Times New Roman" w:cs="Times New Roman"/>
          <w:b/>
          <w:color w:val="auto"/>
        </w:rPr>
        <w:t xml:space="preserve"> </w:t>
      </w:r>
    </w:p>
    <w:p w:rsidR="00587FDC" w:rsidRPr="00587FDC" w:rsidRDefault="00587FDC" w:rsidP="00587FDC">
      <w:pPr>
        <w:spacing w:line="480" w:lineRule="auto"/>
      </w:pPr>
    </w:p>
    <w:p w:rsidR="00B91D81" w:rsidRPr="00B91D81" w:rsidRDefault="00B91D81" w:rsidP="007810DD">
      <w:pPr>
        <w:spacing w:line="480" w:lineRule="auto"/>
        <w:ind w:firstLine="360"/>
        <w:jc w:val="both"/>
        <w:rPr>
          <w:rFonts w:ascii="Times New Roman" w:hAnsi="Times New Roman" w:cs="Times New Roman"/>
          <w:sz w:val="24"/>
          <w:szCs w:val="24"/>
        </w:rPr>
      </w:pPr>
      <w:r w:rsidRPr="00B91D81">
        <w:rPr>
          <w:rFonts w:ascii="Times New Roman" w:hAnsi="Times New Roman" w:cs="Times New Roman"/>
          <w:sz w:val="24"/>
          <w:szCs w:val="24"/>
        </w:rPr>
        <w:t>La Declaración Universal de los Derechos Humanos</w:t>
      </w:r>
      <w:sdt>
        <w:sdtPr>
          <w:rPr>
            <w:rFonts w:ascii="Times New Roman" w:hAnsi="Times New Roman" w:cs="Times New Roman"/>
            <w:sz w:val="24"/>
            <w:szCs w:val="24"/>
          </w:rPr>
          <w:id w:val="1390453247"/>
          <w:citation/>
        </w:sdtPr>
        <w:sdtContent>
          <w:r w:rsidR="0041073B">
            <w:rPr>
              <w:rFonts w:ascii="Times New Roman" w:hAnsi="Times New Roman" w:cs="Times New Roman"/>
              <w:sz w:val="24"/>
              <w:szCs w:val="24"/>
            </w:rPr>
            <w:fldChar w:fldCharType="begin"/>
          </w:r>
          <w:r w:rsidR="0041073B">
            <w:rPr>
              <w:rFonts w:ascii="Times New Roman" w:hAnsi="Times New Roman" w:cs="Times New Roman"/>
              <w:sz w:val="24"/>
              <w:szCs w:val="24"/>
              <w:lang w:val="es-MX"/>
            </w:rPr>
            <w:instrText xml:space="preserve">CITATION Asa481 \n  \t  \l 2058 </w:instrText>
          </w:r>
          <w:r w:rsidR="0041073B">
            <w:rPr>
              <w:rFonts w:ascii="Times New Roman" w:hAnsi="Times New Roman" w:cs="Times New Roman"/>
              <w:sz w:val="24"/>
              <w:szCs w:val="24"/>
            </w:rPr>
            <w:fldChar w:fldCharType="separate"/>
          </w:r>
          <w:r w:rsidR="0041073B">
            <w:rPr>
              <w:rFonts w:ascii="Times New Roman" w:hAnsi="Times New Roman" w:cs="Times New Roman"/>
              <w:noProof/>
              <w:sz w:val="24"/>
              <w:szCs w:val="24"/>
              <w:lang w:val="es-MX"/>
            </w:rPr>
            <w:t xml:space="preserve"> </w:t>
          </w:r>
          <w:r w:rsidR="0041073B" w:rsidRPr="0041073B">
            <w:rPr>
              <w:rFonts w:ascii="Times New Roman" w:hAnsi="Times New Roman" w:cs="Times New Roman"/>
              <w:noProof/>
              <w:sz w:val="24"/>
              <w:szCs w:val="24"/>
              <w:lang w:val="es-MX"/>
            </w:rPr>
            <w:t>(1948)</w:t>
          </w:r>
          <w:r w:rsidR="0041073B">
            <w:rPr>
              <w:rFonts w:ascii="Times New Roman" w:hAnsi="Times New Roman" w:cs="Times New Roman"/>
              <w:sz w:val="24"/>
              <w:szCs w:val="24"/>
            </w:rPr>
            <w:fldChar w:fldCharType="end"/>
          </w:r>
        </w:sdtContent>
      </w:sdt>
      <w:r w:rsidR="00EE16B6">
        <w:rPr>
          <w:rFonts w:ascii="Times New Roman" w:hAnsi="Times New Roman" w:cs="Times New Roman"/>
          <w:sz w:val="24"/>
          <w:szCs w:val="24"/>
        </w:rPr>
        <w:t>, expresa:</w:t>
      </w:r>
    </w:p>
    <w:p w:rsidR="00B91D81" w:rsidRPr="00B91D81" w:rsidRDefault="00B91D81" w:rsidP="008E10D7">
      <w:pPr>
        <w:tabs>
          <w:tab w:val="left" w:pos="990"/>
        </w:tabs>
        <w:spacing w:line="360" w:lineRule="auto"/>
        <w:ind w:left="737"/>
        <w:contextualSpacing/>
        <w:jc w:val="both"/>
        <w:rPr>
          <w:rFonts w:ascii="Times New Roman" w:hAnsi="Times New Roman" w:cs="Times New Roman"/>
          <w:sz w:val="24"/>
          <w:szCs w:val="24"/>
          <w:shd w:val="clear" w:color="auto" w:fill="FFFFFF"/>
        </w:rPr>
      </w:pPr>
      <w:r w:rsidRPr="00B91D81">
        <w:rPr>
          <w:rFonts w:ascii="Times New Roman" w:hAnsi="Times New Roman" w:cs="Times New Roman"/>
          <w:sz w:val="24"/>
          <w:szCs w:val="24"/>
          <w:shd w:val="clear" w:color="auto" w:fill="FFFFFF"/>
        </w:rPr>
        <w:t>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3. Los padres tendrán derecho preferente a escoger el tipo de educación que habrá de darse a sus hijos.</w:t>
      </w:r>
      <w:r w:rsidR="00EE16B6" w:rsidRPr="00EE16B6">
        <w:rPr>
          <w:rFonts w:ascii="Times New Roman" w:hAnsi="Times New Roman" w:cs="Times New Roman"/>
          <w:sz w:val="24"/>
          <w:szCs w:val="24"/>
        </w:rPr>
        <w:t xml:space="preserve"> </w:t>
      </w:r>
      <w:sdt>
        <w:sdtPr>
          <w:rPr>
            <w:rFonts w:ascii="Times New Roman" w:hAnsi="Times New Roman" w:cs="Times New Roman"/>
            <w:sz w:val="24"/>
            <w:szCs w:val="24"/>
          </w:rPr>
          <w:id w:val="350221559"/>
          <w:citation/>
        </w:sdtPr>
        <w:sdtContent>
          <w:r w:rsidR="00EE16B6">
            <w:rPr>
              <w:rFonts w:ascii="Times New Roman" w:hAnsi="Times New Roman" w:cs="Times New Roman"/>
              <w:sz w:val="24"/>
              <w:szCs w:val="24"/>
            </w:rPr>
            <w:fldChar w:fldCharType="begin"/>
          </w:r>
          <w:r w:rsidR="00EE16B6">
            <w:rPr>
              <w:rFonts w:ascii="Times New Roman" w:hAnsi="Times New Roman" w:cs="Times New Roman"/>
              <w:sz w:val="24"/>
              <w:szCs w:val="24"/>
              <w:lang w:val="es-MX"/>
            </w:rPr>
            <w:instrText xml:space="preserve">CITATION Asa481 \n  \t  \l 2058 </w:instrText>
          </w:r>
          <w:r w:rsidR="00EE16B6">
            <w:rPr>
              <w:rFonts w:ascii="Times New Roman" w:hAnsi="Times New Roman" w:cs="Times New Roman"/>
              <w:sz w:val="24"/>
              <w:szCs w:val="24"/>
            </w:rPr>
            <w:fldChar w:fldCharType="separate"/>
          </w:r>
          <w:r w:rsidR="00EE16B6">
            <w:rPr>
              <w:rFonts w:ascii="Times New Roman" w:hAnsi="Times New Roman" w:cs="Times New Roman"/>
              <w:noProof/>
              <w:sz w:val="24"/>
              <w:szCs w:val="24"/>
              <w:lang w:val="es-MX"/>
            </w:rPr>
            <w:t xml:space="preserve"> </w:t>
          </w:r>
          <w:r w:rsidR="00EE16B6" w:rsidRPr="0041073B">
            <w:rPr>
              <w:rFonts w:ascii="Times New Roman" w:hAnsi="Times New Roman" w:cs="Times New Roman"/>
              <w:noProof/>
              <w:sz w:val="24"/>
              <w:szCs w:val="24"/>
              <w:lang w:val="es-MX"/>
            </w:rPr>
            <w:t>(1948)</w:t>
          </w:r>
          <w:r w:rsidR="00EE16B6">
            <w:rPr>
              <w:rFonts w:ascii="Times New Roman" w:hAnsi="Times New Roman" w:cs="Times New Roman"/>
              <w:sz w:val="24"/>
              <w:szCs w:val="24"/>
            </w:rPr>
            <w:fldChar w:fldCharType="end"/>
          </w:r>
        </w:sdtContent>
      </w:sdt>
      <w:r w:rsidR="00EE16B6">
        <w:rPr>
          <w:rStyle w:val="Refdenotaalpie"/>
          <w:rFonts w:ascii="Times New Roman" w:hAnsi="Times New Roman" w:cs="Times New Roman"/>
          <w:sz w:val="24"/>
          <w:szCs w:val="24"/>
          <w:shd w:val="clear" w:color="auto" w:fill="FFFFFF"/>
        </w:rPr>
        <w:t xml:space="preserve"> </w:t>
      </w:r>
      <w:r w:rsidR="00EF168E">
        <w:rPr>
          <w:rStyle w:val="Refdenotaalpie"/>
          <w:rFonts w:ascii="Times New Roman" w:hAnsi="Times New Roman" w:cs="Times New Roman"/>
          <w:sz w:val="24"/>
          <w:szCs w:val="24"/>
          <w:shd w:val="clear" w:color="auto" w:fill="FFFFFF"/>
        </w:rPr>
        <w:footnoteReference w:id="36"/>
      </w:r>
    </w:p>
    <w:p w:rsidR="00B91D81" w:rsidRPr="00B91D81" w:rsidRDefault="00B91D81" w:rsidP="00B91D81">
      <w:pPr>
        <w:tabs>
          <w:tab w:val="left" w:pos="990"/>
        </w:tabs>
        <w:spacing w:line="480" w:lineRule="auto"/>
        <w:jc w:val="both"/>
        <w:rPr>
          <w:rFonts w:ascii="Times New Roman" w:hAnsi="Times New Roman" w:cs="Times New Roman"/>
          <w:sz w:val="24"/>
          <w:szCs w:val="24"/>
          <w:shd w:val="clear" w:color="auto" w:fill="FFFFFF"/>
        </w:rPr>
      </w:pPr>
    </w:p>
    <w:p w:rsidR="00B91D81" w:rsidRPr="00B91D81" w:rsidRDefault="00B91D81" w:rsidP="00B91D81">
      <w:pPr>
        <w:spacing w:line="480" w:lineRule="auto"/>
        <w:ind w:firstLine="360"/>
        <w:jc w:val="both"/>
        <w:rPr>
          <w:rFonts w:ascii="Times New Roman" w:hAnsi="Times New Roman" w:cs="Times New Roman"/>
          <w:sz w:val="24"/>
          <w:szCs w:val="24"/>
        </w:rPr>
      </w:pPr>
      <w:r w:rsidRPr="00B91D81">
        <w:rPr>
          <w:rFonts w:ascii="Times New Roman" w:hAnsi="Times New Roman" w:cs="Times New Roman"/>
          <w:sz w:val="24"/>
          <w:szCs w:val="24"/>
        </w:rPr>
        <w:lastRenderedPageBreak/>
        <w:t xml:space="preserve">La Constitución de la República del Ecuador </w:t>
      </w:r>
      <w:sdt>
        <w:sdtPr>
          <w:rPr>
            <w:rFonts w:ascii="Times New Roman" w:hAnsi="Times New Roman" w:cs="Times New Roman"/>
            <w:sz w:val="24"/>
            <w:szCs w:val="24"/>
          </w:rPr>
          <w:id w:val="587742636"/>
          <w:citation/>
        </w:sdtPr>
        <w:sdtContent>
          <w:r w:rsidR="00EE16B6">
            <w:rPr>
              <w:rFonts w:ascii="Times New Roman" w:hAnsi="Times New Roman" w:cs="Times New Roman"/>
              <w:sz w:val="24"/>
              <w:szCs w:val="24"/>
            </w:rPr>
            <w:fldChar w:fldCharType="begin"/>
          </w:r>
          <w:r w:rsidR="00EE16B6">
            <w:rPr>
              <w:rFonts w:ascii="Times New Roman" w:hAnsi="Times New Roman" w:cs="Times New Roman"/>
              <w:sz w:val="24"/>
              <w:szCs w:val="24"/>
              <w:lang w:val="es-MX"/>
            </w:rPr>
            <w:instrText xml:space="preserve">CITATION Ecu081 \n  \t  \l 2058 </w:instrText>
          </w:r>
          <w:r w:rsidR="00EE16B6">
            <w:rPr>
              <w:rFonts w:ascii="Times New Roman" w:hAnsi="Times New Roman" w:cs="Times New Roman"/>
              <w:sz w:val="24"/>
              <w:szCs w:val="24"/>
            </w:rPr>
            <w:fldChar w:fldCharType="separate"/>
          </w:r>
          <w:r w:rsidR="00EE16B6" w:rsidRPr="00EE16B6">
            <w:rPr>
              <w:rFonts w:ascii="Times New Roman" w:hAnsi="Times New Roman" w:cs="Times New Roman"/>
              <w:noProof/>
              <w:sz w:val="24"/>
              <w:szCs w:val="24"/>
              <w:lang w:val="es-MX"/>
            </w:rPr>
            <w:t>(2008)</w:t>
          </w:r>
          <w:r w:rsidR="00EE16B6">
            <w:rPr>
              <w:rFonts w:ascii="Times New Roman" w:hAnsi="Times New Roman" w:cs="Times New Roman"/>
              <w:sz w:val="24"/>
              <w:szCs w:val="24"/>
            </w:rPr>
            <w:fldChar w:fldCharType="end"/>
          </w:r>
        </w:sdtContent>
      </w:sdt>
      <w:r w:rsidR="00EE16B6">
        <w:rPr>
          <w:rFonts w:ascii="Times New Roman" w:hAnsi="Times New Roman" w:cs="Times New Roman"/>
          <w:sz w:val="24"/>
          <w:szCs w:val="24"/>
        </w:rPr>
        <w:t xml:space="preserve"> </w:t>
      </w:r>
      <w:r w:rsidRPr="00B91D81">
        <w:rPr>
          <w:rFonts w:ascii="Times New Roman" w:hAnsi="Times New Roman" w:cs="Times New Roman"/>
          <w:sz w:val="24"/>
          <w:szCs w:val="24"/>
        </w:rPr>
        <w:t xml:space="preserve">en el artículo 26 expresa: </w:t>
      </w:r>
    </w:p>
    <w:p w:rsidR="00425817" w:rsidRDefault="00B91D81" w:rsidP="00715094">
      <w:pPr>
        <w:spacing w:line="360" w:lineRule="auto"/>
        <w:ind w:left="737"/>
        <w:jc w:val="both"/>
        <w:rPr>
          <w:rFonts w:ascii="Times New Roman" w:hAnsi="Times New Roman" w:cs="Times New Roman"/>
          <w:sz w:val="24"/>
          <w:szCs w:val="24"/>
        </w:rPr>
      </w:pPr>
      <w:r w:rsidRPr="00B91D81">
        <w:rPr>
          <w:rFonts w:ascii="Times New Roman" w:hAnsi="Times New Roman" w:cs="Times New Roman"/>
          <w:sz w:val="24"/>
          <w:szCs w:val="24"/>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r w:rsidR="00EE16B6" w:rsidRPr="00EE16B6">
        <w:rPr>
          <w:rFonts w:ascii="Times New Roman" w:hAnsi="Times New Roman" w:cs="Times New Roman"/>
          <w:sz w:val="24"/>
          <w:szCs w:val="24"/>
        </w:rPr>
        <w:t xml:space="preserve"> </w:t>
      </w:r>
      <w:sdt>
        <w:sdtPr>
          <w:rPr>
            <w:rFonts w:ascii="Times New Roman" w:hAnsi="Times New Roman" w:cs="Times New Roman"/>
            <w:sz w:val="24"/>
            <w:szCs w:val="24"/>
          </w:rPr>
          <w:id w:val="120428123"/>
          <w:citation/>
        </w:sdtPr>
        <w:sdtContent>
          <w:r w:rsidR="00EE16B6">
            <w:rPr>
              <w:rFonts w:ascii="Times New Roman" w:hAnsi="Times New Roman" w:cs="Times New Roman"/>
              <w:sz w:val="24"/>
              <w:szCs w:val="24"/>
            </w:rPr>
            <w:fldChar w:fldCharType="begin"/>
          </w:r>
          <w:r w:rsidR="00EE16B6">
            <w:rPr>
              <w:rFonts w:ascii="Times New Roman" w:hAnsi="Times New Roman" w:cs="Times New Roman"/>
              <w:sz w:val="24"/>
              <w:szCs w:val="24"/>
              <w:lang w:val="es-MX"/>
            </w:rPr>
            <w:instrText xml:space="preserve">CITATION Ecu081 \n  \t  \l 2058 </w:instrText>
          </w:r>
          <w:r w:rsidR="00EE16B6">
            <w:rPr>
              <w:rFonts w:ascii="Times New Roman" w:hAnsi="Times New Roman" w:cs="Times New Roman"/>
              <w:sz w:val="24"/>
              <w:szCs w:val="24"/>
            </w:rPr>
            <w:fldChar w:fldCharType="separate"/>
          </w:r>
          <w:r w:rsidR="00EE16B6" w:rsidRPr="00EE16B6">
            <w:rPr>
              <w:rFonts w:ascii="Times New Roman" w:hAnsi="Times New Roman" w:cs="Times New Roman"/>
              <w:noProof/>
              <w:sz w:val="24"/>
              <w:szCs w:val="24"/>
              <w:lang w:val="es-MX"/>
            </w:rPr>
            <w:t>(2008)</w:t>
          </w:r>
          <w:r w:rsidR="00EE16B6">
            <w:rPr>
              <w:rFonts w:ascii="Times New Roman" w:hAnsi="Times New Roman" w:cs="Times New Roman"/>
              <w:sz w:val="24"/>
              <w:szCs w:val="24"/>
            </w:rPr>
            <w:fldChar w:fldCharType="end"/>
          </w:r>
        </w:sdtContent>
      </w:sdt>
      <w:r w:rsidR="00EE16B6">
        <w:rPr>
          <w:rStyle w:val="Refdenotaalpie"/>
          <w:rFonts w:ascii="Times New Roman" w:hAnsi="Times New Roman" w:cs="Times New Roman"/>
          <w:sz w:val="24"/>
          <w:szCs w:val="24"/>
        </w:rPr>
        <w:t xml:space="preserve"> </w:t>
      </w:r>
      <w:r w:rsidR="00EF168E">
        <w:rPr>
          <w:rStyle w:val="Refdenotaalpie"/>
          <w:rFonts w:ascii="Times New Roman" w:hAnsi="Times New Roman" w:cs="Times New Roman"/>
          <w:sz w:val="24"/>
          <w:szCs w:val="24"/>
        </w:rPr>
        <w:footnoteReference w:id="37"/>
      </w:r>
    </w:p>
    <w:p w:rsidR="00425817" w:rsidRDefault="00425817" w:rsidP="00425817">
      <w:pPr>
        <w:rPr>
          <w:rFonts w:ascii="Times New Roman" w:hAnsi="Times New Roman" w:cs="Times New Roman"/>
          <w:sz w:val="24"/>
          <w:szCs w:val="24"/>
        </w:rPr>
      </w:pPr>
    </w:p>
    <w:p w:rsidR="00903093" w:rsidRDefault="00425817" w:rsidP="00977DCC">
      <w:pPr>
        <w:spacing w:line="480" w:lineRule="auto"/>
        <w:ind w:firstLine="360"/>
        <w:jc w:val="both"/>
        <w:rPr>
          <w:rFonts w:ascii="Times New Roman" w:hAnsi="Times New Roman" w:cs="Times New Roman"/>
          <w:sz w:val="24"/>
          <w:szCs w:val="24"/>
        </w:rPr>
      </w:pPr>
      <w:r w:rsidRPr="00425817">
        <w:rPr>
          <w:rFonts w:ascii="Times New Roman" w:hAnsi="Times New Roman" w:cs="Times New Roman"/>
          <w:sz w:val="24"/>
          <w:szCs w:val="24"/>
        </w:rPr>
        <w:t xml:space="preserve">El derecho a la educación fue negado en las ocasiones que los planteles educativos tanto públicos como privados </w:t>
      </w:r>
      <w:r w:rsidR="002A7CAF">
        <w:rPr>
          <w:rFonts w:ascii="Times New Roman" w:hAnsi="Times New Roman" w:cs="Times New Roman"/>
          <w:sz w:val="24"/>
          <w:szCs w:val="24"/>
        </w:rPr>
        <w:t xml:space="preserve">no le permitieron </w:t>
      </w:r>
      <w:r w:rsidRPr="00425817">
        <w:rPr>
          <w:rFonts w:ascii="Times New Roman" w:hAnsi="Times New Roman" w:cs="Times New Roman"/>
          <w:sz w:val="24"/>
          <w:szCs w:val="24"/>
        </w:rPr>
        <w:t xml:space="preserve"> la educación por la enfermedad de </w:t>
      </w:r>
      <w:r w:rsidR="00E84A00">
        <w:rPr>
          <w:rFonts w:ascii="Times New Roman" w:hAnsi="Times New Roman" w:cs="Times New Roman"/>
          <w:sz w:val="24"/>
          <w:szCs w:val="24"/>
        </w:rPr>
        <w:t>VIH</w:t>
      </w:r>
      <w:r w:rsidRPr="00425817">
        <w:rPr>
          <w:rFonts w:ascii="Times New Roman" w:hAnsi="Times New Roman" w:cs="Times New Roman"/>
          <w:sz w:val="24"/>
          <w:szCs w:val="24"/>
        </w:rPr>
        <w:t xml:space="preserve"> sida </w:t>
      </w:r>
      <w:r w:rsidR="00E84A00">
        <w:rPr>
          <w:rFonts w:ascii="Times New Roman" w:hAnsi="Times New Roman" w:cs="Times New Roman"/>
          <w:sz w:val="24"/>
          <w:szCs w:val="24"/>
        </w:rPr>
        <w:t>que tenía Gabriela González Lluy</w:t>
      </w:r>
      <w:r w:rsidRPr="00425817">
        <w:rPr>
          <w:rFonts w:ascii="Times New Roman" w:hAnsi="Times New Roman" w:cs="Times New Roman"/>
          <w:sz w:val="24"/>
          <w:szCs w:val="24"/>
        </w:rPr>
        <w:t xml:space="preserve"> a la hora de </w:t>
      </w:r>
      <w:r w:rsidR="00E84A00">
        <w:rPr>
          <w:rFonts w:ascii="Times New Roman" w:hAnsi="Times New Roman" w:cs="Times New Roman"/>
          <w:sz w:val="24"/>
          <w:szCs w:val="24"/>
        </w:rPr>
        <w:t>solicitar matricula en los</w:t>
      </w:r>
      <w:r w:rsidRPr="00425817">
        <w:rPr>
          <w:rFonts w:ascii="Times New Roman" w:hAnsi="Times New Roman" w:cs="Times New Roman"/>
          <w:sz w:val="24"/>
          <w:szCs w:val="24"/>
        </w:rPr>
        <w:t xml:space="preserve"> planteles educativos </w:t>
      </w:r>
      <w:r w:rsidR="00E84A00">
        <w:rPr>
          <w:rFonts w:ascii="Times New Roman" w:hAnsi="Times New Roman" w:cs="Times New Roman"/>
          <w:sz w:val="24"/>
          <w:szCs w:val="24"/>
        </w:rPr>
        <w:t>desde la inicial hasta el de tercer nivel, actualmente ella se encuen</w:t>
      </w:r>
      <w:r w:rsidR="00BD2072">
        <w:rPr>
          <w:rFonts w:ascii="Times New Roman" w:hAnsi="Times New Roman" w:cs="Times New Roman"/>
          <w:sz w:val="24"/>
          <w:szCs w:val="24"/>
        </w:rPr>
        <w:t>tra estudiando el tercer nivel.</w:t>
      </w:r>
    </w:p>
    <w:p w:rsidR="002633E6" w:rsidRDefault="002633E6" w:rsidP="00977DCC">
      <w:pPr>
        <w:spacing w:line="480" w:lineRule="auto"/>
        <w:ind w:firstLine="360"/>
        <w:jc w:val="both"/>
        <w:rPr>
          <w:rFonts w:ascii="Times New Roman" w:hAnsi="Times New Roman" w:cs="Times New Roman"/>
          <w:sz w:val="24"/>
          <w:szCs w:val="24"/>
        </w:rPr>
      </w:pPr>
    </w:p>
    <w:p w:rsidR="002633E6" w:rsidRDefault="002633E6" w:rsidP="00977DCC">
      <w:pPr>
        <w:spacing w:line="480" w:lineRule="auto"/>
        <w:ind w:firstLine="360"/>
        <w:jc w:val="both"/>
        <w:rPr>
          <w:rFonts w:ascii="Times New Roman" w:hAnsi="Times New Roman" w:cs="Times New Roman"/>
          <w:sz w:val="24"/>
          <w:szCs w:val="24"/>
        </w:rPr>
      </w:pPr>
    </w:p>
    <w:p w:rsidR="002633E6" w:rsidRDefault="002633E6" w:rsidP="00977DCC">
      <w:pPr>
        <w:spacing w:line="480" w:lineRule="auto"/>
        <w:ind w:firstLine="360"/>
        <w:jc w:val="both"/>
        <w:rPr>
          <w:rFonts w:ascii="Times New Roman" w:hAnsi="Times New Roman" w:cs="Times New Roman"/>
          <w:sz w:val="24"/>
          <w:szCs w:val="24"/>
        </w:rPr>
      </w:pPr>
    </w:p>
    <w:p w:rsidR="002633E6" w:rsidRDefault="002633E6" w:rsidP="00977DCC">
      <w:pPr>
        <w:spacing w:line="480" w:lineRule="auto"/>
        <w:ind w:firstLine="360"/>
        <w:jc w:val="both"/>
        <w:rPr>
          <w:rFonts w:ascii="Times New Roman" w:hAnsi="Times New Roman" w:cs="Times New Roman"/>
          <w:sz w:val="24"/>
          <w:szCs w:val="24"/>
        </w:rPr>
      </w:pPr>
    </w:p>
    <w:p w:rsidR="002633E6" w:rsidRDefault="002633E6" w:rsidP="00977DCC">
      <w:pPr>
        <w:spacing w:line="480" w:lineRule="auto"/>
        <w:ind w:firstLine="360"/>
        <w:jc w:val="both"/>
        <w:rPr>
          <w:rFonts w:ascii="Times New Roman" w:hAnsi="Times New Roman" w:cs="Times New Roman"/>
          <w:sz w:val="24"/>
          <w:szCs w:val="24"/>
        </w:rPr>
      </w:pPr>
    </w:p>
    <w:p w:rsidR="002633E6" w:rsidRDefault="002633E6" w:rsidP="00977DCC">
      <w:pPr>
        <w:spacing w:line="480" w:lineRule="auto"/>
        <w:ind w:firstLine="360"/>
        <w:jc w:val="both"/>
        <w:rPr>
          <w:rFonts w:ascii="Times New Roman" w:hAnsi="Times New Roman" w:cs="Times New Roman"/>
          <w:sz w:val="24"/>
          <w:szCs w:val="24"/>
        </w:rPr>
      </w:pPr>
    </w:p>
    <w:p w:rsidR="002633E6" w:rsidRDefault="002633E6" w:rsidP="00977DCC">
      <w:pPr>
        <w:spacing w:line="480" w:lineRule="auto"/>
        <w:ind w:firstLine="360"/>
        <w:jc w:val="both"/>
        <w:rPr>
          <w:rFonts w:ascii="Times New Roman" w:hAnsi="Times New Roman" w:cs="Times New Roman"/>
          <w:sz w:val="24"/>
          <w:szCs w:val="24"/>
        </w:rPr>
      </w:pPr>
    </w:p>
    <w:p w:rsidR="00B57707" w:rsidRDefault="00B57707" w:rsidP="0016756E">
      <w:pPr>
        <w:spacing w:line="480" w:lineRule="auto"/>
        <w:jc w:val="both"/>
        <w:rPr>
          <w:rFonts w:ascii="Times New Roman" w:hAnsi="Times New Roman" w:cs="Times New Roman"/>
          <w:sz w:val="24"/>
          <w:szCs w:val="24"/>
        </w:rPr>
      </w:pPr>
    </w:p>
    <w:p w:rsidR="0016756E" w:rsidRPr="00B57707" w:rsidRDefault="00B57707" w:rsidP="00AF2BEE">
      <w:pPr>
        <w:pStyle w:val="Ttulo1"/>
        <w:spacing w:line="480" w:lineRule="auto"/>
        <w:jc w:val="center"/>
        <w:rPr>
          <w:rFonts w:ascii="Times New Roman" w:hAnsi="Times New Roman" w:cs="Times New Roman"/>
          <w:b/>
          <w:color w:val="auto"/>
          <w:sz w:val="28"/>
          <w:szCs w:val="28"/>
        </w:rPr>
      </w:pPr>
      <w:bookmarkStart w:id="19" w:name="_Toc66029352"/>
      <w:bookmarkStart w:id="20" w:name="_Toc67039886"/>
      <w:r w:rsidRPr="00B57707">
        <w:rPr>
          <w:rFonts w:ascii="Times New Roman" w:hAnsi="Times New Roman" w:cs="Times New Roman"/>
          <w:b/>
          <w:color w:val="auto"/>
          <w:sz w:val="28"/>
          <w:szCs w:val="28"/>
        </w:rPr>
        <w:lastRenderedPageBreak/>
        <w:t>ANÁLISIS</w:t>
      </w:r>
      <w:bookmarkEnd w:id="19"/>
      <w:r w:rsidRPr="00B57707">
        <w:rPr>
          <w:rFonts w:ascii="Times New Roman" w:hAnsi="Times New Roman" w:cs="Times New Roman"/>
          <w:b/>
          <w:color w:val="auto"/>
          <w:sz w:val="28"/>
          <w:szCs w:val="28"/>
        </w:rPr>
        <w:t xml:space="preserve"> DE CASO</w:t>
      </w:r>
      <w:bookmarkEnd w:id="20"/>
    </w:p>
    <w:p w:rsidR="0016756E" w:rsidRPr="0016756E" w:rsidRDefault="0016756E" w:rsidP="00AF2BEE">
      <w:pPr>
        <w:spacing w:line="480" w:lineRule="auto"/>
      </w:pPr>
    </w:p>
    <w:p w:rsidR="0016756E" w:rsidRDefault="0016756E" w:rsidP="0016756E">
      <w:pPr>
        <w:spacing w:line="480" w:lineRule="auto"/>
        <w:ind w:firstLine="360"/>
        <w:jc w:val="both"/>
        <w:rPr>
          <w:rFonts w:ascii="Times New Roman" w:hAnsi="Times New Roman" w:cs="Times New Roman"/>
          <w:sz w:val="24"/>
          <w:szCs w:val="24"/>
          <w:lang w:eastAsia="es-EC"/>
        </w:rPr>
      </w:pPr>
      <w:r w:rsidRPr="0080263F">
        <w:rPr>
          <w:rFonts w:ascii="Times New Roman" w:hAnsi="Times New Roman" w:cs="Times New Roman"/>
          <w:sz w:val="24"/>
          <w:szCs w:val="24"/>
          <w:lang w:eastAsia="es-EC"/>
        </w:rPr>
        <w:t>Los perjuicios causados por el Estado de Ecuador en Thalía Gabriela González Lluy y su familia constituyen un</w:t>
      </w:r>
      <w:r w:rsidR="00D81603">
        <w:rPr>
          <w:rFonts w:ascii="Times New Roman" w:hAnsi="Times New Roman" w:cs="Times New Roman"/>
          <w:sz w:val="24"/>
          <w:szCs w:val="24"/>
          <w:lang w:eastAsia="es-EC"/>
        </w:rPr>
        <w:t>a violación de derechos humanos</w:t>
      </w:r>
      <w:r w:rsidRPr="0080263F">
        <w:rPr>
          <w:rFonts w:ascii="Times New Roman" w:hAnsi="Times New Roman" w:cs="Times New Roman"/>
          <w:sz w:val="24"/>
          <w:szCs w:val="24"/>
          <w:lang w:eastAsia="es-EC"/>
        </w:rPr>
        <w:t xml:space="preserve"> y es gracias al Sistema de Protección de Derechos Humanos que se le reparan</w:t>
      </w:r>
      <w:r w:rsidR="00D81603">
        <w:rPr>
          <w:rFonts w:ascii="Times New Roman" w:hAnsi="Times New Roman" w:cs="Times New Roman"/>
          <w:sz w:val="24"/>
          <w:szCs w:val="24"/>
          <w:lang w:eastAsia="es-EC"/>
        </w:rPr>
        <w:t xml:space="preserve"> los Derechos Humanos de Thalía, </w:t>
      </w:r>
      <w:r w:rsidRPr="0080263F">
        <w:rPr>
          <w:rFonts w:ascii="Times New Roman" w:hAnsi="Times New Roman" w:cs="Times New Roman"/>
          <w:sz w:val="24"/>
          <w:szCs w:val="24"/>
          <w:lang w:eastAsia="es-EC"/>
        </w:rPr>
        <w:t xml:space="preserve">muchos años después gracias a la resolución de la Corte Interamericana de los Derechos Humanos, por motivos de que el Estado Ecuador pertenece a la Organización de Estados Americanos (OEA) lo que permite que mediante sus organismos internacionales de protección de Derechos Humanos como la Corte Interamericana </w:t>
      </w:r>
      <w:r w:rsidR="00D81603">
        <w:rPr>
          <w:rFonts w:ascii="Times New Roman" w:hAnsi="Times New Roman" w:cs="Times New Roman"/>
          <w:sz w:val="24"/>
          <w:szCs w:val="24"/>
          <w:lang w:eastAsia="es-EC"/>
        </w:rPr>
        <w:t>Derechos Humanos pueda disponer una</w:t>
      </w:r>
      <w:r>
        <w:rPr>
          <w:rFonts w:ascii="Times New Roman" w:hAnsi="Times New Roman" w:cs="Times New Roman"/>
          <w:sz w:val="24"/>
          <w:szCs w:val="24"/>
          <w:lang w:eastAsia="es-EC"/>
        </w:rPr>
        <w:t xml:space="preserve"> reparación integral. </w:t>
      </w:r>
    </w:p>
    <w:p w:rsidR="0016756E" w:rsidRPr="0080263F" w:rsidRDefault="0016756E" w:rsidP="0016756E">
      <w:pPr>
        <w:spacing w:line="480" w:lineRule="auto"/>
        <w:jc w:val="both"/>
        <w:rPr>
          <w:rFonts w:ascii="Times New Roman" w:hAnsi="Times New Roman" w:cs="Times New Roman"/>
          <w:sz w:val="24"/>
          <w:szCs w:val="24"/>
          <w:lang w:eastAsia="es-EC"/>
        </w:rPr>
      </w:pPr>
    </w:p>
    <w:p w:rsidR="0016756E" w:rsidRPr="0080263F" w:rsidRDefault="0016756E" w:rsidP="0016756E">
      <w:pPr>
        <w:spacing w:line="480" w:lineRule="auto"/>
        <w:ind w:firstLine="360"/>
        <w:jc w:val="both"/>
        <w:rPr>
          <w:rFonts w:ascii="Times New Roman" w:hAnsi="Times New Roman" w:cs="Times New Roman"/>
          <w:sz w:val="24"/>
          <w:szCs w:val="24"/>
          <w:lang w:eastAsia="es-EC"/>
        </w:rPr>
      </w:pPr>
      <w:r w:rsidRPr="0080263F">
        <w:rPr>
          <w:rFonts w:ascii="Times New Roman" w:hAnsi="Times New Roman" w:cs="Times New Roman"/>
          <w:sz w:val="24"/>
          <w:szCs w:val="24"/>
          <w:lang w:eastAsia="es-EC"/>
        </w:rPr>
        <w:t xml:space="preserve">La Corte Interamericana Derechos Humanos sanciona las conductas del Ecuador porque no hace respetar los instrumentos internacionales ratificados como la Convención Americana de los Derechos Humanos, instrumento internacional que busca la obediencia a los Derechos Humanos que tiene cada individuo, derechos que tiene Thalía Gabriela González y le fueron vulnerados desde el momento en que el Ecuador permitiría la vulneración de estos derechos cuando la familia de Thalía exigía la reparación integral a través de las instituciones estatales del sistema de justicia. </w:t>
      </w:r>
    </w:p>
    <w:p w:rsidR="0016756E" w:rsidRDefault="0016756E" w:rsidP="0016756E">
      <w:pPr>
        <w:rPr>
          <w:lang w:eastAsia="es-EC"/>
        </w:rPr>
      </w:pPr>
    </w:p>
    <w:p w:rsidR="0016756E" w:rsidRPr="0080263F" w:rsidRDefault="0016756E" w:rsidP="0016756E">
      <w:pPr>
        <w:spacing w:line="480" w:lineRule="auto"/>
        <w:ind w:firstLine="360"/>
        <w:jc w:val="both"/>
        <w:rPr>
          <w:rFonts w:ascii="Times New Roman" w:hAnsi="Times New Roman" w:cs="Times New Roman"/>
          <w:sz w:val="24"/>
          <w:szCs w:val="24"/>
          <w:lang w:eastAsia="es-EC"/>
        </w:rPr>
      </w:pPr>
      <w:r w:rsidRPr="0080263F">
        <w:rPr>
          <w:rFonts w:ascii="Times New Roman" w:hAnsi="Times New Roman" w:cs="Times New Roman"/>
          <w:sz w:val="24"/>
          <w:szCs w:val="24"/>
          <w:lang w:eastAsia="es-EC"/>
        </w:rPr>
        <w:t>El Estado de Ecuador en el presente caso no cumple, ni garantiza mediante sus instituciones y es así como Thalía Gabriela González Lluy, tiene que acudir ante un órgano internacional como lo es la Comisión Interamericana de Derechos Humanos</w:t>
      </w:r>
      <w:r w:rsidR="00D81603">
        <w:rPr>
          <w:rFonts w:ascii="Times New Roman" w:hAnsi="Times New Roman" w:cs="Times New Roman"/>
          <w:sz w:val="24"/>
          <w:szCs w:val="24"/>
          <w:lang w:eastAsia="es-EC"/>
        </w:rPr>
        <w:t>,</w:t>
      </w:r>
      <w:r w:rsidRPr="0080263F">
        <w:rPr>
          <w:rFonts w:ascii="Times New Roman" w:hAnsi="Times New Roman" w:cs="Times New Roman"/>
          <w:sz w:val="24"/>
          <w:szCs w:val="24"/>
          <w:lang w:eastAsia="es-EC"/>
        </w:rPr>
        <w:t xml:space="preserve"> para que en</w:t>
      </w:r>
      <w:r w:rsidR="00D81603">
        <w:rPr>
          <w:rFonts w:ascii="Times New Roman" w:hAnsi="Times New Roman" w:cs="Times New Roman"/>
          <w:sz w:val="24"/>
          <w:szCs w:val="24"/>
          <w:lang w:eastAsia="es-EC"/>
        </w:rPr>
        <w:t xml:space="preserve"> el</w:t>
      </w:r>
      <w:r w:rsidRPr="0080263F">
        <w:rPr>
          <w:rFonts w:ascii="Times New Roman" w:hAnsi="Times New Roman" w:cs="Times New Roman"/>
          <w:sz w:val="24"/>
          <w:szCs w:val="24"/>
          <w:lang w:eastAsia="es-EC"/>
        </w:rPr>
        <w:t xml:space="preserve"> caso de que no se le reparen sus derechos humanos mediante el informe que realiza este organismo, comunique a la Corte Interamericana de Derechos Humanos </w:t>
      </w:r>
      <w:r w:rsidR="00D81603">
        <w:rPr>
          <w:rFonts w:ascii="Times New Roman" w:hAnsi="Times New Roman" w:cs="Times New Roman"/>
          <w:sz w:val="24"/>
          <w:szCs w:val="24"/>
          <w:lang w:eastAsia="es-EC"/>
        </w:rPr>
        <w:lastRenderedPageBreak/>
        <w:t xml:space="preserve">para </w:t>
      </w:r>
      <w:r w:rsidRPr="0080263F">
        <w:rPr>
          <w:rFonts w:ascii="Times New Roman" w:hAnsi="Times New Roman" w:cs="Times New Roman"/>
          <w:sz w:val="24"/>
          <w:szCs w:val="24"/>
          <w:lang w:eastAsia="es-EC"/>
        </w:rPr>
        <w:t xml:space="preserve">que realice un proceso internacional y declaré al Estado de Ecuador como responsable internacionalmente. </w:t>
      </w:r>
    </w:p>
    <w:p w:rsidR="0016756E" w:rsidRDefault="0016756E" w:rsidP="0016756E">
      <w:pPr>
        <w:rPr>
          <w:lang w:eastAsia="es-EC"/>
        </w:rPr>
      </w:pPr>
    </w:p>
    <w:p w:rsidR="0016756E" w:rsidRPr="00DE44C5" w:rsidRDefault="0016756E" w:rsidP="0016756E">
      <w:pPr>
        <w:spacing w:line="480" w:lineRule="auto"/>
        <w:ind w:firstLine="360"/>
        <w:jc w:val="both"/>
        <w:rPr>
          <w:rFonts w:ascii="Times New Roman" w:hAnsi="Times New Roman" w:cs="Times New Roman"/>
          <w:sz w:val="24"/>
          <w:szCs w:val="24"/>
          <w:lang w:eastAsia="es-EC"/>
        </w:rPr>
      </w:pPr>
      <w:r w:rsidRPr="00DE44C5">
        <w:rPr>
          <w:rFonts w:ascii="Times New Roman" w:hAnsi="Times New Roman" w:cs="Times New Roman"/>
          <w:sz w:val="24"/>
          <w:szCs w:val="24"/>
          <w:lang w:eastAsia="es-EC"/>
        </w:rPr>
        <w:t xml:space="preserve">Los Estados que ratifican la Convención Americana de los Derechos Humanos, deben hacer cumplir los derechos establecido en esta normativa, es decir que cuando una persona particular o un ente público de un Estado que pertenezca a la </w:t>
      </w:r>
      <w:r w:rsidR="00D81603">
        <w:rPr>
          <w:rFonts w:ascii="Times New Roman" w:hAnsi="Times New Roman" w:cs="Times New Roman"/>
          <w:sz w:val="24"/>
          <w:szCs w:val="24"/>
          <w:lang w:eastAsia="es-EC"/>
        </w:rPr>
        <w:t xml:space="preserve">OEA vulneren los derechos </w:t>
      </w:r>
      <w:r w:rsidRPr="00DE44C5">
        <w:rPr>
          <w:rFonts w:ascii="Times New Roman" w:hAnsi="Times New Roman" w:cs="Times New Roman"/>
          <w:sz w:val="24"/>
          <w:szCs w:val="24"/>
          <w:lang w:eastAsia="es-EC"/>
        </w:rPr>
        <w:t xml:space="preserve">de sus ciudadanos, está obligada la victima mediante el derecho interno de ese Estado que se le reparen sus Derechos Constitucionales.  La Convención Americana de los Derechos </w:t>
      </w:r>
      <w:r w:rsidRPr="00D81603">
        <w:rPr>
          <w:rFonts w:ascii="Times New Roman" w:hAnsi="Times New Roman" w:cs="Times New Roman"/>
          <w:sz w:val="24"/>
          <w:szCs w:val="24"/>
          <w:lang w:eastAsia="es-EC"/>
        </w:rPr>
        <w:t xml:space="preserve">Humanos </w:t>
      </w:r>
      <w:sdt>
        <w:sdtPr>
          <w:rPr>
            <w:rFonts w:ascii="Times New Roman" w:hAnsi="Times New Roman" w:cs="Times New Roman"/>
            <w:sz w:val="24"/>
            <w:szCs w:val="24"/>
            <w:lang w:eastAsia="es-EC"/>
          </w:rPr>
          <w:id w:val="672763989"/>
          <w:citation/>
        </w:sdtPr>
        <w:sdtContent>
          <w:r w:rsidRPr="00D81603">
            <w:rPr>
              <w:rFonts w:ascii="Times New Roman" w:hAnsi="Times New Roman" w:cs="Times New Roman"/>
              <w:sz w:val="24"/>
              <w:szCs w:val="24"/>
              <w:lang w:eastAsia="es-EC"/>
            </w:rPr>
            <w:fldChar w:fldCharType="begin"/>
          </w:r>
          <w:r w:rsidRPr="00D81603">
            <w:rPr>
              <w:rFonts w:ascii="Times New Roman" w:hAnsi="Times New Roman" w:cs="Times New Roman"/>
              <w:sz w:val="24"/>
              <w:szCs w:val="24"/>
              <w:lang w:val="es-MX" w:eastAsia="es-EC"/>
            </w:rPr>
            <w:instrText xml:space="preserve">CITATION Hum691 \n  \t  \l 2058 </w:instrText>
          </w:r>
          <w:r w:rsidRPr="00D81603">
            <w:rPr>
              <w:rFonts w:ascii="Times New Roman" w:hAnsi="Times New Roman" w:cs="Times New Roman"/>
              <w:sz w:val="24"/>
              <w:szCs w:val="24"/>
              <w:lang w:eastAsia="es-EC"/>
            </w:rPr>
            <w:fldChar w:fldCharType="separate"/>
          </w:r>
          <w:r w:rsidRPr="00D81603">
            <w:rPr>
              <w:rFonts w:ascii="Times New Roman" w:hAnsi="Times New Roman" w:cs="Times New Roman"/>
              <w:sz w:val="24"/>
              <w:szCs w:val="24"/>
              <w:lang w:val="es-MX" w:eastAsia="es-EC"/>
            </w:rPr>
            <w:t xml:space="preserve"> (1969)</w:t>
          </w:r>
          <w:r w:rsidRPr="00D81603">
            <w:rPr>
              <w:rFonts w:ascii="Times New Roman" w:hAnsi="Times New Roman" w:cs="Times New Roman"/>
              <w:sz w:val="24"/>
              <w:szCs w:val="24"/>
              <w:lang w:eastAsia="es-EC"/>
            </w:rPr>
            <w:fldChar w:fldCharType="end"/>
          </w:r>
        </w:sdtContent>
      </w:sdt>
      <w:r w:rsidRPr="00D81603">
        <w:rPr>
          <w:rFonts w:ascii="Times New Roman" w:hAnsi="Times New Roman" w:cs="Times New Roman"/>
          <w:sz w:val="24"/>
          <w:szCs w:val="24"/>
          <w:lang w:eastAsia="es-EC"/>
        </w:rPr>
        <w:t>,  sostiene</w:t>
      </w:r>
      <w:r w:rsidRPr="00DE44C5">
        <w:rPr>
          <w:rFonts w:ascii="Times New Roman" w:hAnsi="Times New Roman" w:cs="Times New Roman"/>
          <w:sz w:val="24"/>
          <w:szCs w:val="24"/>
          <w:lang w:eastAsia="es-EC"/>
        </w:rPr>
        <w:t xml:space="preserve"> en el artículo 1: </w:t>
      </w:r>
    </w:p>
    <w:p w:rsidR="0016756E" w:rsidRPr="000D79B1" w:rsidRDefault="0016756E" w:rsidP="0016756E">
      <w:pPr>
        <w:spacing w:line="360" w:lineRule="auto"/>
        <w:ind w:left="737"/>
        <w:jc w:val="both"/>
        <w:rPr>
          <w:rFonts w:ascii="Times New Roman" w:hAnsi="Times New Roman" w:cs="Times New Roman"/>
          <w:color w:val="000000"/>
          <w:sz w:val="24"/>
          <w:szCs w:val="24"/>
        </w:rPr>
      </w:pPr>
      <w:r w:rsidRPr="000D79B1">
        <w:rPr>
          <w:rFonts w:ascii="Times New Roman" w:hAnsi="Times New Roman" w:cs="Times New Roman"/>
          <w:color w:val="000000"/>
          <w:sz w:val="24"/>
          <w:szCs w:val="24"/>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000D79B1" w:rsidRPr="000D79B1">
        <w:rPr>
          <w:rFonts w:ascii="Times New Roman" w:hAnsi="Times New Roman" w:cs="Times New Roman"/>
          <w:sz w:val="24"/>
          <w:szCs w:val="24"/>
          <w:lang w:eastAsia="es-EC"/>
        </w:rPr>
        <w:t xml:space="preserve"> </w:t>
      </w:r>
      <w:sdt>
        <w:sdtPr>
          <w:rPr>
            <w:rFonts w:ascii="Times New Roman" w:hAnsi="Times New Roman" w:cs="Times New Roman"/>
            <w:sz w:val="24"/>
            <w:szCs w:val="24"/>
            <w:lang w:eastAsia="es-EC"/>
          </w:rPr>
          <w:id w:val="-1255732182"/>
          <w:citation/>
        </w:sdtPr>
        <w:sdtContent>
          <w:r w:rsidR="000D79B1" w:rsidRPr="000D79B1">
            <w:rPr>
              <w:rFonts w:ascii="Times New Roman" w:hAnsi="Times New Roman" w:cs="Times New Roman"/>
              <w:sz w:val="24"/>
              <w:szCs w:val="24"/>
              <w:lang w:eastAsia="es-EC"/>
            </w:rPr>
            <w:fldChar w:fldCharType="begin"/>
          </w:r>
          <w:r w:rsidR="000D79B1" w:rsidRPr="000D79B1">
            <w:rPr>
              <w:rFonts w:ascii="Times New Roman" w:hAnsi="Times New Roman" w:cs="Times New Roman"/>
              <w:sz w:val="24"/>
              <w:szCs w:val="24"/>
              <w:lang w:val="es-MX" w:eastAsia="es-EC"/>
            </w:rPr>
            <w:instrText xml:space="preserve">CITATION Hum691 \n  \t  \l 2058 </w:instrText>
          </w:r>
          <w:r w:rsidR="000D79B1" w:rsidRPr="000D79B1">
            <w:rPr>
              <w:rFonts w:ascii="Times New Roman" w:hAnsi="Times New Roman" w:cs="Times New Roman"/>
              <w:sz w:val="24"/>
              <w:szCs w:val="24"/>
              <w:lang w:eastAsia="es-EC"/>
            </w:rPr>
            <w:fldChar w:fldCharType="separate"/>
          </w:r>
          <w:r w:rsidR="000D79B1" w:rsidRPr="000D79B1">
            <w:rPr>
              <w:rFonts w:ascii="Times New Roman" w:hAnsi="Times New Roman" w:cs="Times New Roman"/>
              <w:sz w:val="24"/>
              <w:szCs w:val="24"/>
              <w:lang w:val="es-MX" w:eastAsia="es-EC"/>
            </w:rPr>
            <w:t xml:space="preserve"> (1969)</w:t>
          </w:r>
          <w:r w:rsidR="000D79B1" w:rsidRPr="000D79B1">
            <w:rPr>
              <w:rFonts w:ascii="Times New Roman" w:hAnsi="Times New Roman" w:cs="Times New Roman"/>
              <w:sz w:val="24"/>
              <w:szCs w:val="24"/>
              <w:lang w:eastAsia="es-EC"/>
            </w:rPr>
            <w:fldChar w:fldCharType="end"/>
          </w:r>
        </w:sdtContent>
      </w:sdt>
      <w:r w:rsidRPr="000D79B1">
        <w:rPr>
          <w:rFonts w:ascii="Times New Roman" w:hAnsi="Times New Roman" w:cs="Times New Roman"/>
          <w:color w:val="000000"/>
          <w:sz w:val="24"/>
          <w:szCs w:val="24"/>
        </w:rPr>
        <w:t>.</w:t>
      </w:r>
      <w:r w:rsidRPr="000D79B1">
        <w:rPr>
          <w:rFonts w:ascii="Times New Roman" w:hAnsi="Times New Roman" w:cs="Times New Roman"/>
          <w:sz w:val="24"/>
          <w:szCs w:val="24"/>
          <w:vertAlign w:val="superscript"/>
          <w:lang w:eastAsia="es-EC"/>
        </w:rPr>
        <w:t xml:space="preserve"> </w:t>
      </w:r>
      <w:r w:rsidRPr="000D79B1">
        <w:rPr>
          <w:rFonts w:ascii="Times New Roman" w:hAnsi="Times New Roman" w:cs="Times New Roman"/>
          <w:sz w:val="24"/>
          <w:szCs w:val="24"/>
          <w:vertAlign w:val="superscript"/>
          <w:lang w:eastAsia="es-EC"/>
        </w:rPr>
        <w:footnoteReference w:id="38"/>
      </w:r>
    </w:p>
    <w:p w:rsidR="0016756E" w:rsidRDefault="0016756E" w:rsidP="0016756E">
      <w:pPr>
        <w:spacing w:line="480" w:lineRule="auto"/>
        <w:ind w:firstLine="360"/>
        <w:jc w:val="both"/>
        <w:rPr>
          <w:rFonts w:ascii="Times New Roman" w:hAnsi="Times New Roman" w:cs="Times New Roman"/>
          <w:sz w:val="24"/>
          <w:szCs w:val="24"/>
          <w:lang w:eastAsia="es-EC"/>
        </w:rPr>
      </w:pPr>
    </w:p>
    <w:p w:rsidR="0016756E" w:rsidRDefault="0016756E" w:rsidP="0016756E">
      <w:pPr>
        <w:spacing w:line="480" w:lineRule="auto"/>
        <w:ind w:firstLine="360"/>
        <w:jc w:val="both"/>
        <w:rPr>
          <w:rFonts w:ascii="Times New Roman" w:hAnsi="Times New Roman" w:cs="Times New Roman"/>
          <w:sz w:val="24"/>
          <w:szCs w:val="24"/>
          <w:lang w:eastAsia="es-EC"/>
        </w:rPr>
      </w:pPr>
      <w:r w:rsidRPr="00D35DA9">
        <w:rPr>
          <w:rFonts w:ascii="Times New Roman" w:hAnsi="Times New Roman" w:cs="Times New Roman"/>
          <w:sz w:val="24"/>
          <w:szCs w:val="24"/>
          <w:lang w:eastAsia="es-EC"/>
        </w:rPr>
        <w:t>Los Estados se comprometen a garantizar los derechos establecidos en la Convención Americana de los Derechos Humanos, sin justificación que sea discriminatoria al individuo,</w:t>
      </w:r>
      <w:r w:rsidRPr="00D35DA9">
        <w:rPr>
          <w:rFonts w:ascii="Times New Roman" w:hAnsi="Times New Roman" w:cs="Times New Roman"/>
          <w:sz w:val="24"/>
          <w:szCs w:val="24"/>
        </w:rPr>
        <w:t xml:space="preserve"> </w:t>
      </w:r>
      <w:r w:rsidRPr="00D35DA9">
        <w:rPr>
          <w:rFonts w:ascii="Times New Roman" w:hAnsi="Times New Roman" w:cs="Times New Roman"/>
          <w:sz w:val="24"/>
          <w:szCs w:val="24"/>
          <w:lang w:eastAsia="es-EC"/>
        </w:rPr>
        <w:t>en este caso específico el Ecuador tenía la obligación de gar</w:t>
      </w:r>
      <w:r>
        <w:rPr>
          <w:rFonts w:ascii="Times New Roman" w:hAnsi="Times New Roman" w:cs="Times New Roman"/>
          <w:sz w:val="24"/>
          <w:szCs w:val="24"/>
          <w:lang w:eastAsia="es-EC"/>
        </w:rPr>
        <w:t>antizar los derechos a la vida, la educación y</w:t>
      </w:r>
      <w:r w:rsidRPr="00D35DA9">
        <w:rPr>
          <w:rFonts w:ascii="Times New Roman" w:hAnsi="Times New Roman" w:cs="Times New Roman"/>
          <w:sz w:val="24"/>
          <w:szCs w:val="24"/>
          <w:lang w:eastAsia="es-EC"/>
        </w:rPr>
        <w:t xml:space="preserve"> la protección judicial. La Convención Americana de los Derechos Humanos</w:t>
      </w:r>
      <w:sdt>
        <w:sdtPr>
          <w:rPr>
            <w:rFonts w:ascii="Times New Roman" w:hAnsi="Times New Roman" w:cs="Times New Roman"/>
            <w:sz w:val="24"/>
            <w:szCs w:val="24"/>
            <w:lang w:eastAsia="es-EC"/>
          </w:rPr>
          <w:id w:val="-696304630"/>
          <w:citation/>
        </w:sdtPr>
        <w:sdtContent>
          <w:r w:rsidRPr="00D35DA9">
            <w:rPr>
              <w:rFonts w:ascii="Times New Roman" w:hAnsi="Times New Roman" w:cs="Times New Roman"/>
              <w:sz w:val="24"/>
              <w:szCs w:val="24"/>
              <w:lang w:eastAsia="es-EC"/>
            </w:rPr>
            <w:fldChar w:fldCharType="begin"/>
          </w:r>
          <w:r w:rsidRPr="00D35DA9">
            <w:rPr>
              <w:rFonts w:ascii="Times New Roman" w:hAnsi="Times New Roman" w:cs="Times New Roman"/>
              <w:sz w:val="24"/>
              <w:szCs w:val="24"/>
              <w:lang w:val="es-MX" w:eastAsia="es-EC"/>
            </w:rPr>
            <w:instrText xml:space="preserve">CITATION Hum691 \n  \t  \l 2058 </w:instrText>
          </w:r>
          <w:r w:rsidRPr="00D35DA9">
            <w:rPr>
              <w:rFonts w:ascii="Times New Roman" w:hAnsi="Times New Roman" w:cs="Times New Roman"/>
              <w:sz w:val="24"/>
              <w:szCs w:val="24"/>
              <w:lang w:eastAsia="es-EC"/>
            </w:rPr>
            <w:fldChar w:fldCharType="separate"/>
          </w:r>
          <w:r w:rsidRPr="00D35DA9">
            <w:rPr>
              <w:rFonts w:ascii="Times New Roman" w:hAnsi="Times New Roman" w:cs="Times New Roman"/>
              <w:sz w:val="24"/>
              <w:szCs w:val="24"/>
              <w:lang w:val="es-MX" w:eastAsia="es-EC"/>
            </w:rPr>
            <w:t xml:space="preserve"> (1969)</w:t>
          </w:r>
          <w:r w:rsidRPr="00D35DA9">
            <w:rPr>
              <w:rFonts w:ascii="Times New Roman" w:hAnsi="Times New Roman" w:cs="Times New Roman"/>
              <w:sz w:val="24"/>
              <w:szCs w:val="24"/>
              <w:lang w:eastAsia="es-EC"/>
            </w:rPr>
            <w:fldChar w:fldCharType="end"/>
          </w:r>
        </w:sdtContent>
      </w:sdt>
      <w:r w:rsidRPr="00D35DA9">
        <w:rPr>
          <w:rFonts w:ascii="Times New Roman" w:hAnsi="Times New Roman" w:cs="Times New Roman"/>
          <w:sz w:val="24"/>
          <w:szCs w:val="24"/>
          <w:lang w:eastAsia="es-EC"/>
        </w:rPr>
        <w:t xml:space="preserve">, dispone en el artículo 4 numeral 1 que “Toda persona tiene derecho a que se respete su vida.  Este derecho estará protegido por </w:t>
      </w:r>
      <w:r w:rsidRPr="00D35DA9">
        <w:rPr>
          <w:rFonts w:ascii="Times New Roman" w:hAnsi="Times New Roman" w:cs="Times New Roman"/>
          <w:sz w:val="24"/>
          <w:szCs w:val="24"/>
          <w:lang w:eastAsia="es-EC"/>
        </w:rPr>
        <w:lastRenderedPageBreak/>
        <w:t>la ley y, en general, a partir del momento de la concepción.  Nadie puede ser pri</w:t>
      </w:r>
      <w:r w:rsidR="000D79B1">
        <w:rPr>
          <w:rFonts w:ascii="Times New Roman" w:hAnsi="Times New Roman" w:cs="Times New Roman"/>
          <w:sz w:val="24"/>
          <w:szCs w:val="24"/>
          <w:lang w:eastAsia="es-EC"/>
        </w:rPr>
        <w:t>vado de la vida arbitrariamente</w:t>
      </w:r>
      <w:r w:rsidRPr="00D35DA9">
        <w:rPr>
          <w:rFonts w:ascii="Times New Roman" w:hAnsi="Times New Roman" w:cs="Times New Roman"/>
          <w:sz w:val="24"/>
          <w:szCs w:val="24"/>
          <w:lang w:eastAsia="es-EC"/>
        </w:rPr>
        <w:t>”</w:t>
      </w:r>
      <w:r w:rsidR="000D79B1">
        <w:rPr>
          <w:rFonts w:ascii="Times New Roman" w:hAnsi="Times New Roman" w:cs="Times New Roman"/>
          <w:sz w:val="24"/>
          <w:szCs w:val="24"/>
          <w:lang w:eastAsia="es-EC"/>
        </w:rPr>
        <w:t>.</w:t>
      </w:r>
      <w:sdt>
        <w:sdtPr>
          <w:rPr>
            <w:rFonts w:ascii="Times New Roman" w:hAnsi="Times New Roman" w:cs="Times New Roman"/>
            <w:sz w:val="24"/>
            <w:szCs w:val="24"/>
            <w:lang w:eastAsia="es-EC"/>
          </w:rPr>
          <w:id w:val="-1933960903"/>
          <w:citation/>
        </w:sdtPr>
        <w:sdtContent>
          <w:r w:rsidR="000D79B1" w:rsidRPr="00D35DA9">
            <w:rPr>
              <w:rFonts w:ascii="Times New Roman" w:hAnsi="Times New Roman" w:cs="Times New Roman"/>
              <w:sz w:val="24"/>
              <w:szCs w:val="24"/>
              <w:lang w:eastAsia="es-EC"/>
            </w:rPr>
            <w:fldChar w:fldCharType="begin"/>
          </w:r>
          <w:r w:rsidR="000D79B1" w:rsidRPr="00D35DA9">
            <w:rPr>
              <w:rFonts w:ascii="Times New Roman" w:hAnsi="Times New Roman" w:cs="Times New Roman"/>
              <w:sz w:val="24"/>
              <w:szCs w:val="24"/>
              <w:lang w:val="es-MX" w:eastAsia="es-EC"/>
            </w:rPr>
            <w:instrText xml:space="preserve">CITATION Hum691 \n  \t  \l 2058 </w:instrText>
          </w:r>
          <w:r w:rsidR="000D79B1" w:rsidRPr="00D35DA9">
            <w:rPr>
              <w:rFonts w:ascii="Times New Roman" w:hAnsi="Times New Roman" w:cs="Times New Roman"/>
              <w:sz w:val="24"/>
              <w:szCs w:val="24"/>
              <w:lang w:eastAsia="es-EC"/>
            </w:rPr>
            <w:fldChar w:fldCharType="separate"/>
          </w:r>
          <w:r w:rsidR="000D79B1" w:rsidRPr="00D35DA9">
            <w:rPr>
              <w:rFonts w:ascii="Times New Roman" w:hAnsi="Times New Roman" w:cs="Times New Roman"/>
              <w:sz w:val="24"/>
              <w:szCs w:val="24"/>
              <w:lang w:val="es-MX" w:eastAsia="es-EC"/>
            </w:rPr>
            <w:t xml:space="preserve"> (1969)</w:t>
          </w:r>
          <w:r w:rsidR="000D79B1" w:rsidRPr="00D35DA9">
            <w:rPr>
              <w:rFonts w:ascii="Times New Roman" w:hAnsi="Times New Roman" w:cs="Times New Roman"/>
              <w:sz w:val="24"/>
              <w:szCs w:val="24"/>
              <w:lang w:eastAsia="es-EC"/>
            </w:rPr>
            <w:fldChar w:fldCharType="end"/>
          </w:r>
        </w:sdtContent>
      </w:sdt>
      <w:r w:rsidR="000D79B1" w:rsidRPr="00D35DA9">
        <w:rPr>
          <w:rFonts w:ascii="Times New Roman" w:hAnsi="Times New Roman" w:cs="Times New Roman"/>
          <w:sz w:val="24"/>
          <w:szCs w:val="24"/>
          <w:vertAlign w:val="superscript"/>
          <w:lang w:eastAsia="es-EC"/>
        </w:rPr>
        <w:t xml:space="preserve"> </w:t>
      </w:r>
      <w:r w:rsidRPr="00D35DA9">
        <w:rPr>
          <w:rFonts w:ascii="Times New Roman" w:hAnsi="Times New Roman" w:cs="Times New Roman"/>
          <w:sz w:val="24"/>
          <w:szCs w:val="24"/>
          <w:vertAlign w:val="superscript"/>
          <w:lang w:eastAsia="es-EC"/>
        </w:rPr>
        <w:footnoteReference w:id="39"/>
      </w:r>
      <w:r w:rsidRPr="00D35DA9">
        <w:rPr>
          <w:rFonts w:ascii="Times New Roman" w:hAnsi="Times New Roman" w:cs="Times New Roman"/>
          <w:sz w:val="24"/>
          <w:szCs w:val="24"/>
          <w:lang w:eastAsia="es-EC"/>
        </w:rPr>
        <w:t xml:space="preserve">  </w:t>
      </w:r>
    </w:p>
    <w:p w:rsidR="0016756E" w:rsidRPr="00D35DA9" w:rsidRDefault="0016756E" w:rsidP="0016756E">
      <w:pPr>
        <w:spacing w:line="480" w:lineRule="auto"/>
        <w:jc w:val="both"/>
        <w:rPr>
          <w:rFonts w:ascii="Times New Roman" w:hAnsi="Times New Roman" w:cs="Times New Roman"/>
          <w:sz w:val="24"/>
          <w:szCs w:val="24"/>
          <w:lang w:eastAsia="es-EC"/>
        </w:rPr>
      </w:pPr>
    </w:p>
    <w:p w:rsidR="0016756E" w:rsidRPr="00D35DA9" w:rsidRDefault="0016756E" w:rsidP="0016756E">
      <w:pPr>
        <w:spacing w:line="480" w:lineRule="auto"/>
        <w:ind w:firstLine="360"/>
        <w:jc w:val="both"/>
        <w:rPr>
          <w:rFonts w:ascii="Times New Roman" w:hAnsi="Times New Roman" w:cs="Times New Roman"/>
          <w:sz w:val="24"/>
          <w:szCs w:val="24"/>
          <w:lang w:eastAsia="es-EC"/>
        </w:rPr>
      </w:pPr>
      <w:r w:rsidRPr="00D35DA9">
        <w:rPr>
          <w:rFonts w:ascii="Times New Roman" w:hAnsi="Times New Roman" w:cs="Times New Roman"/>
          <w:sz w:val="24"/>
          <w:szCs w:val="24"/>
          <w:lang w:eastAsia="es-EC"/>
        </w:rPr>
        <w:t xml:space="preserve">Este derecho </w:t>
      </w:r>
      <w:r>
        <w:rPr>
          <w:rFonts w:ascii="Times New Roman" w:hAnsi="Times New Roman" w:cs="Times New Roman"/>
          <w:sz w:val="24"/>
          <w:szCs w:val="24"/>
          <w:lang w:eastAsia="es-EC"/>
        </w:rPr>
        <w:t>es criticado</w:t>
      </w:r>
      <w:r w:rsidRPr="00D35DA9">
        <w:rPr>
          <w:rFonts w:ascii="Times New Roman" w:hAnsi="Times New Roman" w:cs="Times New Roman"/>
          <w:sz w:val="24"/>
          <w:szCs w:val="24"/>
          <w:lang w:eastAsia="es-EC"/>
        </w:rPr>
        <w:t xml:space="preserve"> dentro de este análisis, ya que a Thalía Gabriela González no se le privo de su vida, pero la Corte Interamericana de Derechos Humanos sostiene </w:t>
      </w:r>
      <w:r>
        <w:rPr>
          <w:rFonts w:ascii="Times New Roman" w:hAnsi="Times New Roman" w:cs="Times New Roman"/>
          <w:sz w:val="24"/>
          <w:szCs w:val="24"/>
          <w:lang w:eastAsia="es-EC"/>
        </w:rPr>
        <w:t>q</w:t>
      </w:r>
      <w:r w:rsidRPr="00D35DA9">
        <w:rPr>
          <w:rFonts w:ascii="Times New Roman" w:hAnsi="Times New Roman" w:cs="Times New Roman"/>
          <w:sz w:val="24"/>
          <w:szCs w:val="24"/>
          <w:lang w:eastAsia="es-EC"/>
        </w:rPr>
        <w:t>ue al momento de vulnerar su salud con una enfermedad que es riesgosa para su vida</w:t>
      </w:r>
      <w:r>
        <w:rPr>
          <w:rFonts w:ascii="Times New Roman" w:hAnsi="Times New Roman" w:cs="Times New Roman"/>
          <w:sz w:val="24"/>
          <w:szCs w:val="24"/>
          <w:lang w:eastAsia="es-EC"/>
        </w:rPr>
        <w:t>,</w:t>
      </w:r>
      <w:r w:rsidRPr="00D35DA9">
        <w:rPr>
          <w:rFonts w:ascii="Times New Roman" w:hAnsi="Times New Roman" w:cs="Times New Roman"/>
          <w:sz w:val="24"/>
          <w:szCs w:val="24"/>
          <w:lang w:eastAsia="es-EC"/>
        </w:rPr>
        <w:t xml:space="preserve"> como lo es el VIH sida desde que tenía 3 años de edad,  como siempre va </w:t>
      </w:r>
      <w:r w:rsidR="00150028">
        <w:rPr>
          <w:rFonts w:ascii="Times New Roman" w:hAnsi="Times New Roman" w:cs="Times New Roman"/>
          <w:sz w:val="24"/>
          <w:szCs w:val="24"/>
          <w:lang w:eastAsia="es-EC"/>
        </w:rPr>
        <w:t>a estar en constante peligro</w:t>
      </w:r>
      <w:r w:rsidRPr="00D35DA9">
        <w:rPr>
          <w:rFonts w:ascii="Times New Roman" w:hAnsi="Times New Roman" w:cs="Times New Roman"/>
          <w:sz w:val="24"/>
          <w:szCs w:val="24"/>
          <w:lang w:eastAsia="es-EC"/>
        </w:rPr>
        <w:t xml:space="preserve">, por causas de la mala práctica médica ocasionada por el personal de salud del Estado de Ecuador. </w:t>
      </w:r>
    </w:p>
    <w:p w:rsidR="0016756E" w:rsidRDefault="0016756E" w:rsidP="0016756E">
      <w:pPr>
        <w:spacing w:line="480" w:lineRule="auto"/>
        <w:jc w:val="both"/>
        <w:rPr>
          <w:lang w:eastAsia="es-EC"/>
        </w:rPr>
      </w:pPr>
    </w:p>
    <w:p w:rsidR="0016756E" w:rsidRPr="00D35DA9" w:rsidRDefault="0016756E" w:rsidP="0016756E">
      <w:pPr>
        <w:spacing w:line="480" w:lineRule="auto"/>
        <w:ind w:firstLine="360"/>
        <w:jc w:val="both"/>
        <w:rPr>
          <w:rFonts w:ascii="Times New Roman" w:hAnsi="Times New Roman" w:cs="Times New Roman"/>
          <w:sz w:val="24"/>
          <w:szCs w:val="24"/>
          <w:lang w:eastAsia="es-EC"/>
        </w:rPr>
      </w:pPr>
      <w:r w:rsidRPr="00D35DA9">
        <w:rPr>
          <w:rFonts w:ascii="Times New Roman" w:hAnsi="Times New Roman" w:cs="Times New Roman"/>
          <w:sz w:val="24"/>
          <w:szCs w:val="24"/>
          <w:lang w:eastAsia="es-EC"/>
        </w:rPr>
        <w:t>El Estado debe garantizar la vida y la Corte Interamericana Derechos Humanos señalo es que el Ecuador no debe ser ejecutor de peligrosidad y que no hace falta llegar al fin de matar para saber que se está vulnerando este derecho que está protegido desde la concepción</w:t>
      </w:r>
      <w:r w:rsidR="00150028">
        <w:rPr>
          <w:rFonts w:ascii="Times New Roman" w:hAnsi="Times New Roman" w:cs="Times New Roman"/>
          <w:sz w:val="24"/>
          <w:szCs w:val="24"/>
          <w:lang w:eastAsia="es-EC"/>
        </w:rPr>
        <w:t>,</w:t>
      </w:r>
      <w:r w:rsidRPr="00D35DA9">
        <w:rPr>
          <w:rFonts w:ascii="Times New Roman" w:hAnsi="Times New Roman" w:cs="Times New Roman"/>
          <w:sz w:val="24"/>
          <w:szCs w:val="24"/>
          <w:lang w:eastAsia="es-EC"/>
        </w:rPr>
        <w:t xml:space="preserve"> así lo señala la Constitución de la República del Ecuador. Otro derecho vulnerado fue el de garantías judiciales y protección judicial de acuerdo a la Convención Americana de los Derechos Humanos </w:t>
      </w:r>
      <w:sdt>
        <w:sdtPr>
          <w:rPr>
            <w:rFonts w:ascii="Times New Roman" w:hAnsi="Times New Roman" w:cs="Times New Roman"/>
            <w:sz w:val="24"/>
            <w:szCs w:val="24"/>
            <w:lang w:eastAsia="es-EC"/>
          </w:rPr>
          <w:id w:val="39258584"/>
          <w:citation/>
        </w:sdtPr>
        <w:sdtContent>
          <w:r w:rsidRPr="00D35DA9">
            <w:rPr>
              <w:rFonts w:ascii="Times New Roman" w:hAnsi="Times New Roman" w:cs="Times New Roman"/>
              <w:sz w:val="24"/>
              <w:szCs w:val="24"/>
              <w:lang w:eastAsia="es-EC"/>
            </w:rPr>
            <w:fldChar w:fldCharType="begin"/>
          </w:r>
          <w:r w:rsidRPr="00D35DA9">
            <w:rPr>
              <w:rFonts w:ascii="Times New Roman" w:hAnsi="Times New Roman" w:cs="Times New Roman"/>
              <w:sz w:val="24"/>
              <w:szCs w:val="24"/>
              <w:lang w:val="es-MX" w:eastAsia="es-EC"/>
            </w:rPr>
            <w:instrText xml:space="preserve">CITATION Hum691 \n  \t  \l 2058 </w:instrText>
          </w:r>
          <w:r w:rsidRPr="00D35DA9">
            <w:rPr>
              <w:rFonts w:ascii="Times New Roman" w:hAnsi="Times New Roman" w:cs="Times New Roman"/>
              <w:sz w:val="24"/>
              <w:szCs w:val="24"/>
              <w:lang w:eastAsia="es-EC"/>
            </w:rPr>
            <w:fldChar w:fldCharType="separate"/>
          </w:r>
          <w:r w:rsidRPr="00D35DA9">
            <w:rPr>
              <w:rFonts w:ascii="Times New Roman" w:hAnsi="Times New Roman" w:cs="Times New Roman"/>
              <w:sz w:val="24"/>
              <w:szCs w:val="24"/>
              <w:lang w:val="es-MX" w:eastAsia="es-EC"/>
            </w:rPr>
            <w:t>(1969)</w:t>
          </w:r>
          <w:r w:rsidRPr="00D35DA9">
            <w:rPr>
              <w:rFonts w:ascii="Times New Roman" w:hAnsi="Times New Roman" w:cs="Times New Roman"/>
              <w:sz w:val="24"/>
              <w:szCs w:val="24"/>
              <w:lang w:eastAsia="es-EC"/>
            </w:rPr>
            <w:fldChar w:fldCharType="end"/>
          </w:r>
        </w:sdtContent>
      </w:sdt>
      <w:r w:rsidRPr="00D35DA9">
        <w:rPr>
          <w:rFonts w:ascii="Times New Roman" w:hAnsi="Times New Roman" w:cs="Times New Roman"/>
          <w:sz w:val="24"/>
          <w:szCs w:val="24"/>
          <w:lang w:eastAsia="es-EC"/>
        </w:rPr>
        <w:t xml:space="preserve"> en el artículo 8 numeral 1 expone: </w:t>
      </w:r>
    </w:p>
    <w:p w:rsidR="0016756E" w:rsidRPr="00D35DA9" w:rsidRDefault="0016756E" w:rsidP="0016756E">
      <w:pPr>
        <w:spacing w:line="360" w:lineRule="auto"/>
        <w:ind w:left="737"/>
        <w:jc w:val="both"/>
        <w:rPr>
          <w:rFonts w:ascii="Times New Roman" w:hAnsi="Times New Roman" w:cs="Times New Roman"/>
          <w:sz w:val="24"/>
          <w:szCs w:val="24"/>
          <w:lang w:eastAsia="es-EC"/>
        </w:rPr>
      </w:pPr>
      <w:r w:rsidRPr="00D35DA9">
        <w:rPr>
          <w:rFonts w:ascii="Times New Roman" w:hAnsi="Times New Roman" w:cs="Times New Roman"/>
          <w:sz w:val="24"/>
          <w:szCs w:val="24"/>
          <w:lang w:eastAsia="es-EC"/>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000D79B1" w:rsidRPr="000D79B1">
        <w:rPr>
          <w:rFonts w:ascii="Times New Roman" w:hAnsi="Times New Roman" w:cs="Times New Roman"/>
          <w:sz w:val="24"/>
          <w:szCs w:val="24"/>
          <w:lang w:eastAsia="es-EC"/>
        </w:rPr>
        <w:t xml:space="preserve"> </w:t>
      </w:r>
      <w:sdt>
        <w:sdtPr>
          <w:rPr>
            <w:rFonts w:ascii="Times New Roman" w:hAnsi="Times New Roman" w:cs="Times New Roman"/>
            <w:sz w:val="24"/>
            <w:szCs w:val="24"/>
            <w:lang w:eastAsia="es-EC"/>
          </w:rPr>
          <w:id w:val="-193916458"/>
          <w:citation/>
        </w:sdtPr>
        <w:sdtContent>
          <w:r w:rsidR="000D79B1" w:rsidRPr="00D35DA9">
            <w:rPr>
              <w:rFonts w:ascii="Times New Roman" w:hAnsi="Times New Roman" w:cs="Times New Roman"/>
              <w:sz w:val="24"/>
              <w:szCs w:val="24"/>
              <w:lang w:eastAsia="es-EC"/>
            </w:rPr>
            <w:fldChar w:fldCharType="begin"/>
          </w:r>
          <w:r w:rsidR="000D79B1" w:rsidRPr="00D35DA9">
            <w:rPr>
              <w:rFonts w:ascii="Times New Roman" w:hAnsi="Times New Roman" w:cs="Times New Roman"/>
              <w:sz w:val="24"/>
              <w:szCs w:val="24"/>
              <w:lang w:val="es-MX" w:eastAsia="es-EC"/>
            </w:rPr>
            <w:instrText xml:space="preserve">CITATION Hum691 \n  \t  \l 2058 </w:instrText>
          </w:r>
          <w:r w:rsidR="000D79B1" w:rsidRPr="00D35DA9">
            <w:rPr>
              <w:rFonts w:ascii="Times New Roman" w:hAnsi="Times New Roman" w:cs="Times New Roman"/>
              <w:sz w:val="24"/>
              <w:szCs w:val="24"/>
              <w:lang w:eastAsia="es-EC"/>
            </w:rPr>
            <w:fldChar w:fldCharType="separate"/>
          </w:r>
          <w:r w:rsidR="000D79B1" w:rsidRPr="00D35DA9">
            <w:rPr>
              <w:rFonts w:ascii="Times New Roman" w:hAnsi="Times New Roman" w:cs="Times New Roman"/>
              <w:sz w:val="24"/>
              <w:szCs w:val="24"/>
              <w:lang w:val="es-MX" w:eastAsia="es-EC"/>
            </w:rPr>
            <w:t xml:space="preserve"> (1969)</w:t>
          </w:r>
          <w:r w:rsidR="000D79B1" w:rsidRPr="00D35DA9">
            <w:rPr>
              <w:rFonts w:ascii="Times New Roman" w:hAnsi="Times New Roman" w:cs="Times New Roman"/>
              <w:sz w:val="24"/>
              <w:szCs w:val="24"/>
              <w:lang w:eastAsia="es-EC"/>
            </w:rPr>
            <w:fldChar w:fldCharType="end"/>
          </w:r>
        </w:sdtContent>
      </w:sdt>
      <w:r w:rsidR="000D79B1" w:rsidRPr="00D35DA9">
        <w:rPr>
          <w:rFonts w:ascii="Times New Roman" w:hAnsi="Times New Roman" w:cs="Times New Roman"/>
          <w:sz w:val="24"/>
          <w:szCs w:val="24"/>
          <w:vertAlign w:val="superscript"/>
          <w:lang w:eastAsia="es-EC"/>
        </w:rPr>
        <w:t xml:space="preserve"> </w:t>
      </w:r>
      <w:r w:rsidRPr="00D35DA9">
        <w:rPr>
          <w:rFonts w:ascii="Times New Roman" w:hAnsi="Times New Roman" w:cs="Times New Roman"/>
          <w:sz w:val="24"/>
          <w:szCs w:val="24"/>
          <w:vertAlign w:val="superscript"/>
          <w:lang w:eastAsia="es-EC"/>
        </w:rPr>
        <w:footnoteReference w:id="40"/>
      </w:r>
    </w:p>
    <w:p w:rsidR="0016756E" w:rsidRDefault="0016756E" w:rsidP="0016756E">
      <w:pPr>
        <w:spacing w:line="480" w:lineRule="auto"/>
        <w:rPr>
          <w:lang w:eastAsia="es-EC"/>
        </w:rPr>
      </w:pPr>
    </w:p>
    <w:p w:rsidR="0016756E" w:rsidRPr="00903093" w:rsidRDefault="0016756E" w:rsidP="0016756E">
      <w:pPr>
        <w:spacing w:line="480" w:lineRule="auto"/>
        <w:ind w:firstLine="360"/>
        <w:jc w:val="both"/>
        <w:rPr>
          <w:rFonts w:ascii="Times New Roman" w:hAnsi="Times New Roman" w:cs="Times New Roman"/>
          <w:sz w:val="24"/>
          <w:szCs w:val="24"/>
          <w:lang w:eastAsia="es-EC"/>
        </w:rPr>
      </w:pPr>
      <w:r w:rsidRPr="00903093">
        <w:rPr>
          <w:rFonts w:ascii="Times New Roman" w:hAnsi="Times New Roman" w:cs="Times New Roman"/>
          <w:sz w:val="24"/>
          <w:szCs w:val="24"/>
          <w:lang w:eastAsia="es-EC"/>
        </w:rPr>
        <w:t>La Convención Americana de los Derechos Humanos</w:t>
      </w:r>
      <w:sdt>
        <w:sdtPr>
          <w:rPr>
            <w:rFonts w:ascii="Times New Roman" w:hAnsi="Times New Roman" w:cs="Times New Roman"/>
            <w:sz w:val="24"/>
            <w:szCs w:val="24"/>
            <w:lang w:eastAsia="es-EC"/>
          </w:rPr>
          <w:id w:val="-128165326"/>
          <w:citation/>
        </w:sdtPr>
        <w:sdtContent>
          <w:r w:rsidRPr="00903093">
            <w:rPr>
              <w:rFonts w:ascii="Times New Roman" w:hAnsi="Times New Roman" w:cs="Times New Roman"/>
              <w:sz w:val="24"/>
              <w:szCs w:val="24"/>
              <w:lang w:eastAsia="es-EC"/>
            </w:rPr>
            <w:fldChar w:fldCharType="begin"/>
          </w:r>
          <w:r w:rsidRPr="00903093">
            <w:rPr>
              <w:rFonts w:ascii="Times New Roman" w:hAnsi="Times New Roman" w:cs="Times New Roman"/>
              <w:sz w:val="24"/>
              <w:szCs w:val="24"/>
              <w:lang w:val="es-MX" w:eastAsia="es-EC"/>
            </w:rPr>
            <w:instrText xml:space="preserve">CITATION Hum691 \n  \t  \l 2058 </w:instrText>
          </w:r>
          <w:r w:rsidRPr="00903093">
            <w:rPr>
              <w:rFonts w:ascii="Times New Roman" w:hAnsi="Times New Roman" w:cs="Times New Roman"/>
              <w:sz w:val="24"/>
              <w:szCs w:val="24"/>
              <w:lang w:eastAsia="es-EC"/>
            </w:rPr>
            <w:fldChar w:fldCharType="separate"/>
          </w:r>
          <w:r w:rsidRPr="00903093">
            <w:rPr>
              <w:rFonts w:ascii="Times New Roman" w:hAnsi="Times New Roman" w:cs="Times New Roman"/>
              <w:sz w:val="24"/>
              <w:szCs w:val="24"/>
              <w:lang w:val="es-MX" w:eastAsia="es-EC"/>
            </w:rPr>
            <w:t xml:space="preserve"> (1969)</w:t>
          </w:r>
          <w:r w:rsidRPr="00903093">
            <w:rPr>
              <w:rFonts w:ascii="Times New Roman" w:hAnsi="Times New Roman" w:cs="Times New Roman"/>
              <w:sz w:val="24"/>
              <w:szCs w:val="24"/>
              <w:lang w:eastAsia="es-EC"/>
            </w:rPr>
            <w:fldChar w:fldCharType="end"/>
          </w:r>
        </w:sdtContent>
      </w:sdt>
      <w:r w:rsidRPr="00903093">
        <w:rPr>
          <w:rFonts w:ascii="Times New Roman" w:hAnsi="Times New Roman" w:cs="Times New Roman"/>
          <w:sz w:val="24"/>
          <w:szCs w:val="24"/>
          <w:lang w:eastAsia="es-EC"/>
        </w:rPr>
        <w:t xml:space="preserve">, expone sobre la protección judicial en su artículo 25 numeral 1 y 2 que expresa: </w:t>
      </w:r>
    </w:p>
    <w:p w:rsidR="0016756E" w:rsidRPr="00903093" w:rsidRDefault="0016756E" w:rsidP="0016756E">
      <w:pPr>
        <w:spacing w:line="360" w:lineRule="auto"/>
        <w:ind w:left="737"/>
        <w:jc w:val="both"/>
        <w:rPr>
          <w:rFonts w:ascii="Times New Roman" w:hAnsi="Times New Roman" w:cs="Times New Roman"/>
          <w:sz w:val="24"/>
          <w:szCs w:val="24"/>
          <w:lang w:eastAsia="es-EC"/>
        </w:rPr>
      </w:pPr>
      <w:r w:rsidRPr="00903093">
        <w:rPr>
          <w:rFonts w:ascii="Times New Roman" w:hAnsi="Times New Roman" w:cs="Times New Roman"/>
          <w:sz w:val="24"/>
          <w:szCs w:val="24"/>
          <w:lang w:eastAsia="es-EC"/>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r w:rsidR="000D79B1" w:rsidRPr="000D79B1">
        <w:rPr>
          <w:rFonts w:ascii="Times New Roman" w:hAnsi="Times New Roman" w:cs="Times New Roman"/>
          <w:sz w:val="24"/>
          <w:szCs w:val="24"/>
          <w:lang w:eastAsia="es-EC"/>
        </w:rPr>
        <w:t xml:space="preserve"> </w:t>
      </w:r>
      <w:sdt>
        <w:sdtPr>
          <w:rPr>
            <w:rFonts w:ascii="Times New Roman" w:hAnsi="Times New Roman" w:cs="Times New Roman"/>
            <w:sz w:val="24"/>
            <w:szCs w:val="24"/>
            <w:lang w:eastAsia="es-EC"/>
          </w:rPr>
          <w:id w:val="-1883938128"/>
          <w:citation/>
        </w:sdtPr>
        <w:sdtContent>
          <w:r w:rsidR="000D79B1" w:rsidRPr="00D35DA9">
            <w:rPr>
              <w:rFonts w:ascii="Times New Roman" w:hAnsi="Times New Roman" w:cs="Times New Roman"/>
              <w:sz w:val="24"/>
              <w:szCs w:val="24"/>
              <w:lang w:eastAsia="es-EC"/>
            </w:rPr>
            <w:fldChar w:fldCharType="begin"/>
          </w:r>
          <w:r w:rsidR="000D79B1" w:rsidRPr="00D35DA9">
            <w:rPr>
              <w:rFonts w:ascii="Times New Roman" w:hAnsi="Times New Roman" w:cs="Times New Roman"/>
              <w:sz w:val="24"/>
              <w:szCs w:val="24"/>
              <w:lang w:val="es-MX" w:eastAsia="es-EC"/>
            </w:rPr>
            <w:instrText xml:space="preserve">CITATION Hum691 \n  \t  \l 2058 </w:instrText>
          </w:r>
          <w:r w:rsidR="000D79B1" w:rsidRPr="00D35DA9">
            <w:rPr>
              <w:rFonts w:ascii="Times New Roman" w:hAnsi="Times New Roman" w:cs="Times New Roman"/>
              <w:sz w:val="24"/>
              <w:szCs w:val="24"/>
              <w:lang w:eastAsia="es-EC"/>
            </w:rPr>
            <w:fldChar w:fldCharType="separate"/>
          </w:r>
          <w:r w:rsidR="000D79B1" w:rsidRPr="00D35DA9">
            <w:rPr>
              <w:rFonts w:ascii="Times New Roman" w:hAnsi="Times New Roman" w:cs="Times New Roman"/>
              <w:sz w:val="24"/>
              <w:szCs w:val="24"/>
              <w:lang w:val="es-MX" w:eastAsia="es-EC"/>
            </w:rPr>
            <w:t xml:space="preserve"> (1969)</w:t>
          </w:r>
          <w:r w:rsidR="000D79B1" w:rsidRPr="00D35DA9">
            <w:rPr>
              <w:rFonts w:ascii="Times New Roman" w:hAnsi="Times New Roman" w:cs="Times New Roman"/>
              <w:sz w:val="24"/>
              <w:szCs w:val="24"/>
              <w:lang w:eastAsia="es-EC"/>
            </w:rPr>
            <w:fldChar w:fldCharType="end"/>
          </w:r>
        </w:sdtContent>
      </w:sdt>
      <w:r w:rsidR="000D79B1" w:rsidRPr="00903093">
        <w:rPr>
          <w:rFonts w:ascii="Times New Roman" w:hAnsi="Times New Roman" w:cs="Times New Roman"/>
          <w:sz w:val="24"/>
          <w:szCs w:val="24"/>
          <w:vertAlign w:val="superscript"/>
          <w:lang w:eastAsia="es-EC"/>
        </w:rPr>
        <w:t xml:space="preserve"> </w:t>
      </w:r>
      <w:r w:rsidRPr="00903093">
        <w:rPr>
          <w:rFonts w:ascii="Times New Roman" w:hAnsi="Times New Roman" w:cs="Times New Roman"/>
          <w:sz w:val="24"/>
          <w:szCs w:val="24"/>
          <w:vertAlign w:val="superscript"/>
          <w:lang w:eastAsia="es-EC"/>
        </w:rPr>
        <w:footnoteReference w:id="41"/>
      </w:r>
    </w:p>
    <w:p w:rsidR="0016756E" w:rsidRDefault="0016756E" w:rsidP="00AF2BEE">
      <w:pPr>
        <w:spacing w:line="480" w:lineRule="auto"/>
        <w:rPr>
          <w:lang w:eastAsia="es-EC"/>
        </w:rPr>
      </w:pPr>
    </w:p>
    <w:p w:rsidR="0016756E" w:rsidRDefault="0016756E" w:rsidP="0016756E">
      <w:pPr>
        <w:spacing w:line="480" w:lineRule="auto"/>
        <w:ind w:firstLine="360"/>
        <w:jc w:val="both"/>
        <w:rPr>
          <w:rFonts w:ascii="Times New Roman" w:hAnsi="Times New Roman" w:cs="Times New Roman"/>
          <w:sz w:val="24"/>
          <w:szCs w:val="24"/>
          <w:lang w:eastAsia="es-EC"/>
        </w:rPr>
      </w:pPr>
      <w:r w:rsidRPr="00903093">
        <w:rPr>
          <w:rFonts w:ascii="Times New Roman" w:hAnsi="Times New Roman" w:cs="Times New Roman"/>
          <w:sz w:val="24"/>
          <w:szCs w:val="24"/>
          <w:lang w:eastAsia="es-EC"/>
        </w:rPr>
        <w:t xml:space="preserve">Thalía Gabriela González por intermedio de su familia, siguen acciones judiciales para qué sancionen las negligencias por las malas prácticas médicas, por parte de la Cruz Roja y la clínica privada donde fue atendida y contagiada por el virus de VIH Sida, interponen una acción judicial penal y civil. Los responsables huyen del país lo que hace que el juicio se detenga por muchos años y prescriba la acción penal. </w:t>
      </w:r>
    </w:p>
    <w:p w:rsidR="0016756E" w:rsidRDefault="0016756E" w:rsidP="0016756E">
      <w:pPr>
        <w:spacing w:line="480" w:lineRule="auto"/>
        <w:jc w:val="both"/>
        <w:rPr>
          <w:rFonts w:ascii="Times New Roman" w:hAnsi="Times New Roman" w:cs="Times New Roman"/>
          <w:sz w:val="24"/>
          <w:szCs w:val="24"/>
          <w:lang w:eastAsia="es-EC"/>
        </w:rPr>
      </w:pPr>
    </w:p>
    <w:p w:rsidR="0016756E" w:rsidRDefault="000D79B1" w:rsidP="0016756E">
      <w:pPr>
        <w:spacing w:line="480" w:lineRule="auto"/>
        <w:ind w:firstLine="360"/>
        <w:jc w:val="both"/>
        <w:rPr>
          <w:rFonts w:ascii="Times New Roman" w:hAnsi="Times New Roman" w:cs="Times New Roman"/>
          <w:sz w:val="24"/>
          <w:szCs w:val="24"/>
          <w:lang w:eastAsia="es-EC"/>
        </w:rPr>
      </w:pPr>
      <w:r>
        <w:rPr>
          <w:rFonts w:ascii="Times New Roman" w:hAnsi="Times New Roman" w:cs="Times New Roman"/>
          <w:sz w:val="24"/>
          <w:szCs w:val="24"/>
          <w:lang w:eastAsia="es-EC"/>
        </w:rPr>
        <w:t xml:space="preserve">En cuanto </w:t>
      </w:r>
      <w:r w:rsidR="0016756E" w:rsidRPr="00903093">
        <w:rPr>
          <w:rFonts w:ascii="Times New Roman" w:hAnsi="Times New Roman" w:cs="Times New Roman"/>
          <w:sz w:val="24"/>
          <w:szCs w:val="24"/>
          <w:lang w:eastAsia="es-EC"/>
        </w:rPr>
        <w:t>al juicio civil por los daños causados por la clínica y la Cruz Roja le negaron en vista de que se estaba siguiendo un proceso penal señalando el órgano de justicia la perjudicialidad existente</w:t>
      </w:r>
      <w:r w:rsidR="00150028">
        <w:rPr>
          <w:rFonts w:ascii="Times New Roman" w:hAnsi="Times New Roman" w:cs="Times New Roman"/>
          <w:sz w:val="24"/>
          <w:szCs w:val="24"/>
          <w:lang w:eastAsia="es-EC"/>
        </w:rPr>
        <w:t>,</w:t>
      </w:r>
      <w:r w:rsidR="0016756E" w:rsidRPr="00903093">
        <w:rPr>
          <w:rFonts w:ascii="Times New Roman" w:hAnsi="Times New Roman" w:cs="Times New Roman"/>
          <w:sz w:val="24"/>
          <w:szCs w:val="24"/>
          <w:lang w:eastAsia="es-EC"/>
        </w:rPr>
        <w:t xml:space="preserve"> donde tenía que concluir el proceso penal para poder </w:t>
      </w:r>
      <w:r w:rsidR="0016756E" w:rsidRPr="00903093">
        <w:rPr>
          <w:rFonts w:ascii="Times New Roman" w:hAnsi="Times New Roman" w:cs="Times New Roman"/>
          <w:sz w:val="24"/>
          <w:szCs w:val="24"/>
          <w:lang w:eastAsia="es-EC"/>
        </w:rPr>
        <w:lastRenderedPageBreak/>
        <w:t>establecer los daños y perjuicios v</w:t>
      </w:r>
      <w:r w:rsidR="0016756E">
        <w:rPr>
          <w:rFonts w:ascii="Times New Roman" w:hAnsi="Times New Roman" w:cs="Times New Roman"/>
          <w:sz w:val="24"/>
          <w:szCs w:val="24"/>
          <w:lang w:eastAsia="es-EC"/>
        </w:rPr>
        <w:t xml:space="preserve">ía civil; las acciones judiciales fueron en vano, por la respuesta negativa del sistema de justicia. </w:t>
      </w:r>
    </w:p>
    <w:p w:rsidR="0016756E" w:rsidRPr="00903093" w:rsidRDefault="0016756E" w:rsidP="0016756E">
      <w:pPr>
        <w:spacing w:line="480" w:lineRule="auto"/>
        <w:jc w:val="both"/>
        <w:rPr>
          <w:rFonts w:ascii="Times New Roman" w:hAnsi="Times New Roman" w:cs="Times New Roman"/>
          <w:sz w:val="24"/>
          <w:szCs w:val="24"/>
          <w:lang w:eastAsia="es-EC"/>
        </w:rPr>
      </w:pPr>
    </w:p>
    <w:p w:rsidR="000D79B1" w:rsidRDefault="0016756E" w:rsidP="0016756E">
      <w:pPr>
        <w:spacing w:line="480" w:lineRule="auto"/>
        <w:ind w:firstLine="360"/>
        <w:jc w:val="both"/>
        <w:rPr>
          <w:rFonts w:ascii="Times New Roman" w:hAnsi="Times New Roman" w:cs="Times New Roman"/>
          <w:sz w:val="24"/>
          <w:szCs w:val="24"/>
          <w:lang w:eastAsia="es-EC"/>
        </w:rPr>
      </w:pPr>
      <w:r w:rsidRPr="00903093">
        <w:rPr>
          <w:rFonts w:ascii="Times New Roman" w:hAnsi="Times New Roman" w:cs="Times New Roman"/>
          <w:sz w:val="24"/>
          <w:szCs w:val="24"/>
          <w:lang w:eastAsia="es-EC"/>
        </w:rPr>
        <w:t>Tania Gabriela durante muchos años de su vida sin tener acceso a la tutela judicial efectiva que tiene que</w:t>
      </w:r>
      <w:r w:rsidR="00150028">
        <w:rPr>
          <w:rFonts w:ascii="Times New Roman" w:hAnsi="Times New Roman" w:cs="Times New Roman"/>
          <w:sz w:val="24"/>
          <w:szCs w:val="24"/>
          <w:lang w:eastAsia="es-EC"/>
        </w:rPr>
        <w:t xml:space="preserve"> brindar el Estado del Ecuador,</w:t>
      </w:r>
      <w:r w:rsidRPr="00903093">
        <w:rPr>
          <w:rFonts w:ascii="Times New Roman" w:hAnsi="Times New Roman" w:cs="Times New Roman"/>
          <w:sz w:val="24"/>
          <w:szCs w:val="24"/>
          <w:lang w:eastAsia="es-EC"/>
        </w:rPr>
        <w:t xml:space="preserve"> acude ante la Comisión Interamericana de Derechos Humanos, este organismo reconoce la existencia de las vulneraciones de Derechos Humanos haciéndole observaciones en su informe al Estado del Ecuador. </w:t>
      </w:r>
    </w:p>
    <w:p w:rsidR="000D79B1" w:rsidRDefault="000D79B1" w:rsidP="0016756E">
      <w:pPr>
        <w:spacing w:line="480" w:lineRule="auto"/>
        <w:ind w:firstLine="360"/>
        <w:jc w:val="both"/>
        <w:rPr>
          <w:rFonts w:ascii="Times New Roman" w:hAnsi="Times New Roman" w:cs="Times New Roman"/>
          <w:sz w:val="24"/>
          <w:szCs w:val="24"/>
          <w:lang w:eastAsia="es-EC"/>
        </w:rPr>
      </w:pPr>
    </w:p>
    <w:p w:rsidR="0016756E" w:rsidRDefault="0016756E" w:rsidP="0016756E">
      <w:pPr>
        <w:spacing w:line="480" w:lineRule="auto"/>
        <w:ind w:firstLine="360"/>
        <w:jc w:val="both"/>
        <w:rPr>
          <w:rFonts w:ascii="Times New Roman" w:hAnsi="Times New Roman" w:cs="Times New Roman"/>
          <w:sz w:val="24"/>
          <w:szCs w:val="24"/>
          <w:lang w:eastAsia="es-EC"/>
        </w:rPr>
      </w:pPr>
      <w:r w:rsidRPr="00903093">
        <w:rPr>
          <w:rFonts w:ascii="Times New Roman" w:hAnsi="Times New Roman" w:cs="Times New Roman"/>
          <w:sz w:val="24"/>
          <w:szCs w:val="24"/>
          <w:lang w:eastAsia="es-EC"/>
        </w:rPr>
        <w:t>El Ecuador no da respuesta  a las  observaciones del informe de la Comisión Interamericana Derechos Humanos, la Comisión presenta a la Corte Interamericana de Derechos Humanos, para que sea este organismo quien sanción al Estado d</w:t>
      </w:r>
      <w:r w:rsidR="00150028">
        <w:rPr>
          <w:rFonts w:ascii="Times New Roman" w:hAnsi="Times New Roman" w:cs="Times New Roman"/>
          <w:sz w:val="24"/>
          <w:szCs w:val="24"/>
          <w:lang w:eastAsia="es-EC"/>
        </w:rPr>
        <w:t>e Ecuador por la vulneración de</w:t>
      </w:r>
      <w:r w:rsidR="002045DE">
        <w:rPr>
          <w:rFonts w:ascii="Times New Roman" w:hAnsi="Times New Roman" w:cs="Times New Roman"/>
          <w:sz w:val="24"/>
          <w:szCs w:val="24"/>
          <w:lang w:eastAsia="es-EC"/>
        </w:rPr>
        <w:t xml:space="preserve"> los derechos ya señalados, este organismo pertenece al Sistema de Protección de los Derechos Humanos. </w:t>
      </w:r>
    </w:p>
    <w:p w:rsidR="0016756E" w:rsidRPr="00903093" w:rsidRDefault="0016756E" w:rsidP="0016756E">
      <w:pPr>
        <w:spacing w:line="480" w:lineRule="auto"/>
        <w:jc w:val="both"/>
        <w:rPr>
          <w:rFonts w:ascii="Times New Roman" w:hAnsi="Times New Roman" w:cs="Times New Roman"/>
          <w:sz w:val="24"/>
          <w:szCs w:val="24"/>
          <w:lang w:eastAsia="es-EC"/>
        </w:rPr>
      </w:pPr>
    </w:p>
    <w:p w:rsidR="0016756E" w:rsidRDefault="0016756E" w:rsidP="0016756E">
      <w:pPr>
        <w:spacing w:line="480" w:lineRule="auto"/>
        <w:ind w:firstLine="360"/>
        <w:jc w:val="both"/>
        <w:rPr>
          <w:rFonts w:ascii="Times New Roman" w:hAnsi="Times New Roman" w:cs="Times New Roman"/>
          <w:sz w:val="24"/>
          <w:szCs w:val="24"/>
          <w:lang w:eastAsia="es-EC"/>
        </w:rPr>
      </w:pPr>
      <w:r w:rsidRPr="00A8456A">
        <w:rPr>
          <w:rFonts w:ascii="Times New Roman" w:hAnsi="Times New Roman" w:cs="Times New Roman"/>
          <w:sz w:val="24"/>
          <w:szCs w:val="24"/>
          <w:lang w:eastAsia="es-EC"/>
        </w:rPr>
        <w:t xml:space="preserve">La difícil situación de Thalía Gabriela González desde que adquirió esta enfermedad a los 3 años de edad iniciando su vida, le impidió hacer muchas cosas ya que existió discriminación en su entorno social, </w:t>
      </w:r>
      <w:r w:rsidR="00150028">
        <w:rPr>
          <w:rFonts w:ascii="Times New Roman" w:hAnsi="Times New Roman" w:cs="Times New Roman"/>
          <w:sz w:val="24"/>
          <w:szCs w:val="24"/>
          <w:lang w:eastAsia="es-EC"/>
        </w:rPr>
        <w:t>un ejemplo</w:t>
      </w:r>
      <w:r w:rsidRPr="00A8456A">
        <w:rPr>
          <w:rFonts w:ascii="Times New Roman" w:hAnsi="Times New Roman" w:cs="Times New Roman"/>
          <w:sz w:val="24"/>
          <w:szCs w:val="24"/>
          <w:lang w:eastAsia="es-EC"/>
        </w:rPr>
        <w:t xml:space="preserve"> las unidades educativas que no querían recibirlas por </w:t>
      </w:r>
      <w:r w:rsidR="00150028">
        <w:rPr>
          <w:rFonts w:ascii="Times New Roman" w:hAnsi="Times New Roman" w:cs="Times New Roman"/>
          <w:sz w:val="24"/>
          <w:szCs w:val="24"/>
          <w:lang w:eastAsia="es-EC"/>
        </w:rPr>
        <w:t>motivos de su enfermedad, cabe r</w:t>
      </w:r>
      <w:r w:rsidRPr="00A8456A">
        <w:rPr>
          <w:rFonts w:ascii="Times New Roman" w:hAnsi="Times New Roman" w:cs="Times New Roman"/>
          <w:sz w:val="24"/>
          <w:szCs w:val="24"/>
          <w:lang w:eastAsia="es-EC"/>
        </w:rPr>
        <w:t>esaltar que para este tiempo no existía much</w:t>
      </w:r>
      <w:r w:rsidR="00150028">
        <w:rPr>
          <w:rFonts w:ascii="Times New Roman" w:hAnsi="Times New Roman" w:cs="Times New Roman"/>
          <w:sz w:val="24"/>
          <w:szCs w:val="24"/>
          <w:lang w:eastAsia="es-EC"/>
        </w:rPr>
        <w:t>a información sobre el VIH sida;</w:t>
      </w:r>
      <w:r w:rsidRPr="00A8456A">
        <w:rPr>
          <w:rFonts w:ascii="Times New Roman" w:hAnsi="Times New Roman" w:cs="Times New Roman"/>
          <w:sz w:val="24"/>
          <w:szCs w:val="24"/>
          <w:lang w:eastAsia="es-EC"/>
        </w:rPr>
        <w:t xml:space="preserve"> cuando una persona tenía este tipo de enfermedad riesgosa siempre existían rechazos por la sociedad, la difícil situación más dura para la familia de Gabriela fue que ella accediera a la educación</w:t>
      </w:r>
      <w:r>
        <w:rPr>
          <w:rFonts w:ascii="Times New Roman" w:hAnsi="Times New Roman" w:cs="Times New Roman"/>
          <w:sz w:val="24"/>
          <w:szCs w:val="24"/>
          <w:lang w:eastAsia="es-EC"/>
        </w:rPr>
        <w:t xml:space="preserve">. </w:t>
      </w:r>
    </w:p>
    <w:p w:rsidR="0016756E" w:rsidRPr="00A8456A" w:rsidRDefault="0016756E" w:rsidP="0016756E">
      <w:pPr>
        <w:spacing w:line="480" w:lineRule="auto"/>
        <w:jc w:val="both"/>
        <w:rPr>
          <w:rFonts w:ascii="Times New Roman" w:hAnsi="Times New Roman" w:cs="Times New Roman"/>
          <w:sz w:val="24"/>
          <w:szCs w:val="24"/>
          <w:lang w:eastAsia="es-EC"/>
        </w:rPr>
      </w:pPr>
    </w:p>
    <w:p w:rsidR="0016756E" w:rsidRPr="00A8456A" w:rsidRDefault="0016756E" w:rsidP="0016756E">
      <w:pPr>
        <w:spacing w:line="480" w:lineRule="auto"/>
        <w:ind w:firstLine="360"/>
        <w:jc w:val="both"/>
        <w:rPr>
          <w:rFonts w:ascii="Times New Roman" w:hAnsi="Times New Roman" w:cs="Times New Roman"/>
          <w:sz w:val="24"/>
          <w:szCs w:val="24"/>
          <w:lang w:eastAsia="es-EC"/>
        </w:rPr>
      </w:pPr>
      <w:r w:rsidRPr="00A8456A">
        <w:rPr>
          <w:rFonts w:ascii="Times New Roman" w:hAnsi="Times New Roman" w:cs="Times New Roman"/>
          <w:sz w:val="24"/>
          <w:szCs w:val="24"/>
          <w:lang w:eastAsia="es-EC"/>
        </w:rPr>
        <w:lastRenderedPageBreak/>
        <w:t>La educación es un derecho que se encuentra reconocido del Estado del Ecuador, la Constitución de la República del Ecuador</w:t>
      </w:r>
      <w:r>
        <w:rPr>
          <w:rFonts w:ascii="Times New Roman" w:hAnsi="Times New Roman" w:cs="Times New Roman"/>
          <w:sz w:val="24"/>
          <w:szCs w:val="24"/>
          <w:lang w:eastAsia="es-EC"/>
        </w:rPr>
        <w:t xml:space="preserve"> </w:t>
      </w:r>
      <w:sdt>
        <w:sdtPr>
          <w:rPr>
            <w:rFonts w:ascii="Times New Roman" w:hAnsi="Times New Roman" w:cs="Times New Roman"/>
            <w:sz w:val="24"/>
            <w:szCs w:val="24"/>
            <w:lang w:eastAsia="es-EC"/>
          </w:rPr>
          <w:id w:val="-398673449"/>
          <w:citation/>
        </w:sdtPr>
        <w:sdtContent>
          <w:r>
            <w:rPr>
              <w:rFonts w:ascii="Times New Roman" w:hAnsi="Times New Roman" w:cs="Times New Roman"/>
              <w:sz w:val="24"/>
              <w:szCs w:val="24"/>
              <w:lang w:eastAsia="es-EC"/>
            </w:rPr>
            <w:fldChar w:fldCharType="begin"/>
          </w:r>
          <w:r>
            <w:rPr>
              <w:rFonts w:ascii="Times New Roman" w:hAnsi="Times New Roman" w:cs="Times New Roman"/>
              <w:sz w:val="24"/>
              <w:szCs w:val="24"/>
              <w:lang w:val="es-MX" w:eastAsia="es-EC"/>
            </w:rPr>
            <w:instrText xml:space="preserve">CITATION Ecu081 \n  \t  \l 2058 </w:instrText>
          </w:r>
          <w:r>
            <w:rPr>
              <w:rFonts w:ascii="Times New Roman" w:hAnsi="Times New Roman" w:cs="Times New Roman"/>
              <w:sz w:val="24"/>
              <w:szCs w:val="24"/>
              <w:lang w:eastAsia="es-EC"/>
            </w:rPr>
            <w:fldChar w:fldCharType="separate"/>
          </w:r>
          <w:r w:rsidRPr="00A8456A">
            <w:rPr>
              <w:rFonts w:ascii="Times New Roman" w:hAnsi="Times New Roman" w:cs="Times New Roman"/>
              <w:noProof/>
              <w:sz w:val="24"/>
              <w:szCs w:val="24"/>
              <w:lang w:val="es-MX" w:eastAsia="es-EC"/>
            </w:rPr>
            <w:t>(2008)</w:t>
          </w:r>
          <w:r>
            <w:rPr>
              <w:rFonts w:ascii="Times New Roman" w:hAnsi="Times New Roman" w:cs="Times New Roman"/>
              <w:sz w:val="24"/>
              <w:szCs w:val="24"/>
              <w:lang w:eastAsia="es-EC"/>
            </w:rPr>
            <w:fldChar w:fldCharType="end"/>
          </w:r>
        </w:sdtContent>
      </w:sdt>
      <w:r w:rsidRPr="00A8456A">
        <w:rPr>
          <w:rFonts w:ascii="Times New Roman" w:hAnsi="Times New Roman" w:cs="Times New Roman"/>
          <w:sz w:val="24"/>
          <w:szCs w:val="24"/>
          <w:lang w:eastAsia="es-EC"/>
        </w:rPr>
        <w:t xml:space="preserve"> en el artículo 26 expresa: </w:t>
      </w:r>
    </w:p>
    <w:p w:rsidR="0016756E" w:rsidRDefault="0016756E" w:rsidP="0016756E">
      <w:pPr>
        <w:spacing w:line="360" w:lineRule="auto"/>
        <w:ind w:left="737"/>
        <w:jc w:val="both"/>
        <w:rPr>
          <w:rFonts w:ascii="Times New Roman" w:hAnsi="Times New Roman" w:cs="Times New Roman"/>
          <w:sz w:val="24"/>
          <w:szCs w:val="24"/>
          <w:lang w:eastAsia="es-EC"/>
        </w:rPr>
      </w:pPr>
      <w:r w:rsidRPr="00A8456A">
        <w:rPr>
          <w:rFonts w:ascii="Times New Roman" w:hAnsi="Times New Roman" w:cs="Times New Roman"/>
          <w:sz w:val="24"/>
          <w:szCs w:val="24"/>
          <w:lang w:eastAsia="es-EC"/>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w:t>
      </w:r>
      <w:r w:rsidR="000D79B1">
        <w:rPr>
          <w:rFonts w:ascii="Times New Roman" w:hAnsi="Times New Roman" w:cs="Times New Roman"/>
          <w:sz w:val="24"/>
          <w:szCs w:val="24"/>
          <w:lang w:eastAsia="es-EC"/>
        </w:rPr>
        <w:t>ticipar en el proceso educativo.</w:t>
      </w:r>
      <w:r w:rsidR="000D79B1" w:rsidRPr="000D79B1">
        <w:rPr>
          <w:rFonts w:ascii="Times New Roman" w:hAnsi="Times New Roman" w:cs="Times New Roman"/>
          <w:sz w:val="24"/>
          <w:szCs w:val="24"/>
          <w:lang w:eastAsia="es-EC"/>
        </w:rPr>
        <w:t xml:space="preserve"> </w:t>
      </w:r>
      <w:sdt>
        <w:sdtPr>
          <w:rPr>
            <w:rFonts w:ascii="Times New Roman" w:hAnsi="Times New Roman" w:cs="Times New Roman"/>
            <w:sz w:val="24"/>
            <w:szCs w:val="24"/>
            <w:lang w:eastAsia="es-EC"/>
          </w:rPr>
          <w:id w:val="1573324207"/>
          <w:citation/>
        </w:sdtPr>
        <w:sdtContent>
          <w:r w:rsidR="000D79B1">
            <w:rPr>
              <w:rFonts w:ascii="Times New Roman" w:hAnsi="Times New Roman" w:cs="Times New Roman"/>
              <w:sz w:val="24"/>
              <w:szCs w:val="24"/>
              <w:lang w:eastAsia="es-EC"/>
            </w:rPr>
            <w:fldChar w:fldCharType="begin"/>
          </w:r>
          <w:r w:rsidR="000D79B1">
            <w:rPr>
              <w:rFonts w:ascii="Times New Roman" w:hAnsi="Times New Roman" w:cs="Times New Roman"/>
              <w:sz w:val="24"/>
              <w:szCs w:val="24"/>
              <w:lang w:val="es-MX" w:eastAsia="es-EC"/>
            </w:rPr>
            <w:instrText xml:space="preserve">CITATION Ecu081 \n  \t  \l 2058 </w:instrText>
          </w:r>
          <w:r w:rsidR="000D79B1">
            <w:rPr>
              <w:rFonts w:ascii="Times New Roman" w:hAnsi="Times New Roman" w:cs="Times New Roman"/>
              <w:sz w:val="24"/>
              <w:szCs w:val="24"/>
              <w:lang w:eastAsia="es-EC"/>
            </w:rPr>
            <w:fldChar w:fldCharType="separate"/>
          </w:r>
          <w:r w:rsidR="000D79B1" w:rsidRPr="00A8456A">
            <w:rPr>
              <w:rFonts w:ascii="Times New Roman" w:hAnsi="Times New Roman" w:cs="Times New Roman"/>
              <w:noProof/>
              <w:sz w:val="24"/>
              <w:szCs w:val="24"/>
              <w:lang w:val="es-MX" w:eastAsia="es-EC"/>
            </w:rPr>
            <w:t>(2008)</w:t>
          </w:r>
          <w:r w:rsidR="000D79B1">
            <w:rPr>
              <w:rFonts w:ascii="Times New Roman" w:hAnsi="Times New Roman" w:cs="Times New Roman"/>
              <w:sz w:val="24"/>
              <w:szCs w:val="24"/>
              <w:lang w:eastAsia="es-EC"/>
            </w:rPr>
            <w:fldChar w:fldCharType="end"/>
          </w:r>
        </w:sdtContent>
      </w:sdt>
      <w:r w:rsidR="000D79B1" w:rsidRPr="00A8456A">
        <w:rPr>
          <w:rFonts w:ascii="Times New Roman" w:hAnsi="Times New Roman" w:cs="Times New Roman"/>
          <w:sz w:val="24"/>
          <w:szCs w:val="24"/>
          <w:vertAlign w:val="superscript"/>
          <w:lang w:eastAsia="es-EC"/>
        </w:rPr>
        <w:t xml:space="preserve"> </w:t>
      </w:r>
      <w:r w:rsidRPr="00A8456A">
        <w:rPr>
          <w:rFonts w:ascii="Times New Roman" w:hAnsi="Times New Roman" w:cs="Times New Roman"/>
          <w:sz w:val="24"/>
          <w:szCs w:val="24"/>
          <w:vertAlign w:val="superscript"/>
          <w:lang w:eastAsia="es-EC"/>
        </w:rPr>
        <w:footnoteReference w:id="42"/>
      </w:r>
    </w:p>
    <w:p w:rsidR="0016756E" w:rsidRDefault="0016756E" w:rsidP="0016756E">
      <w:pPr>
        <w:spacing w:line="480" w:lineRule="auto"/>
        <w:ind w:firstLine="360"/>
        <w:jc w:val="both"/>
        <w:rPr>
          <w:rFonts w:ascii="Times New Roman" w:hAnsi="Times New Roman" w:cs="Times New Roman"/>
          <w:sz w:val="24"/>
          <w:szCs w:val="24"/>
          <w:lang w:eastAsia="es-EC"/>
        </w:rPr>
      </w:pPr>
    </w:p>
    <w:p w:rsidR="0016756E" w:rsidRDefault="0016756E" w:rsidP="0016756E">
      <w:pPr>
        <w:spacing w:line="480" w:lineRule="auto"/>
        <w:ind w:firstLine="360"/>
        <w:jc w:val="both"/>
        <w:rPr>
          <w:rFonts w:ascii="Times New Roman" w:hAnsi="Times New Roman" w:cs="Times New Roman"/>
          <w:sz w:val="24"/>
          <w:szCs w:val="24"/>
          <w:lang w:eastAsia="es-EC"/>
        </w:rPr>
      </w:pPr>
      <w:r w:rsidRPr="00BD2072">
        <w:rPr>
          <w:rFonts w:ascii="Times New Roman" w:hAnsi="Times New Roman" w:cs="Times New Roman"/>
          <w:sz w:val="24"/>
          <w:szCs w:val="24"/>
          <w:lang w:eastAsia="es-EC"/>
        </w:rPr>
        <w:t xml:space="preserve">Este derecho no se encuentra de forma escrita en la Convención Americana de los Derechos Humanos, siendo norma base fundamental de la Organización de los Estados Americanos y perteneciente al Sistema de Protección de Derechos Humanos, que regula a los Estados miembros, pero en el proceso internacional la Corte Interamericana de los Derechos Humanos señalo como un derecho </w:t>
      </w:r>
      <w:r w:rsidR="00920A87">
        <w:rPr>
          <w:rFonts w:ascii="Times New Roman" w:hAnsi="Times New Roman" w:cs="Times New Roman"/>
          <w:sz w:val="24"/>
          <w:szCs w:val="24"/>
          <w:lang w:eastAsia="es-EC"/>
        </w:rPr>
        <w:t>vulnerando</w:t>
      </w:r>
      <w:r w:rsidRPr="00BD2072">
        <w:rPr>
          <w:rFonts w:ascii="Times New Roman" w:hAnsi="Times New Roman" w:cs="Times New Roman"/>
          <w:sz w:val="24"/>
          <w:szCs w:val="24"/>
          <w:lang w:eastAsia="es-EC"/>
        </w:rPr>
        <w:t xml:space="preserve"> por la Corte Interamericana de Derechos Humanos porque el Sistema de Protección de </w:t>
      </w:r>
      <w:r w:rsidR="00150028">
        <w:rPr>
          <w:rFonts w:ascii="Times New Roman" w:hAnsi="Times New Roman" w:cs="Times New Roman"/>
          <w:sz w:val="24"/>
          <w:szCs w:val="24"/>
          <w:lang w:eastAsia="es-EC"/>
        </w:rPr>
        <w:t>Derechos Humanos es un sistema u</w:t>
      </w:r>
      <w:r w:rsidR="00920A87">
        <w:rPr>
          <w:rFonts w:ascii="Times New Roman" w:hAnsi="Times New Roman" w:cs="Times New Roman"/>
          <w:sz w:val="24"/>
          <w:szCs w:val="24"/>
          <w:lang w:eastAsia="es-EC"/>
        </w:rPr>
        <w:t>niversal de normativas internacionales.</w:t>
      </w:r>
    </w:p>
    <w:p w:rsidR="0016756E" w:rsidRPr="00BD2072" w:rsidRDefault="0016756E" w:rsidP="0016756E">
      <w:pPr>
        <w:spacing w:line="480" w:lineRule="auto"/>
        <w:jc w:val="both"/>
        <w:rPr>
          <w:rFonts w:ascii="Times New Roman" w:hAnsi="Times New Roman" w:cs="Times New Roman"/>
          <w:sz w:val="24"/>
          <w:szCs w:val="24"/>
          <w:lang w:eastAsia="es-EC"/>
        </w:rPr>
      </w:pPr>
    </w:p>
    <w:p w:rsidR="0016756E" w:rsidRPr="00BD2072" w:rsidRDefault="0016756E" w:rsidP="0016756E">
      <w:pPr>
        <w:spacing w:line="480" w:lineRule="auto"/>
        <w:ind w:firstLine="360"/>
        <w:jc w:val="both"/>
        <w:rPr>
          <w:rFonts w:ascii="Times New Roman" w:hAnsi="Times New Roman" w:cs="Times New Roman"/>
          <w:sz w:val="24"/>
          <w:szCs w:val="24"/>
          <w:lang w:eastAsia="es-EC"/>
        </w:rPr>
      </w:pPr>
      <w:r w:rsidRPr="00BD2072">
        <w:rPr>
          <w:rFonts w:ascii="Times New Roman" w:hAnsi="Times New Roman" w:cs="Times New Roman"/>
          <w:sz w:val="24"/>
          <w:szCs w:val="24"/>
          <w:lang w:eastAsia="es-EC"/>
        </w:rPr>
        <w:t>En el Sistema Interamericano de los Derechos Humanos,  existen instrumentos internacionales que</w:t>
      </w:r>
      <w:r w:rsidR="00150028">
        <w:rPr>
          <w:rFonts w:ascii="Times New Roman" w:hAnsi="Times New Roman" w:cs="Times New Roman"/>
          <w:sz w:val="24"/>
          <w:szCs w:val="24"/>
          <w:lang w:eastAsia="es-EC"/>
        </w:rPr>
        <w:t xml:space="preserve"> los estados ratifican como el E</w:t>
      </w:r>
      <w:r w:rsidRPr="00BD2072">
        <w:rPr>
          <w:rFonts w:ascii="Times New Roman" w:hAnsi="Times New Roman" w:cs="Times New Roman"/>
          <w:sz w:val="24"/>
          <w:szCs w:val="24"/>
          <w:lang w:eastAsia="es-EC"/>
        </w:rPr>
        <w:t>stado del Ecuador quien se acoge a la Declaración Universal de los Derechos Humanos de 1948, normativa general  de Derechos Humanos, creada con este fin de proteger la universalidad de estos derechos en cada uno de los individuos. La Declaración Universal de los Derechos Humanos</w:t>
      </w:r>
      <w:sdt>
        <w:sdtPr>
          <w:rPr>
            <w:rFonts w:ascii="Times New Roman" w:hAnsi="Times New Roman" w:cs="Times New Roman"/>
            <w:sz w:val="24"/>
            <w:szCs w:val="24"/>
            <w:lang w:eastAsia="es-EC"/>
          </w:rPr>
          <w:id w:val="-1216896082"/>
          <w:citation/>
        </w:sdtPr>
        <w:sdtContent>
          <w:r w:rsidRPr="00BD2072">
            <w:rPr>
              <w:rFonts w:ascii="Times New Roman" w:hAnsi="Times New Roman" w:cs="Times New Roman"/>
              <w:sz w:val="24"/>
              <w:szCs w:val="24"/>
              <w:lang w:eastAsia="es-EC"/>
            </w:rPr>
            <w:fldChar w:fldCharType="begin"/>
          </w:r>
          <w:r w:rsidRPr="00BD2072">
            <w:rPr>
              <w:rFonts w:ascii="Times New Roman" w:hAnsi="Times New Roman" w:cs="Times New Roman"/>
              <w:sz w:val="24"/>
              <w:szCs w:val="24"/>
              <w:lang w:val="es-MX" w:eastAsia="es-EC"/>
            </w:rPr>
            <w:instrText xml:space="preserve">CITATION Asa481 \n  \t  \l 2058 </w:instrText>
          </w:r>
          <w:r w:rsidRPr="00BD2072">
            <w:rPr>
              <w:rFonts w:ascii="Times New Roman" w:hAnsi="Times New Roman" w:cs="Times New Roman"/>
              <w:sz w:val="24"/>
              <w:szCs w:val="24"/>
              <w:lang w:eastAsia="es-EC"/>
            </w:rPr>
            <w:fldChar w:fldCharType="separate"/>
          </w:r>
          <w:r w:rsidRPr="00BD2072">
            <w:rPr>
              <w:rFonts w:ascii="Times New Roman" w:hAnsi="Times New Roman" w:cs="Times New Roman"/>
              <w:sz w:val="24"/>
              <w:szCs w:val="24"/>
              <w:lang w:val="es-MX" w:eastAsia="es-EC"/>
            </w:rPr>
            <w:t xml:space="preserve"> </w:t>
          </w:r>
          <w:r w:rsidRPr="00BD2072">
            <w:rPr>
              <w:rFonts w:ascii="Times New Roman" w:hAnsi="Times New Roman" w:cs="Times New Roman"/>
              <w:sz w:val="24"/>
              <w:szCs w:val="24"/>
              <w:lang w:val="es-MX" w:eastAsia="es-EC"/>
            </w:rPr>
            <w:lastRenderedPageBreak/>
            <w:t>(1948)</w:t>
          </w:r>
          <w:r w:rsidRPr="00BD2072">
            <w:rPr>
              <w:rFonts w:ascii="Times New Roman" w:hAnsi="Times New Roman" w:cs="Times New Roman"/>
              <w:sz w:val="24"/>
              <w:szCs w:val="24"/>
              <w:lang w:eastAsia="es-EC"/>
            </w:rPr>
            <w:fldChar w:fldCharType="end"/>
          </w:r>
        </w:sdtContent>
      </w:sdt>
      <w:r w:rsidRPr="00BD2072">
        <w:rPr>
          <w:rFonts w:ascii="Times New Roman" w:hAnsi="Times New Roman" w:cs="Times New Roman"/>
          <w:sz w:val="24"/>
          <w:szCs w:val="24"/>
          <w:lang w:eastAsia="es-EC"/>
        </w:rPr>
        <w:t>, expresa sobre el derecho a la educación en el artículo 26 numerales 1, 2, 3, sostiene:</w:t>
      </w:r>
      <w:r w:rsidRPr="000766E8">
        <w:rPr>
          <w:lang w:eastAsia="es-EC"/>
        </w:rPr>
        <w:t xml:space="preserve"> </w:t>
      </w:r>
    </w:p>
    <w:p w:rsidR="0016756E" w:rsidRDefault="0016756E" w:rsidP="0016756E">
      <w:pPr>
        <w:spacing w:line="360" w:lineRule="auto"/>
        <w:ind w:left="737"/>
        <w:jc w:val="both"/>
        <w:rPr>
          <w:rFonts w:ascii="Times New Roman" w:hAnsi="Times New Roman" w:cs="Times New Roman"/>
          <w:lang w:eastAsia="es-EC"/>
        </w:rPr>
      </w:pPr>
      <w:r w:rsidRPr="00BD2072">
        <w:rPr>
          <w:rFonts w:ascii="Times New Roman" w:hAnsi="Times New Roman" w:cs="Times New Roman"/>
          <w:lang w:eastAsia="es-EC"/>
        </w:rPr>
        <w:t>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3. Los padres tendrán derecho preferente a escoger el tipo de educación que habrá de darse a sus hijos.</w:t>
      </w:r>
      <w:r w:rsidR="000D79B1" w:rsidRPr="000D79B1">
        <w:rPr>
          <w:rFonts w:ascii="Times New Roman" w:hAnsi="Times New Roman" w:cs="Times New Roman"/>
          <w:sz w:val="24"/>
          <w:szCs w:val="24"/>
          <w:lang w:eastAsia="es-EC"/>
        </w:rPr>
        <w:t xml:space="preserve"> </w:t>
      </w:r>
      <w:sdt>
        <w:sdtPr>
          <w:rPr>
            <w:rFonts w:ascii="Times New Roman" w:hAnsi="Times New Roman" w:cs="Times New Roman"/>
            <w:sz w:val="24"/>
            <w:szCs w:val="24"/>
            <w:lang w:eastAsia="es-EC"/>
          </w:rPr>
          <w:id w:val="665516799"/>
          <w:citation/>
        </w:sdtPr>
        <w:sdtContent>
          <w:r w:rsidR="000D79B1" w:rsidRPr="00BD2072">
            <w:rPr>
              <w:rFonts w:ascii="Times New Roman" w:hAnsi="Times New Roman" w:cs="Times New Roman"/>
              <w:sz w:val="24"/>
              <w:szCs w:val="24"/>
              <w:lang w:eastAsia="es-EC"/>
            </w:rPr>
            <w:fldChar w:fldCharType="begin"/>
          </w:r>
          <w:r w:rsidR="000D79B1" w:rsidRPr="00BD2072">
            <w:rPr>
              <w:rFonts w:ascii="Times New Roman" w:hAnsi="Times New Roman" w:cs="Times New Roman"/>
              <w:sz w:val="24"/>
              <w:szCs w:val="24"/>
              <w:lang w:val="es-MX" w:eastAsia="es-EC"/>
            </w:rPr>
            <w:instrText xml:space="preserve">CITATION Asa481 \n  \t  \l 2058 </w:instrText>
          </w:r>
          <w:r w:rsidR="000D79B1" w:rsidRPr="00BD2072">
            <w:rPr>
              <w:rFonts w:ascii="Times New Roman" w:hAnsi="Times New Roman" w:cs="Times New Roman"/>
              <w:sz w:val="24"/>
              <w:szCs w:val="24"/>
              <w:lang w:eastAsia="es-EC"/>
            </w:rPr>
            <w:fldChar w:fldCharType="separate"/>
          </w:r>
          <w:r w:rsidR="000D79B1" w:rsidRPr="00BD2072">
            <w:rPr>
              <w:rFonts w:ascii="Times New Roman" w:hAnsi="Times New Roman" w:cs="Times New Roman"/>
              <w:sz w:val="24"/>
              <w:szCs w:val="24"/>
              <w:lang w:val="es-MX" w:eastAsia="es-EC"/>
            </w:rPr>
            <w:t xml:space="preserve"> (1948)</w:t>
          </w:r>
          <w:r w:rsidR="000D79B1" w:rsidRPr="00BD2072">
            <w:rPr>
              <w:rFonts w:ascii="Times New Roman" w:hAnsi="Times New Roman" w:cs="Times New Roman"/>
              <w:sz w:val="24"/>
              <w:szCs w:val="24"/>
              <w:lang w:eastAsia="es-EC"/>
            </w:rPr>
            <w:fldChar w:fldCharType="end"/>
          </w:r>
        </w:sdtContent>
      </w:sdt>
      <w:r w:rsidR="000D79B1" w:rsidRPr="00BD2072">
        <w:rPr>
          <w:rFonts w:ascii="Times New Roman" w:hAnsi="Times New Roman" w:cs="Times New Roman"/>
          <w:vertAlign w:val="superscript"/>
          <w:lang w:eastAsia="es-EC"/>
        </w:rPr>
        <w:t xml:space="preserve"> </w:t>
      </w:r>
      <w:r w:rsidRPr="00BD2072">
        <w:rPr>
          <w:rFonts w:ascii="Times New Roman" w:hAnsi="Times New Roman" w:cs="Times New Roman"/>
          <w:vertAlign w:val="superscript"/>
          <w:lang w:eastAsia="es-EC"/>
        </w:rPr>
        <w:footnoteReference w:id="43"/>
      </w:r>
    </w:p>
    <w:p w:rsidR="0016756E" w:rsidRPr="00BA7A9D" w:rsidRDefault="0016756E" w:rsidP="0016756E">
      <w:pPr>
        <w:spacing w:line="480" w:lineRule="auto"/>
        <w:jc w:val="both"/>
        <w:rPr>
          <w:rFonts w:ascii="Times New Roman" w:hAnsi="Times New Roman" w:cs="Times New Roman"/>
          <w:lang w:eastAsia="es-EC"/>
        </w:rPr>
      </w:pPr>
    </w:p>
    <w:p w:rsidR="0016756E" w:rsidRPr="00C314BC" w:rsidRDefault="0016756E" w:rsidP="0016756E">
      <w:pPr>
        <w:spacing w:line="480" w:lineRule="auto"/>
        <w:ind w:firstLine="360"/>
        <w:jc w:val="both"/>
        <w:rPr>
          <w:rFonts w:ascii="Times New Roman" w:hAnsi="Times New Roman" w:cs="Times New Roman"/>
          <w:sz w:val="24"/>
          <w:szCs w:val="24"/>
          <w:lang w:eastAsia="es-EC"/>
        </w:rPr>
      </w:pPr>
      <w:r w:rsidRPr="00BD2072">
        <w:rPr>
          <w:rFonts w:ascii="Times New Roman" w:hAnsi="Times New Roman" w:cs="Times New Roman"/>
          <w:sz w:val="24"/>
          <w:szCs w:val="24"/>
          <w:lang w:eastAsia="es-EC"/>
        </w:rPr>
        <w:t xml:space="preserve">En cuanto a lo manifestado la Constitución de la República del Ecuador </w:t>
      </w:r>
      <w:sdt>
        <w:sdtPr>
          <w:rPr>
            <w:rFonts w:ascii="Times New Roman" w:hAnsi="Times New Roman" w:cs="Times New Roman"/>
            <w:sz w:val="24"/>
            <w:szCs w:val="24"/>
            <w:lang w:eastAsia="es-EC"/>
          </w:rPr>
          <w:id w:val="-1471279966"/>
          <w:citation/>
        </w:sdtPr>
        <w:sdtContent>
          <w:r>
            <w:rPr>
              <w:rFonts w:ascii="Times New Roman" w:hAnsi="Times New Roman" w:cs="Times New Roman"/>
              <w:sz w:val="24"/>
              <w:szCs w:val="24"/>
              <w:lang w:eastAsia="es-EC"/>
            </w:rPr>
            <w:fldChar w:fldCharType="begin"/>
          </w:r>
          <w:r>
            <w:rPr>
              <w:rFonts w:ascii="Times New Roman" w:hAnsi="Times New Roman" w:cs="Times New Roman"/>
              <w:sz w:val="24"/>
              <w:szCs w:val="24"/>
              <w:lang w:val="es-MX" w:eastAsia="es-EC"/>
            </w:rPr>
            <w:instrText xml:space="preserve">CITATION Ecu081 \n  \t  \l 2058 </w:instrText>
          </w:r>
          <w:r>
            <w:rPr>
              <w:rFonts w:ascii="Times New Roman" w:hAnsi="Times New Roman" w:cs="Times New Roman"/>
              <w:sz w:val="24"/>
              <w:szCs w:val="24"/>
              <w:lang w:eastAsia="es-EC"/>
            </w:rPr>
            <w:fldChar w:fldCharType="separate"/>
          </w:r>
          <w:r w:rsidRPr="00C314BC">
            <w:rPr>
              <w:rFonts w:ascii="Times New Roman" w:hAnsi="Times New Roman" w:cs="Times New Roman"/>
              <w:noProof/>
              <w:sz w:val="24"/>
              <w:szCs w:val="24"/>
              <w:lang w:val="es-MX" w:eastAsia="es-EC"/>
            </w:rPr>
            <w:t>(2008)</w:t>
          </w:r>
          <w:r>
            <w:rPr>
              <w:rFonts w:ascii="Times New Roman" w:hAnsi="Times New Roman" w:cs="Times New Roman"/>
              <w:sz w:val="24"/>
              <w:szCs w:val="24"/>
              <w:lang w:eastAsia="es-EC"/>
            </w:rPr>
            <w:fldChar w:fldCharType="end"/>
          </w:r>
        </w:sdtContent>
      </w:sdt>
      <w:r w:rsidR="000D79B1">
        <w:rPr>
          <w:rFonts w:ascii="Times New Roman" w:hAnsi="Times New Roman" w:cs="Times New Roman"/>
          <w:sz w:val="24"/>
          <w:szCs w:val="24"/>
          <w:lang w:eastAsia="es-EC"/>
        </w:rPr>
        <w:t xml:space="preserve"> </w:t>
      </w:r>
      <w:r w:rsidRPr="00BD2072">
        <w:rPr>
          <w:rFonts w:ascii="Times New Roman" w:hAnsi="Times New Roman" w:cs="Times New Roman"/>
          <w:sz w:val="24"/>
          <w:szCs w:val="24"/>
          <w:lang w:eastAsia="es-EC"/>
        </w:rPr>
        <w:t>señala en su artículo 423 lo siguiente</w:t>
      </w:r>
      <w:r>
        <w:rPr>
          <w:rFonts w:ascii="Times New Roman" w:hAnsi="Times New Roman" w:cs="Times New Roman"/>
          <w:sz w:val="24"/>
          <w:szCs w:val="24"/>
          <w:lang w:eastAsia="es-EC"/>
        </w:rPr>
        <w:t xml:space="preserve"> “</w:t>
      </w:r>
      <w:r w:rsidRPr="00C314BC">
        <w:rPr>
          <w:rFonts w:ascii="Times New Roman" w:hAnsi="Times New Roman" w:cs="Times New Roman"/>
          <w:sz w:val="24"/>
          <w:szCs w:val="24"/>
          <w:lang w:eastAsia="es-EC"/>
        </w:rPr>
        <w:t>La Constitución y los tratados internacionales de derechos humanos ratificados por el Estado que reconozcan derechos más favorables a los contenidos en la Constitución, prevalecerán sobre cualquier otra norma jurídica o acto del poder público.</w:t>
      </w:r>
      <w:r>
        <w:rPr>
          <w:rFonts w:ascii="Times New Roman" w:hAnsi="Times New Roman" w:cs="Times New Roman"/>
          <w:sz w:val="24"/>
          <w:szCs w:val="24"/>
          <w:lang w:eastAsia="es-EC"/>
        </w:rPr>
        <w:t>”</w:t>
      </w:r>
      <w:sdt>
        <w:sdtPr>
          <w:rPr>
            <w:rFonts w:ascii="Times New Roman" w:hAnsi="Times New Roman" w:cs="Times New Roman"/>
            <w:sz w:val="24"/>
            <w:szCs w:val="24"/>
            <w:lang w:eastAsia="es-EC"/>
          </w:rPr>
          <w:id w:val="390932094"/>
          <w:citation/>
        </w:sdtPr>
        <w:sdtContent>
          <w:r w:rsidR="000D79B1">
            <w:rPr>
              <w:rFonts w:ascii="Times New Roman" w:hAnsi="Times New Roman" w:cs="Times New Roman"/>
              <w:sz w:val="24"/>
              <w:szCs w:val="24"/>
              <w:lang w:eastAsia="es-EC"/>
            </w:rPr>
            <w:fldChar w:fldCharType="begin"/>
          </w:r>
          <w:r w:rsidR="000D79B1">
            <w:rPr>
              <w:rFonts w:ascii="Times New Roman" w:hAnsi="Times New Roman" w:cs="Times New Roman"/>
              <w:sz w:val="24"/>
              <w:szCs w:val="24"/>
              <w:lang w:val="es-MX" w:eastAsia="es-EC"/>
            </w:rPr>
            <w:instrText xml:space="preserve">CITATION Ecu081 \n  \t  \l 2058 </w:instrText>
          </w:r>
          <w:r w:rsidR="000D79B1">
            <w:rPr>
              <w:rFonts w:ascii="Times New Roman" w:hAnsi="Times New Roman" w:cs="Times New Roman"/>
              <w:sz w:val="24"/>
              <w:szCs w:val="24"/>
              <w:lang w:eastAsia="es-EC"/>
            </w:rPr>
            <w:fldChar w:fldCharType="separate"/>
          </w:r>
          <w:r w:rsidR="000D79B1" w:rsidRPr="00C314BC">
            <w:rPr>
              <w:rFonts w:ascii="Times New Roman" w:hAnsi="Times New Roman" w:cs="Times New Roman"/>
              <w:noProof/>
              <w:sz w:val="24"/>
              <w:szCs w:val="24"/>
              <w:lang w:val="es-MX" w:eastAsia="es-EC"/>
            </w:rPr>
            <w:t>(2008)</w:t>
          </w:r>
          <w:r w:rsidR="000D79B1">
            <w:rPr>
              <w:rFonts w:ascii="Times New Roman" w:hAnsi="Times New Roman" w:cs="Times New Roman"/>
              <w:sz w:val="24"/>
              <w:szCs w:val="24"/>
              <w:lang w:eastAsia="es-EC"/>
            </w:rPr>
            <w:fldChar w:fldCharType="end"/>
          </w:r>
        </w:sdtContent>
      </w:sdt>
      <w:r>
        <w:rPr>
          <w:rFonts w:ascii="Times New Roman" w:hAnsi="Times New Roman" w:cs="Times New Roman"/>
          <w:sz w:val="24"/>
          <w:szCs w:val="24"/>
          <w:lang w:eastAsia="es-EC"/>
        </w:rPr>
        <w:t xml:space="preserve"> </w:t>
      </w:r>
    </w:p>
    <w:p w:rsidR="0016756E" w:rsidRPr="00C314BC" w:rsidRDefault="0016756E" w:rsidP="0016756E">
      <w:pPr>
        <w:spacing w:line="480" w:lineRule="auto"/>
        <w:jc w:val="both"/>
        <w:rPr>
          <w:rFonts w:ascii="Times New Roman" w:hAnsi="Times New Roman" w:cs="Times New Roman"/>
          <w:sz w:val="24"/>
          <w:szCs w:val="24"/>
          <w:lang w:eastAsia="es-EC"/>
        </w:rPr>
      </w:pPr>
    </w:p>
    <w:p w:rsidR="0016756E" w:rsidRDefault="0016756E" w:rsidP="0016756E">
      <w:pPr>
        <w:spacing w:line="480" w:lineRule="auto"/>
        <w:ind w:firstLine="360"/>
        <w:jc w:val="both"/>
        <w:rPr>
          <w:rFonts w:ascii="Times New Roman" w:hAnsi="Times New Roman" w:cs="Times New Roman"/>
          <w:sz w:val="24"/>
          <w:szCs w:val="24"/>
        </w:rPr>
      </w:pPr>
      <w:r w:rsidRPr="00C314BC">
        <w:rPr>
          <w:rFonts w:ascii="Times New Roman" w:hAnsi="Times New Roman" w:cs="Times New Roman"/>
          <w:sz w:val="24"/>
          <w:szCs w:val="24"/>
        </w:rPr>
        <w:t xml:space="preserve">Thalía Gabriela González se encuentra estudiando actualmente en </w:t>
      </w:r>
      <w:r w:rsidR="00150028">
        <w:rPr>
          <w:rFonts w:ascii="Times New Roman" w:hAnsi="Times New Roman" w:cs="Times New Roman"/>
          <w:sz w:val="24"/>
          <w:szCs w:val="24"/>
        </w:rPr>
        <w:t xml:space="preserve">la </w:t>
      </w:r>
      <w:r w:rsidRPr="00C314BC">
        <w:rPr>
          <w:rFonts w:ascii="Times New Roman" w:hAnsi="Times New Roman" w:cs="Times New Roman"/>
          <w:sz w:val="24"/>
          <w:szCs w:val="24"/>
        </w:rPr>
        <w:t>educación superior, ella comenta que en el año 2010 para el ingreso a los colegios no le permitieron entrar a varias instituciones educativas, a su vez en el año 2008 se estableció un modelo de Estado Constitucional de derechos, es decir qué tendría que prevalecer los derechos de Thalía sin ningún tipo de discriminación</w:t>
      </w:r>
      <w:r>
        <w:rPr>
          <w:rFonts w:ascii="Times New Roman" w:hAnsi="Times New Roman" w:cs="Times New Roman"/>
          <w:sz w:val="24"/>
          <w:szCs w:val="24"/>
        </w:rPr>
        <w:t xml:space="preserve">. </w:t>
      </w:r>
    </w:p>
    <w:p w:rsidR="0016756E" w:rsidRDefault="0016756E" w:rsidP="0016756E">
      <w:pPr>
        <w:spacing w:line="480" w:lineRule="auto"/>
        <w:ind w:firstLine="360"/>
        <w:jc w:val="both"/>
        <w:rPr>
          <w:rFonts w:ascii="Times New Roman" w:hAnsi="Times New Roman" w:cs="Times New Roman"/>
          <w:sz w:val="24"/>
          <w:szCs w:val="24"/>
        </w:rPr>
      </w:pPr>
    </w:p>
    <w:p w:rsidR="0016756E" w:rsidRDefault="0016756E" w:rsidP="0016756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Hay que tener </w:t>
      </w:r>
      <w:r w:rsidRPr="00C314BC">
        <w:rPr>
          <w:rFonts w:ascii="Times New Roman" w:hAnsi="Times New Roman" w:cs="Times New Roman"/>
          <w:sz w:val="24"/>
          <w:szCs w:val="24"/>
        </w:rPr>
        <w:t xml:space="preserve">cuenta que los tratados internacionales de Derechos Humanos </w:t>
      </w:r>
      <w:r w:rsidR="00F2311C">
        <w:rPr>
          <w:rFonts w:ascii="Times New Roman" w:hAnsi="Times New Roman" w:cs="Times New Roman"/>
          <w:sz w:val="24"/>
          <w:szCs w:val="24"/>
        </w:rPr>
        <w:t xml:space="preserve">son </w:t>
      </w:r>
      <w:r w:rsidRPr="00C314BC">
        <w:rPr>
          <w:rFonts w:ascii="Times New Roman" w:hAnsi="Times New Roman" w:cs="Times New Roman"/>
          <w:sz w:val="24"/>
          <w:szCs w:val="24"/>
        </w:rPr>
        <w:t>normas que se establecen por favorabilidad al individuo. Es decir que la persona puede acogerse por ser la normativa más favorable</w:t>
      </w:r>
      <w:r w:rsidR="00150028">
        <w:rPr>
          <w:rFonts w:ascii="Times New Roman" w:hAnsi="Times New Roman" w:cs="Times New Roman"/>
          <w:sz w:val="24"/>
          <w:szCs w:val="24"/>
        </w:rPr>
        <w:t xml:space="preserve"> en materia de derechos humanos</w:t>
      </w:r>
      <w:r w:rsidRPr="00C314BC">
        <w:rPr>
          <w:rFonts w:ascii="Times New Roman" w:hAnsi="Times New Roman" w:cs="Times New Roman"/>
          <w:sz w:val="24"/>
          <w:szCs w:val="24"/>
        </w:rPr>
        <w:t xml:space="preserve">, entre una norma interna del Estado o los tratados y convenios internacionales ratificados por el Ecuador, incluso por encima de la Constitución de la República del Ecuador, prevaleciendo </w:t>
      </w:r>
      <w:r>
        <w:rPr>
          <w:rFonts w:ascii="Times New Roman" w:hAnsi="Times New Roman" w:cs="Times New Roman"/>
          <w:sz w:val="24"/>
          <w:szCs w:val="24"/>
        </w:rPr>
        <w:t xml:space="preserve">también </w:t>
      </w:r>
      <w:r w:rsidRPr="00C314BC">
        <w:rPr>
          <w:rFonts w:ascii="Times New Roman" w:hAnsi="Times New Roman" w:cs="Times New Roman"/>
          <w:sz w:val="24"/>
          <w:szCs w:val="24"/>
        </w:rPr>
        <w:t>sobre cualquier norma o acto del poder público</w:t>
      </w:r>
      <w:r w:rsidR="00B57707">
        <w:rPr>
          <w:rFonts w:ascii="Times New Roman" w:hAnsi="Times New Roman" w:cs="Times New Roman"/>
          <w:sz w:val="24"/>
          <w:szCs w:val="24"/>
        </w:rPr>
        <w:t>.</w:t>
      </w:r>
    </w:p>
    <w:p w:rsidR="00B57707" w:rsidRDefault="00B57707" w:rsidP="0016756E">
      <w:pPr>
        <w:spacing w:line="480" w:lineRule="auto"/>
        <w:ind w:firstLine="360"/>
        <w:jc w:val="both"/>
        <w:rPr>
          <w:rFonts w:ascii="Times New Roman" w:hAnsi="Times New Roman" w:cs="Times New Roman"/>
          <w:sz w:val="24"/>
          <w:szCs w:val="24"/>
        </w:rPr>
      </w:pPr>
    </w:p>
    <w:p w:rsidR="00B57707" w:rsidRDefault="00B57707" w:rsidP="0016756E">
      <w:pPr>
        <w:spacing w:line="480" w:lineRule="auto"/>
        <w:ind w:firstLine="360"/>
        <w:jc w:val="both"/>
        <w:rPr>
          <w:rFonts w:ascii="Times New Roman" w:hAnsi="Times New Roman" w:cs="Times New Roman"/>
          <w:sz w:val="24"/>
          <w:szCs w:val="24"/>
        </w:rPr>
      </w:pPr>
      <w:r w:rsidRPr="00B57707">
        <w:rPr>
          <w:rFonts w:ascii="Times New Roman" w:hAnsi="Times New Roman" w:cs="Times New Roman"/>
          <w:sz w:val="24"/>
          <w:szCs w:val="24"/>
        </w:rPr>
        <w:t xml:space="preserve">Este </w:t>
      </w:r>
      <w:r w:rsidR="00910538" w:rsidRPr="00B57707">
        <w:rPr>
          <w:rFonts w:ascii="Times New Roman" w:hAnsi="Times New Roman" w:cs="Times New Roman"/>
          <w:sz w:val="24"/>
          <w:szCs w:val="24"/>
        </w:rPr>
        <w:t>ó</w:t>
      </w:r>
      <w:r w:rsidR="00910538">
        <w:rPr>
          <w:rFonts w:ascii="Times New Roman" w:hAnsi="Times New Roman" w:cs="Times New Roman"/>
          <w:sz w:val="24"/>
          <w:szCs w:val="24"/>
        </w:rPr>
        <w:t>rgano</w:t>
      </w:r>
      <w:r w:rsidR="006A2EEA">
        <w:rPr>
          <w:rFonts w:ascii="Times New Roman" w:hAnsi="Times New Roman" w:cs="Times New Roman"/>
          <w:sz w:val="24"/>
          <w:szCs w:val="24"/>
        </w:rPr>
        <w:t xml:space="preserve"> internacional</w:t>
      </w:r>
      <w:r>
        <w:rPr>
          <w:rFonts w:ascii="Times New Roman" w:hAnsi="Times New Roman" w:cs="Times New Roman"/>
          <w:sz w:val="24"/>
          <w:szCs w:val="24"/>
        </w:rPr>
        <w:t xml:space="preserve"> j</w:t>
      </w:r>
      <w:r w:rsidR="006A2EEA">
        <w:rPr>
          <w:rFonts w:ascii="Times New Roman" w:hAnsi="Times New Roman" w:cs="Times New Roman"/>
          <w:sz w:val="24"/>
          <w:szCs w:val="24"/>
        </w:rPr>
        <w:t>udicial</w:t>
      </w:r>
      <w:r>
        <w:rPr>
          <w:rFonts w:ascii="Times New Roman" w:hAnsi="Times New Roman" w:cs="Times New Roman"/>
          <w:sz w:val="24"/>
          <w:szCs w:val="24"/>
        </w:rPr>
        <w:t xml:space="preserve">, </w:t>
      </w:r>
      <w:r w:rsidRPr="00B57707">
        <w:rPr>
          <w:rFonts w:ascii="Times New Roman" w:hAnsi="Times New Roman" w:cs="Times New Roman"/>
          <w:sz w:val="24"/>
          <w:szCs w:val="24"/>
        </w:rPr>
        <w:t>una vez que ha determinado la existencia de la suma de violaciones de Derechos Humanos que se</w:t>
      </w:r>
      <w:r>
        <w:rPr>
          <w:rFonts w:ascii="Times New Roman" w:hAnsi="Times New Roman" w:cs="Times New Roman"/>
          <w:sz w:val="24"/>
          <w:szCs w:val="24"/>
        </w:rPr>
        <w:t xml:space="preserve"> encuentran establecidos en la Convención A</w:t>
      </w:r>
      <w:r w:rsidRPr="00B57707">
        <w:rPr>
          <w:rFonts w:ascii="Times New Roman" w:hAnsi="Times New Roman" w:cs="Times New Roman"/>
          <w:sz w:val="24"/>
          <w:szCs w:val="24"/>
        </w:rPr>
        <w:t xml:space="preserve">mericana de los Derechos Humanos </w:t>
      </w:r>
      <w:r w:rsidR="006A2EEA">
        <w:rPr>
          <w:rFonts w:ascii="Times New Roman" w:hAnsi="Times New Roman" w:cs="Times New Roman"/>
          <w:sz w:val="24"/>
          <w:szCs w:val="24"/>
        </w:rPr>
        <w:t>declaró la responsabilidad de la República del</w:t>
      </w:r>
      <w:r>
        <w:rPr>
          <w:rFonts w:ascii="Times New Roman" w:hAnsi="Times New Roman" w:cs="Times New Roman"/>
          <w:sz w:val="24"/>
          <w:szCs w:val="24"/>
        </w:rPr>
        <w:t xml:space="preserve"> Ecuador, </w:t>
      </w:r>
      <w:r w:rsidR="00150028">
        <w:rPr>
          <w:rFonts w:ascii="Times New Roman" w:hAnsi="Times New Roman" w:cs="Times New Roman"/>
          <w:sz w:val="24"/>
          <w:szCs w:val="24"/>
        </w:rPr>
        <w:t xml:space="preserve">disponiendo al </w:t>
      </w:r>
      <w:r w:rsidR="006A2EEA">
        <w:rPr>
          <w:rFonts w:ascii="Times New Roman" w:hAnsi="Times New Roman" w:cs="Times New Roman"/>
          <w:sz w:val="24"/>
          <w:szCs w:val="24"/>
        </w:rPr>
        <w:t xml:space="preserve">Estado </w:t>
      </w:r>
      <w:r>
        <w:rPr>
          <w:rFonts w:ascii="Times New Roman" w:hAnsi="Times New Roman" w:cs="Times New Roman"/>
          <w:sz w:val="24"/>
          <w:szCs w:val="24"/>
        </w:rPr>
        <w:t>la</w:t>
      </w:r>
      <w:r w:rsidRPr="00B57707">
        <w:rPr>
          <w:rFonts w:ascii="Times New Roman" w:hAnsi="Times New Roman" w:cs="Times New Roman"/>
          <w:sz w:val="24"/>
          <w:szCs w:val="24"/>
        </w:rPr>
        <w:t xml:space="preserve"> obligación </w:t>
      </w:r>
      <w:r w:rsidR="006A2EEA">
        <w:rPr>
          <w:rFonts w:ascii="Times New Roman" w:hAnsi="Times New Roman" w:cs="Times New Roman"/>
          <w:sz w:val="24"/>
          <w:szCs w:val="24"/>
        </w:rPr>
        <w:t>con</w:t>
      </w:r>
      <w:r>
        <w:rPr>
          <w:rFonts w:ascii="Times New Roman" w:hAnsi="Times New Roman" w:cs="Times New Roman"/>
          <w:sz w:val="24"/>
          <w:szCs w:val="24"/>
        </w:rPr>
        <w:t xml:space="preserve"> Thalía Gabriela González Lluy </w:t>
      </w:r>
      <w:r w:rsidRPr="00B57707">
        <w:rPr>
          <w:rFonts w:ascii="Times New Roman" w:hAnsi="Times New Roman" w:cs="Times New Roman"/>
          <w:sz w:val="24"/>
          <w:szCs w:val="24"/>
        </w:rPr>
        <w:t xml:space="preserve">y su familia </w:t>
      </w:r>
      <w:r>
        <w:rPr>
          <w:rFonts w:ascii="Times New Roman" w:hAnsi="Times New Roman" w:cs="Times New Roman"/>
          <w:sz w:val="24"/>
          <w:szCs w:val="24"/>
        </w:rPr>
        <w:t xml:space="preserve">otorgarle </w:t>
      </w:r>
      <w:r w:rsidRPr="00B57707">
        <w:rPr>
          <w:rFonts w:ascii="Times New Roman" w:hAnsi="Times New Roman" w:cs="Times New Roman"/>
          <w:sz w:val="24"/>
          <w:szCs w:val="24"/>
        </w:rPr>
        <w:t>la debida reparación integral</w:t>
      </w:r>
      <w:r>
        <w:rPr>
          <w:rFonts w:ascii="Times New Roman" w:hAnsi="Times New Roman" w:cs="Times New Roman"/>
          <w:sz w:val="24"/>
          <w:szCs w:val="24"/>
        </w:rPr>
        <w:t xml:space="preserve"> a las víctimas,</w:t>
      </w:r>
      <w:r w:rsidRPr="00B57707">
        <w:rPr>
          <w:rFonts w:ascii="Times New Roman" w:hAnsi="Times New Roman" w:cs="Times New Roman"/>
          <w:sz w:val="24"/>
          <w:szCs w:val="24"/>
        </w:rPr>
        <w:t xml:space="preserve"> esto es la indemnización tanto material e inmaterial por los daños causados</w:t>
      </w:r>
      <w:r>
        <w:rPr>
          <w:rFonts w:ascii="Times New Roman" w:hAnsi="Times New Roman" w:cs="Times New Roman"/>
          <w:sz w:val="24"/>
          <w:szCs w:val="24"/>
        </w:rPr>
        <w:t xml:space="preserve">. </w:t>
      </w:r>
    </w:p>
    <w:p w:rsidR="00910538" w:rsidRDefault="00910538" w:rsidP="0016756E">
      <w:pPr>
        <w:spacing w:line="480" w:lineRule="auto"/>
        <w:ind w:firstLine="360"/>
        <w:jc w:val="both"/>
        <w:rPr>
          <w:rFonts w:ascii="Times New Roman" w:hAnsi="Times New Roman" w:cs="Times New Roman"/>
          <w:sz w:val="24"/>
          <w:szCs w:val="24"/>
        </w:rPr>
      </w:pPr>
    </w:p>
    <w:p w:rsidR="00910538" w:rsidRDefault="00910538" w:rsidP="0016756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La sentencia de la Corte Interamericana de los Derechos Hu</w:t>
      </w:r>
      <w:r w:rsidR="009062EE">
        <w:rPr>
          <w:rFonts w:ascii="Times New Roman" w:hAnsi="Times New Roman" w:cs="Times New Roman"/>
          <w:sz w:val="24"/>
          <w:szCs w:val="24"/>
        </w:rPr>
        <w:t>manos</w:t>
      </w:r>
      <w:sdt>
        <w:sdtPr>
          <w:rPr>
            <w:rFonts w:ascii="Times New Roman" w:hAnsi="Times New Roman" w:cs="Times New Roman"/>
            <w:sz w:val="24"/>
            <w:szCs w:val="24"/>
          </w:rPr>
          <w:id w:val="149179254"/>
          <w:citation/>
        </w:sdtPr>
        <w:sdtContent>
          <w:r w:rsidR="000D79B1">
            <w:rPr>
              <w:rFonts w:ascii="Times New Roman" w:hAnsi="Times New Roman" w:cs="Times New Roman"/>
              <w:sz w:val="24"/>
              <w:szCs w:val="24"/>
            </w:rPr>
            <w:fldChar w:fldCharType="begin"/>
          </w:r>
          <w:r w:rsidR="000D79B1">
            <w:rPr>
              <w:rFonts w:ascii="Times New Roman" w:hAnsi="Times New Roman" w:cs="Times New Roman"/>
              <w:sz w:val="24"/>
              <w:szCs w:val="24"/>
              <w:lang w:val="es-MX"/>
            </w:rPr>
            <w:instrText xml:space="preserve">CITATION CAS15 \n  \t  \l 2058 </w:instrText>
          </w:r>
          <w:r w:rsidR="000D79B1">
            <w:rPr>
              <w:rFonts w:ascii="Times New Roman" w:hAnsi="Times New Roman" w:cs="Times New Roman"/>
              <w:sz w:val="24"/>
              <w:szCs w:val="24"/>
            </w:rPr>
            <w:fldChar w:fldCharType="separate"/>
          </w:r>
          <w:r w:rsidR="000D79B1">
            <w:rPr>
              <w:rFonts w:ascii="Times New Roman" w:hAnsi="Times New Roman" w:cs="Times New Roman"/>
              <w:noProof/>
              <w:sz w:val="24"/>
              <w:szCs w:val="24"/>
              <w:lang w:val="es-MX"/>
            </w:rPr>
            <w:t xml:space="preserve"> </w:t>
          </w:r>
          <w:r w:rsidR="000D79B1" w:rsidRPr="000D79B1">
            <w:rPr>
              <w:rFonts w:ascii="Times New Roman" w:hAnsi="Times New Roman" w:cs="Times New Roman"/>
              <w:noProof/>
              <w:sz w:val="24"/>
              <w:szCs w:val="24"/>
              <w:lang w:val="es-MX"/>
            </w:rPr>
            <w:t>(2015)</w:t>
          </w:r>
          <w:r w:rsidR="000D79B1">
            <w:rPr>
              <w:rFonts w:ascii="Times New Roman" w:hAnsi="Times New Roman" w:cs="Times New Roman"/>
              <w:sz w:val="24"/>
              <w:szCs w:val="24"/>
            </w:rPr>
            <w:fldChar w:fldCharType="end"/>
          </w:r>
        </w:sdtContent>
      </w:sdt>
      <w:r w:rsidR="009062EE">
        <w:rPr>
          <w:rFonts w:ascii="Times New Roman" w:hAnsi="Times New Roman" w:cs="Times New Roman"/>
          <w:sz w:val="24"/>
          <w:szCs w:val="24"/>
        </w:rPr>
        <w:t xml:space="preserve"> sostuvo</w:t>
      </w:r>
      <w:r>
        <w:rPr>
          <w:rFonts w:ascii="Times New Roman" w:hAnsi="Times New Roman" w:cs="Times New Roman"/>
          <w:sz w:val="24"/>
          <w:szCs w:val="24"/>
        </w:rPr>
        <w:t xml:space="preserve">: </w:t>
      </w:r>
    </w:p>
    <w:p w:rsidR="00910538" w:rsidRDefault="00910538" w:rsidP="00910538">
      <w:pPr>
        <w:spacing w:line="360" w:lineRule="auto"/>
        <w:ind w:left="737"/>
        <w:jc w:val="both"/>
        <w:rPr>
          <w:rFonts w:ascii="Times New Roman" w:hAnsi="Times New Roman" w:cs="Times New Roman"/>
          <w:sz w:val="24"/>
          <w:szCs w:val="24"/>
        </w:rPr>
      </w:pPr>
      <w:r w:rsidRPr="00910538">
        <w:rPr>
          <w:rFonts w:ascii="Times New Roman" w:hAnsi="Times New Roman" w:cs="Times New Roman"/>
          <w:sz w:val="24"/>
          <w:szCs w:val="24"/>
        </w:rPr>
        <w:t>El Estado deberá efectuar el pago de las indemnizaciones por concepto de daño material e inmaterial, así como el reintegro de las costas y gastos establecidos en la presente Sentencia directamente a las personas indicadas en la misma, dentro del plazo de un año contado a partir de la notificación del presente Fallo</w:t>
      </w:r>
      <w:r w:rsidR="006A2EEA">
        <w:rPr>
          <w:rFonts w:ascii="Times New Roman" w:hAnsi="Times New Roman" w:cs="Times New Roman"/>
          <w:sz w:val="24"/>
          <w:szCs w:val="24"/>
        </w:rPr>
        <w:t>.</w:t>
      </w:r>
      <w:r w:rsidR="000D79B1" w:rsidRPr="000D79B1">
        <w:rPr>
          <w:rFonts w:ascii="Times New Roman" w:hAnsi="Times New Roman" w:cs="Times New Roman"/>
          <w:sz w:val="24"/>
          <w:szCs w:val="24"/>
        </w:rPr>
        <w:t xml:space="preserve"> </w:t>
      </w:r>
      <w:sdt>
        <w:sdtPr>
          <w:rPr>
            <w:rFonts w:ascii="Times New Roman" w:hAnsi="Times New Roman" w:cs="Times New Roman"/>
            <w:sz w:val="24"/>
            <w:szCs w:val="24"/>
          </w:rPr>
          <w:id w:val="869037477"/>
          <w:citation/>
        </w:sdtPr>
        <w:sdtContent>
          <w:r w:rsidR="000D79B1">
            <w:rPr>
              <w:rFonts w:ascii="Times New Roman" w:hAnsi="Times New Roman" w:cs="Times New Roman"/>
              <w:sz w:val="24"/>
              <w:szCs w:val="24"/>
            </w:rPr>
            <w:fldChar w:fldCharType="begin"/>
          </w:r>
          <w:r w:rsidR="000D79B1">
            <w:rPr>
              <w:rFonts w:ascii="Times New Roman" w:hAnsi="Times New Roman" w:cs="Times New Roman"/>
              <w:sz w:val="24"/>
              <w:szCs w:val="24"/>
              <w:lang w:val="es-MX"/>
            </w:rPr>
            <w:instrText xml:space="preserve">CITATION CAS15 \n  \t  \l 2058 </w:instrText>
          </w:r>
          <w:r w:rsidR="000D79B1">
            <w:rPr>
              <w:rFonts w:ascii="Times New Roman" w:hAnsi="Times New Roman" w:cs="Times New Roman"/>
              <w:sz w:val="24"/>
              <w:szCs w:val="24"/>
            </w:rPr>
            <w:fldChar w:fldCharType="separate"/>
          </w:r>
          <w:r w:rsidR="000D79B1">
            <w:rPr>
              <w:rFonts w:ascii="Times New Roman" w:hAnsi="Times New Roman" w:cs="Times New Roman"/>
              <w:noProof/>
              <w:sz w:val="24"/>
              <w:szCs w:val="24"/>
              <w:lang w:val="es-MX"/>
            </w:rPr>
            <w:t xml:space="preserve"> </w:t>
          </w:r>
          <w:r w:rsidR="000D79B1" w:rsidRPr="000D79B1">
            <w:rPr>
              <w:rFonts w:ascii="Times New Roman" w:hAnsi="Times New Roman" w:cs="Times New Roman"/>
              <w:noProof/>
              <w:sz w:val="24"/>
              <w:szCs w:val="24"/>
              <w:lang w:val="es-MX"/>
            </w:rPr>
            <w:t>(2015)</w:t>
          </w:r>
          <w:r w:rsidR="000D79B1">
            <w:rPr>
              <w:rFonts w:ascii="Times New Roman" w:hAnsi="Times New Roman" w:cs="Times New Roman"/>
              <w:sz w:val="24"/>
              <w:szCs w:val="24"/>
            </w:rPr>
            <w:fldChar w:fldCharType="end"/>
          </w:r>
        </w:sdtContent>
      </w:sdt>
      <w:r w:rsidR="000D79B1">
        <w:rPr>
          <w:rStyle w:val="Refdenotaalpie"/>
          <w:rFonts w:ascii="Times New Roman" w:hAnsi="Times New Roman" w:cs="Times New Roman"/>
          <w:sz w:val="24"/>
          <w:szCs w:val="24"/>
        </w:rPr>
        <w:footnoteReference w:id="44"/>
      </w:r>
    </w:p>
    <w:p w:rsidR="00B57707" w:rsidRDefault="00B57707" w:rsidP="0016756E">
      <w:pPr>
        <w:spacing w:line="480" w:lineRule="auto"/>
        <w:ind w:firstLine="360"/>
        <w:jc w:val="both"/>
        <w:rPr>
          <w:rFonts w:ascii="Times New Roman" w:hAnsi="Times New Roman" w:cs="Times New Roman"/>
          <w:sz w:val="24"/>
          <w:szCs w:val="24"/>
        </w:rPr>
      </w:pPr>
    </w:p>
    <w:p w:rsidR="009062EE" w:rsidRDefault="006A2EEA" w:rsidP="0016756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La reparación integral que es el pago de las indemnizaciones se dan tanto material e inmaterial. </w:t>
      </w:r>
      <w:r w:rsidR="009062EE">
        <w:rPr>
          <w:rFonts w:ascii="Times New Roman" w:hAnsi="Times New Roman" w:cs="Times New Roman"/>
          <w:sz w:val="24"/>
          <w:szCs w:val="24"/>
        </w:rPr>
        <w:t>En cuanto a los daños materiales, la Corte Interamericana de los Derechos Humanos</w:t>
      </w:r>
      <w:sdt>
        <w:sdtPr>
          <w:rPr>
            <w:rFonts w:ascii="Times New Roman" w:hAnsi="Times New Roman" w:cs="Times New Roman"/>
            <w:sz w:val="24"/>
            <w:szCs w:val="24"/>
          </w:rPr>
          <w:id w:val="-1360965108"/>
          <w:citation/>
        </w:sdtPr>
        <w:sdtContent>
          <w:r w:rsidR="000D79B1">
            <w:rPr>
              <w:rFonts w:ascii="Times New Roman" w:hAnsi="Times New Roman" w:cs="Times New Roman"/>
              <w:sz w:val="24"/>
              <w:szCs w:val="24"/>
            </w:rPr>
            <w:fldChar w:fldCharType="begin"/>
          </w:r>
          <w:r w:rsidR="000D79B1">
            <w:rPr>
              <w:rFonts w:ascii="Times New Roman" w:hAnsi="Times New Roman" w:cs="Times New Roman"/>
              <w:sz w:val="24"/>
              <w:szCs w:val="24"/>
              <w:lang w:val="es-MX"/>
            </w:rPr>
            <w:instrText xml:space="preserve">CITATION CAS15 \n  \t  \l 2058 </w:instrText>
          </w:r>
          <w:r w:rsidR="000D79B1">
            <w:rPr>
              <w:rFonts w:ascii="Times New Roman" w:hAnsi="Times New Roman" w:cs="Times New Roman"/>
              <w:sz w:val="24"/>
              <w:szCs w:val="24"/>
            </w:rPr>
            <w:fldChar w:fldCharType="separate"/>
          </w:r>
          <w:r w:rsidR="000D79B1">
            <w:rPr>
              <w:rFonts w:ascii="Times New Roman" w:hAnsi="Times New Roman" w:cs="Times New Roman"/>
              <w:noProof/>
              <w:sz w:val="24"/>
              <w:szCs w:val="24"/>
              <w:lang w:val="es-MX"/>
            </w:rPr>
            <w:t xml:space="preserve"> </w:t>
          </w:r>
          <w:r w:rsidR="000D79B1" w:rsidRPr="000D79B1">
            <w:rPr>
              <w:rFonts w:ascii="Times New Roman" w:hAnsi="Times New Roman" w:cs="Times New Roman"/>
              <w:noProof/>
              <w:sz w:val="24"/>
              <w:szCs w:val="24"/>
              <w:lang w:val="es-MX"/>
            </w:rPr>
            <w:t>(2015)</w:t>
          </w:r>
          <w:r w:rsidR="000D79B1">
            <w:rPr>
              <w:rFonts w:ascii="Times New Roman" w:hAnsi="Times New Roman" w:cs="Times New Roman"/>
              <w:sz w:val="24"/>
              <w:szCs w:val="24"/>
            </w:rPr>
            <w:fldChar w:fldCharType="end"/>
          </w:r>
        </w:sdtContent>
      </w:sdt>
      <w:r w:rsidR="009062EE">
        <w:rPr>
          <w:rFonts w:ascii="Times New Roman" w:hAnsi="Times New Roman" w:cs="Times New Roman"/>
          <w:sz w:val="24"/>
          <w:szCs w:val="24"/>
        </w:rPr>
        <w:t xml:space="preserve"> dispuso: </w:t>
      </w:r>
    </w:p>
    <w:p w:rsidR="009062EE" w:rsidRDefault="009062EE" w:rsidP="009062EE">
      <w:pPr>
        <w:spacing w:line="360" w:lineRule="auto"/>
        <w:ind w:left="737"/>
        <w:jc w:val="both"/>
        <w:rPr>
          <w:rFonts w:ascii="Times New Roman" w:hAnsi="Times New Roman" w:cs="Times New Roman"/>
          <w:sz w:val="24"/>
          <w:szCs w:val="24"/>
        </w:rPr>
      </w:pPr>
      <w:r w:rsidRPr="009062EE">
        <w:rPr>
          <w:rFonts w:ascii="Times New Roman" w:hAnsi="Times New Roman" w:cs="Times New Roman"/>
          <w:sz w:val="24"/>
          <w:szCs w:val="24"/>
        </w:rPr>
        <w:t>En virtud de ello, los representantes solicitaron una indemnización por concepto de daño material de US$ 1.500.000,00 (un millón quinientos mil dólares de los Estados Unidos de América) a favor de Talía Gonzales Lluy; US$ 1.000.000,00 (un millón de dólares de los Estados Unidos de América) a favor de Teresa Lluy, y US$ 750.000,00 (setecientos cincuenta mil dólares de los Estados Unidos de América) a favor de Iván Lluy.</w:t>
      </w:r>
      <w:sdt>
        <w:sdtPr>
          <w:rPr>
            <w:rFonts w:ascii="Times New Roman" w:hAnsi="Times New Roman" w:cs="Times New Roman"/>
            <w:sz w:val="24"/>
            <w:szCs w:val="24"/>
          </w:rPr>
          <w:id w:val="-244581256"/>
          <w:citation/>
        </w:sdtPr>
        <w:sdtContent>
          <w:r w:rsidR="000D79B1">
            <w:rPr>
              <w:rFonts w:ascii="Times New Roman" w:hAnsi="Times New Roman" w:cs="Times New Roman"/>
              <w:sz w:val="24"/>
              <w:szCs w:val="24"/>
            </w:rPr>
            <w:fldChar w:fldCharType="begin"/>
          </w:r>
          <w:r w:rsidR="000D79B1">
            <w:rPr>
              <w:rFonts w:ascii="Times New Roman" w:hAnsi="Times New Roman" w:cs="Times New Roman"/>
              <w:sz w:val="24"/>
              <w:szCs w:val="24"/>
              <w:lang w:val="es-MX"/>
            </w:rPr>
            <w:instrText xml:space="preserve">CITATION CAS15 \n  \t  \l 2058 </w:instrText>
          </w:r>
          <w:r w:rsidR="000D79B1">
            <w:rPr>
              <w:rFonts w:ascii="Times New Roman" w:hAnsi="Times New Roman" w:cs="Times New Roman"/>
              <w:sz w:val="24"/>
              <w:szCs w:val="24"/>
            </w:rPr>
            <w:fldChar w:fldCharType="separate"/>
          </w:r>
          <w:r w:rsidR="000D79B1">
            <w:rPr>
              <w:rFonts w:ascii="Times New Roman" w:hAnsi="Times New Roman" w:cs="Times New Roman"/>
              <w:noProof/>
              <w:sz w:val="24"/>
              <w:szCs w:val="24"/>
              <w:lang w:val="es-MX"/>
            </w:rPr>
            <w:t xml:space="preserve"> </w:t>
          </w:r>
          <w:r w:rsidR="000D79B1" w:rsidRPr="000D79B1">
            <w:rPr>
              <w:rFonts w:ascii="Times New Roman" w:hAnsi="Times New Roman" w:cs="Times New Roman"/>
              <w:noProof/>
              <w:sz w:val="24"/>
              <w:szCs w:val="24"/>
              <w:lang w:val="es-MX"/>
            </w:rPr>
            <w:t>(2015)</w:t>
          </w:r>
          <w:r w:rsidR="000D79B1">
            <w:rPr>
              <w:rFonts w:ascii="Times New Roman" w:hAnsi="Times New Roman" w:cs="Times New Roman"/>
              <w:sz w:val="24"/>
              <w:szCs w:val="24"/>
            </w:rPr>
            <w:fldChar w:fldCharType="end"/>
          </w:r>
        </w:sdtContent>
      </w:sdt>
      <w:r w:rsidR="000D79B1">
        <w:rPr>
          <w:rStyle w:val="Refdenotaalpie"/>
          <w:rFonts w:ascii="Times New Roman" w:hAnsi="Times New Roman" w:cs="Times New Roman"/>
          <w:sz w:val="24"/>
          <w:szCs w:val="24"/>
        </w:rPr>
        <w:footnoteReference w:id="45"/>
      </w:r>
    </w:p>
    <w:p w:rsidR="009062EE" w:rsidRDefault="009062EE" w:rsidP="009062EE">
      <w:pPr>
        <w:spacing w:line="480" w:lineRule="auto"/>
        <w:jc w:val="both"/>
        <w:rPr>
          <w:rFonts w:ascii="Times New Roman" w:hAnsi="Times New Roman" w:cs="Times New Roman"/>
          <w:sz w:val="24"/>
          <w:szCs w:val="24"/>
        </w:rPr>
      </w:pPr>
    </w:p>
    <w:p w:rsidR="009062EE" w:rsidRDefault="009062EE" w:rsidP="00AF2BE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En cuanto a </w:t>
      </w:r>
      <w:r w:rsidR="000D79B1">
        <w:rPr>
          <w:rFonts w:ascii="Times New Roman" w:hAnsi="Times New Roman" w:cs="Times New Roman"/>
          <w:sz w:val="24"/>
          <w:szCs w:val="24"/>
        </w:rPr>
        <w:t xml:space="preserve">los </w:t>
      </w:r>
      <w:r>
        <w:rPr>
          <w:rFonts w:ascii="Times New Roman" w:hAnsi="Times New Roman" w:cs="Times New Roman"/>
          <w:sz w:val="24"/>
          <w:szCs w:val="24"/>
        </w:rPr>
        <w:t xml:space="preserve">daños inmateriales, la Corte Interamericana </w:t>
      </w:r>
      <w:r w:rsidR="00850E9B">
        <w:rPr>
          <w:rFonts w:ascii="Times New Roman" w:hAnsi="Times New Roman" w:cs="Times New Roman"/>
          <w:sz w:val="24"/>
          <w:szCs w:val="24"/>
        </w:rPr>
        <w:t xml:space="preserve">de los Derechos Humanos </w:t>
      </w:r>
      <w:sdt>
        <w:sdtPr>
          <w:rPr>
            <w:rFonts w:ascii="Times New Roman" w:hAnsi="Times New Roman" w:cs="Times New Roman"/>
            <w:sz w:val="24"/>
            <w:szCs w:val="24"/>
          </w:rPr>
          <w:id w:val="912590957"/>
          <w:citation/>
        </w:sdtPr>
        <w:sdtContent>
          <w:r w:rsidR="00850E9B">
            <w:rPr>
              <w:rFonts w:ascii="Times New Roman" w:hAnsi="Times New Roman" w:cs="Times New Roman"/>
              <w:sz w:val="24"/>
              <w:szCs w:val="24"/>
            </w:rPr>
            <w:fldChar w:fldCharType="begin"/>
          </w:r>
          <w:r w:rsidR="00850E9B">
            <w:rPr>
              <w:rFonts w:ascii="Times New Roman" w:hAnsi="Times New Roman" w:cs="Times New Roman"/>
              <w:sz w:val="24"/>
              <w:szCs w:val="24"/>
              <w:lang w:val="es-MX"/>
            </w:rPr>
            <w:instrText xml:space="preserve">CITATION CAS15 \n  \t  \l 2058 </w:instrText>
          </w:r>
          <w:r w:rsidR="00850E9B">
            <w:rPr>
              <w:rFonts w:ascii="Times New Roman" w:hAnsi="Times New Roman" w:cs="Times New Roman"/>
              <w:sz w:val="24"/>
              <w:szCs w:val="24"/>
            </w:rPr>
            <w:fldChar w:fldCharType="separate"/>
          </w:r>
          <w:r w:rsidR="00850E9B">
            <w:rPr>
              <w:rFonts w:ascii="Times New Roman" w:hAnsi="Times New Roman" w:cs="Times New Roman"/>
              <w:noProof/>
              <w:sz w:val="24"/>
              <w:szCs w:val="24"/>
              <w:lang w:val="es-MX"/>
            </w:rPr>
            <w:t xml:space="preserve"> </w:t>
          </w:r>
          <w:r w:rsidR="00850E9B" w:rsidRPr="000D79B1">
            <w:rPr>
              <w:rFonts w:ascii="Times New Roman" w:hAnsi="Times New Roman" w:cs="Times New Roman"/>
              <w:noProof/>
              <w:sz w:val="24"/>
              <w:szCs w:val="24"/>
              <w:lang w:val="es-MX"/>
            </w:rPr>
            <w:t>(2015)</w:t>
          </w:r>
          <w:r w:rsidR="00850E9B">
            <w:rPr>
              <w:rFonts w:ascii="Times New Roman" w:hAnsi="Times New Roman" w:cs="Times New Roman"/>
              <w:sz w:val="24"/>
              <w:szCs w:val="24"/>
            </w:rPr>
            <w:fldChar w:fldCharType="end"/>
          </w:r>
        </w:sdtContent>
      </w:sdt>
      <w:r w:rsidR="00850E9B">
        <w:rPr>
          <w:rFonts w:ascii="Times New Roman" w:hAnsi="Times New Roman" w:cs="Times New Roman"/>
          <w:sz w:val="24"/>
          <w:szCs w:val="24"/>
        </w:rPr>
        <w:t xml:space="preserve"> </w:t>
      </w:r>
      <w:r>
        <w:rPr>
          <w:rFonts w:ascii="Times New Roman" w:hAnsi="Times New Roman" w:cs="Times New Roman"/>
          <w:sz w:val="24"/>
          <w:szCs w:val="24"/>
        </w:rPr>
        <w:t xml:space="preserve">estableció: </w:t>
      </w:r>
    </w:p>
    <w:p w:rsidR="009062EE" w:rsidRDefault="009062EE" w:rsidP="009062EE">
      <w:pPr>
        <w:spacing w:line="360" w:lineRule="auto"/>
        <w:ind w:left="737"/>
        <w:jc w:val="both"/>
        <w:rPr>
          <w:rFonts w:ascii="Times New Roman" w:hAnsi="Times New Roman" w:cs="Times New Roman"/>
          <w:sz w:val="24"/>
          <w:szCs w:val="24"/>
        </w:rPr>
      </w:pPr>
      <w:r>
        <w:rPr>
          <w:rFonts w:ascii="Times New Roman" w:hAnsi="Times New Roman" w:cs="Times New Roman"/>
          <w:sz w:val="24"/>
          <w:szCs w:val="24"/>
        </w:rPr>
        <w:t>Por</w:t>
      </w:r>
      <w:r w:rsidRPr="009062EE">
        <w:rPr>
          <w:rFonts w:ascii="Times New Roman" w:hAnsi="Times New Roman" w:cs="Times New Roman"/>
          <w:sz w:val="24"/>
          <w:szCs w:val="24"/>
        </w:rPr>
        <w:t xml:space="preserve"> ello, considerando las circunstancias del presente caso, los sufrimientos que las violaciones cometidas causaron a las víctimas, así como el cambio en las condiciones de vida y las restantes consecuencias de orden inmaterial que éstas sufrieron, la Corte estima pertinente fijar en equidad, por concepto de daño inmaterial, una indemnización equivalente a US$ 350.000,00 (trescientos cincuenta mil dólares de los Estados Unidos de América) a favor de Talía Gonzales Lluy; US$ 30.000,00 (treinta mil dólares de los Estados Unidos de América) a favor de Teresa Lluy, y US$ 25.000,00 (veinticinco mil dólares de los Estados Unidos de América) a favor de Iván Lluy.</w:t>
      </w:r>
      <w:r w:rsidR="00850E9B" w:rsidRPr="00850E9B">
        <w:rPr>
          <w:rFonts w:ascii="Times New Roman" w:hAnsi="Times New Roman" w:cs="Times New Roman"/>
          <w:sz w:val="24"/>
          <w:szCs w:val="24"/>
        </w:rPr>
        <w:t xml:space="preserve"> </w:t>
      </w:r>
      <w:sdt>
        <w:sdtPr>
          <w:rPr>
            <w:rFonts w:ascii="Times New Roman" w:hAnsi="Times New Roman" w:cs="Times New Roman"/>
            <w:sz w:val="24"/>
            <w:szCs w:val="24"/>
          </w:rPr>
          <w:id w:val="-1840845866"/>
          <w:citation/>
        </w:sdtPr>
        <w:sdtContent>
          <w:r w:rsidR="00850E9B">
            <w:rPr>
              <w:rFonts w:ascii="Times New Roman" w:hAnsi="Times New Roman" w:cs="Times New Roman"/>
              <w:sz w:val="24"/>
              <w:szCs w:val="24"/>
            </w:rPr>
            <w:fldChar w:fldCharType="begin"/>
          </w:r>
          <w:r w:rsidR="00850E9B">
            <w:rPr>
              <w:rFonts w:ascii="Times New Roman" w:hAnsi="Times New Roman" w:cs="Times New Roman"/>
              <w:sz w:val="24"/>
              <w:szCs w:val="24"/>
              <w:lang w:val="es-MX"/>
            </w:rPr>
            <w:instrText xml:space="preserve">CITATION CAS15 \n  \t  \l 2058 </w:instrText>
          </w:r>
          <w:r w:rsidR="00850E9B">
            <w:rPr>
              <w:rFonts w:ascii="Times New Roman" w:hAnsi="Times New Roman" w:cs="Times New Roman"/>
              <w:sz w:val="24"/>
              <w:szCs w:val="24"/>
            </w:rPr>
            <w:fldChar w:fldCharType="separate"/>
          </w:r>
          <w:r w:rsidR="00850E9B">
            <w:rPr>
              <w:rFonts w:ascii="Times New Roman" w:hAnsi="Times New Roman" w:cs="Times New Roman"/>
              <w:noProof/>
              <w:sz w:val="24"/>
              <w:szCs w:val="24"/>
              <w:lang w:val="es-MX"/>
            </w:rPr>
            <w:t xml:space="preserve"> </w:t>
          </w:r>
          <w:r w:rsidR="00850E9B" w:rsidRPr="000D79B1">
            <w:rPr>
              <w:rFonts w:ascii="Times New Roman" w:hAnsi="Times New Roman" w:cs="Times New Roman"/>
              <w:noProof/>
              <w:sz w:val="24"/>
              <w:szCs w:val="24"/>
              <w:lang w:val="es-MX"/>
            </w:rPr>
            <w:t>(2015)</w:t>
          </w:r>
          <w:r w:rsidR="00850E9B">
            <w:rPr>
              <w:rFonts w:ascii="Times New Roman" w:hAnsi="Times New Roman" w:cs="Times New Roman"/>
              <w:sz w:val="24"/>
              <w:szCs w:val="24"/>
            </w:rPr>
            <w:fldChar w:fldCharType="end"/>
          </w:r>
        </w:sdtContent>
      </w:sdt>
      <w:r w:rsidR="00850E9B">
        <w:rPr>
          <w:rStyle w:val="Refdenotaalpie"/>
          <w:rFonts w:ascii="Times New Roman" w:hAnsi="Times New Roman" w:cs="Times New Roman"/>
          <w:sz w:val="24"/>
          <w:szCs w:val="24"/>
        </w:rPr>
        <w:footnoteReference w:id="46"/>
      </w:r>
    </w:p>
    <w:p w:rsidR="009062EE" w:rsidRDefault="009062EE" w:rsidP="009062EE">
      <w:pPr>
        <w:spacing w:line="480" w:lineRule="auto"/>
        <w:ind w:left="737"/>
        <w:jc w:val="both"/>
        <w:rPr>
          <w:rFonts w:ascii="Times New Roman" w:hAnsi="Times New Roman" w:cs="Times New Roman"/>
          <w:sz w:val="24"/>
          <w:szCs w:val="24"/>
        </w:rPr>
      </w:pPr>
    </w:p>
    <w:p w:rsidR="00850E9B" w:rsidRDefault="00B57707" w:rsidP="00AF2BE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La Convención Americana de los Derechos Humanos, </w:t>
      </w:r>
      <w:sdt>
        <w:sdtPr>
          <w:rPr>
            <w:rFonts w:ascii="Times New Roman" w:hAnsi="Times New Roman" w:cs="Times New Roman"/>
            <w:sz w:val="24"/>
            <w:szCs w:val="24"/>
          </w:rPr>
          <w:id w:val="-1749188238"/>
          <w:citation/>
        </w:sdtPr>
        <w:sdtContent>
          <w:r w:rsidR="00850E9B">
            <w:rPr>
              <w:rFonts w:ascii="Times New Roman" w:hAnsi="Times New Roman" w:cs="Times New Roman"/>
              <w:sz w:val="24"/>
              <w:szCs w:val="24"/>
            </w:rPr>
            <w:fldChar w:fldCharType="begin"/>
          </w:r>
          <w:r w:rsidR="00850E9B">
            <w:rPr>
              <w:rFonts w:ascii="Times New Roman" w:hAnsi="Times New Roman" w:cs="Times New Roman"/>
              <w:sz w:val="24"/>
              <w:szCs w:val="24"/>
              <w:lang w:val="es-MX"/>
            </w:rPr>
            <w:instrText xml:space="preserve">CITATION Hum691 \n  \t  \l 2058 </w:instrText>
          </w:r>
          <w:r w:rsidR="00850E9B">
            <w:rPr>
              <w:rFonts w:ascii="Times New Roman" w:hAnsi="Times New Roman" w:cs="Times New Roman"/>
              <w:sz w:val="24"/>
              <w:szCs w:val="24"/>
            </w:rPr>
            <w:fldChar w:fldCharType="separate"/>
          </w:r>
          <w:r w:rsidR="00850E9B" w:rsidRPr="00850E9B">
            <w:rPr>
              <w:rFonts w:ascii="Times New Roman" w:hAnsi="Times New Roman" w:cs="Times New Roman"/>
              <w:noProof/>
              <w:sz w:val="24"/>
              <w:szCs w:val="24"/>
              <w:lang w:val="es-MX"/>
            </w:rPr>
            <w:t>(1969)</w:t>
          </w:r>
          <w:r w:rsidR="00850E9B">
            <w:rPr>
              <w:rFonts w:ascii="Times New Roman" w:hAnsi="Times New Roman" w:cs="Times New Roman"/>
              <w:sz w:val="24"/>
              <w:szCs w:val="24"/>
            </w:rPr>
            <w:fldChar w:fldCharType="end"/>
          </w:r>
        </w:sdtContent>
      </w:sdt>
      <w:r w:rsidR="00150028">
        <w:rPr>
          <w:rFonts w:ascii="Times New Roman" w:hAnsi="Times New Roman" w:cs="Times New Roman"/>
          <w:sz w:val="24"/>
          <w:szCs w:val="24"/>
        </w:rPr>
        <w:t xml:space="preserve"> </w:t>
      </w:r>
      <w:r>
        <w:rPr>
          <w:rFonts w:ascii="Times New Roman" w:hAnsi="Times New Roman" w:cs="Times New Roman"/>
          <w:sz w:val="24"/>
          <w:szCs w:val="24"/>
        </w:rPr>
        <w:t xml:space="preserve">establece: </w:t>
      </w:r>
      <w:r w:rsidR="00AF2BEE">
        <w:rPr>
          <w:rFonts w:ascii="Times New Roman" w:hAnsi="Times New Roman" w:cs="Times New Roman"/>
          <w:sz w:val="24"/>
          <w:szCs w:val="24"/>
        </w:rPr>
        <w:t>“</w:t>
      </w:r>
      <w:r w:rsidR="00AF2BEE" w:rsidRPr="00AF2BEE">
        <w:rPr>
          <w:rFonts w:ascii="Times New Roman" w:hAnsi="Times New Roman" w:cs="Times New Roman"/>
          <w:sz w:val="24"/>
          <w:szCs w:val="24"/>
        </w:rPr>
        <w:t>Toda persona tiene derecho a ser indemnizada conforme a la ley en caso de haber sido condenada en sentencia firme por error judicial.</w:t>
      </w:r>
      <w:r w:rsidR="00AF2BEE">
        <w:rPr>
          <w:rFonts w:ascii="Times New Roman" w:hAnsi="Times New Roman" w:cs="Times New Roman"/>
          <w:sz w:val="24"/>
          <w:szCs w:val="24"/>
        </w:rPr>
        <w:t>”</w:t>
      </w:r>
      <w:sdt>
        <w:sdtPr>
          <w:rPr>
            <w:rFonts w:ascii="Times New Roman" w:hAnsi="Times New Roman" w:cs="Times New Roman"/>
            <w:sz w:val="24"/>
            <w:szCs w:val="24"/>
          </w:rPr>
          <w:id w:val="580642023"/>
          <w:citation/>
        </w:sdtPr>
        <w:sdtContent>
          <w:r w:rsidR="00850E9B">
            <w:rPr>
              <w:rFonts w:ascii="Times New Roman" w:hAnsi="Times New Roman" w:cs="Times New Roman"/>
              <w:sz w:val="24"/>
              <w:szCs w:val="24"/>
            </w:rPr>
            <w:fldChar w:fldCharType="begin"/>
          </w:r>
          <w:r w:rsidR="00850E9B">
            <w:rPr>
              <w:rFonts w:ascii="Times New Roman" w:hAnsi="Times New Roman" w:cs="Times New Roman"/>
              <w:sz w:val="24"/>
              <w:szCs w:val="24"/>
              <w:lang w:val="es-MX"/>
            </w:rPr>
            <w:instrText xml:space="preserve">CITATION Hum691 \n  \t  \l 2058 </w:instrText>
          </w:r>
          <w:r w:rsidR="00850E9B">
            <w:rPr>
              <w:rFonts w:ascii="Times New Roman" w:hAnsi="Times New Roman" w:cs="Times New Roman"/>
              <w:sz w:val="24"/>
              <w:szCs w:val="24"/>
            </w:rPr>
            <w:fldChar w:fldCharType="separate"/>
          </w:r>
          <w:r w:rsidR="00850E9B">
            <w:rPr>
              <w:rFonts w:ascii="Times New Roman" w:hAnsi="Times New Roman" w:cs="Times New Roman"/>
              <w:noProof/>
              <w:sz w:val="24"/>
              <w:szCs w:val="24"/>
              <w:lang w:val="es-MX"/>
            </w:rPr>
            <w:t xml:space="preserve"> </w:t>
          </w:r>
          <w:r w:rsidR="00850E9B" w:rsidRPr="00850E9B">
            <w:rPr>
              <w:rFonts w:ascii="Times New Roman" w:hAnsi="Times New Roman" w:cs="Times New Roman"/>
              <w:noProof/>
              <w:sz w:val="24"/>
              <w:szCs w:val="24"/>
              <w:lang w:val="es-MX"/>
            </w:rPr>
            <w:t>(1969)</w:t>
          </w:r>
          <w:r w:rsidR="00850E9B">
            <w:rPr>
              <w:rFonts w:ascii="Times New Roman" w:hAnsi="Times New Roman" w:cs="Times New Roman"/>
              <w:sz w:val="24"/>
              <w:szCs w:val="24"/>
            </w:rPr>
            <w:fldChar w:fldCharType="end"/>
          </w:r>
        </w:sdtContent>
      </w:sdt>
      <w:r w:rsidR="00850E9B">
        <w:rPr>
          <w:rStyle w:val="Refdenotaalpie"/>
          <w:rFonts w:ascii="Times New Roman" w:hAnsi="Times New Roman" w:cs="Times New Roman"/>
          <w:sz w:val="24"/>
          <w:szCs w:val="24"/>
        </w:rPr>
        <w:footnoteReference w:id="47"/>
      </w:r>
      <w:r w:rsidR="00850E9B">
        <w:rPr>
          <w:rFonts w:ascii="Times New Roman" w:hAnsi="Times New Roman" w:cs="Times New Roman"/>
          <w:sz w:val="24"/>
          <w:szCs w:val="24"/>
        </w:rPr>
        <w:t>.</w:t>
      </w:r>
      <w:r w:rsidR="00AF2BEE">
        <w:rPr>
          <w:rFonts w:ascii="Times New Roman" w:hAnsi="Times New Roman" w:cs="Times New Roman"/>
          <w:sz w:val="24"/>
          <w:szCs w:val="24"/>
        </w:rPr>
        <w:t xml:space="preserve">  El Ecuador debe indemnizar </w:t>
      </w:r>
      <w:r w:rsidR="00AF2BEE">
        <w:rPr>
          <w:rFonts w:ascii="Times New Roman" w:hAnsi="Times New Roman" w:cs="Times New Roman"/>
          <w:sz w:val="24"/>
          <w:szCs w:val="24"/>
        </w:rPr>
        <w:lastRenderedPageBreak/>
        <w:t xml:space="preserve">a Thalía Gabriela González Lluy como un derecho humanitario que le pertenece a ella y su familia al ser víctimas de este proceso internacional. </w:t>
      </w:r>
    </w:p>
    <w:p w:rsidR="00850E9B" w:rsidRDefault="00850E9B" w:rsidP="00AF2BEE">
      <w:pPr>
        <w:spacing w:line="480" w:lineRule="auto"/>
        <w:ind w:firstLine="360"/>
        <w:jc w:val="both"/>
        <w:rPr>
          <w:rFonts w:ascii="Times New Roman" w:hAnsi="Times New Roman" w:cs="Times New Roman"/>
          <w:sz w:val="24"/>
          <w:szCs w:val="24"/>
        </w:rPr>
      </w:pPr>
    </w:p>
    <w:p w:rsidR="00850E9B" w:rsidRDefault="00AF2BEE" w:rsidP="00850E9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Esta misma normativa </w:t>
      </w:r>
      <w:r w:rsidR="00150028">
        <w:rPr>
          <w:rFonts w:ascii="Times New Roman" w:hAnsi="Times New Roman" w:cs="Times New Roman"/>
          <w:sz w:val="24"/>
          <w:szCs w:val="24"/>
        </w:rPr>
        <w:t xml:space="preserve">la </w:t>
      </w:r>
      <w:r>
        <w:rPr>
          <w:rFonts w:ascii="Times New Roman" w:hAnsi="Times New Roman" w:cs="Times New Roman"/>
          <w:sz w:val="24"/>
          <w:szCs w:val="24"/>
        </w:rPr>
        <w:t>Convención Americana de los Derechos Humanos</w:t>
      </w:r>
      <w:r w:rsidR="00850E9B" w:rsidRPr="00850E9B">
        <w:rPr>
          <w:rFonts w:ascii="Times New Roman" w:hAnsi="Times New Roman" w:cs="Times New Roman"/>
          <w:sz w:val="24"/>
          <w:szCs w:val="24"/>
          <w:lang w:eastAsia="es-EC"/>
        </w:rPr>
        <w:t xml:space="preserve"> </w:t>
      </w:r>
      <w:sdt>
        <w:sdtPr>
          <w:rPr>
            <w:rFonts w:ascii="Times New Roman" w:hAnsi="Times New Roman" w:cs="Times New Roman"/>
            <w:sz w:val="24"/>
            <w:szCs w:val="24"/>
            <w:lang w:eastAsia="es-EC"/>
          </w:rPr>
          <w:id w:val="196661040"/>
          <w:citation/>
        </w:sdtPr>
        <w:sdtContent>
          <w:r w:rsidR="00850E9B" w:rsidRPr="00D35DA9">
            <w:rPr>
              <w:rFonts w:ascii="Times New Roman" w:hAnsi="Times New Roman" w:cs="Times New Roman"/>
              <w:sz w:val="24"/>
              <w:szCs w:val="24"/>
              <w:lang w:eastAsia="es-EC"/>
            </w:rPr>
            <w:fldChar w:fldCharType="begin"/>
          </w:r>
          <w:r w:rsidR="00850E9B" w:rsidRPr="00D35DA9">
            <w:rPr>
              <w:rFonts w:ascii="Times New Roman" w:hAnsi="Times New Roman" w:cs="Times New Roman"/>
              <w:sz w:val="24"/>
              <w:szCs w:val="24"/>
              <w:lang w:val="es-MX" w:eastAsia="es-EC"/>
            </w:rPr>
            <w:instrText xml:space="preserve">CITATION Hum691 \n  \t  \l 2058 </w:instrText>
          </w:r>
          <w:r w:rsidR="00850E9B" w:rsidRPr="00D35DA9">
            <w:rPr>
              <w:rFonts w:ascii="Times New Roman" w:hAnsi="Times New Roman" w:cs="Times New Roman"/>
              <w:sz w:val="24"/>
              <w:szCs w:val="24"/>
              <w:lang w:eastAsia="es-EC"/>
            </w:rPr>
            <w:fldChar w:fldCharType="separate"/>
          </w:r>
          <w:r w:rsidR="00850E9B" w:rsidRPr="00D35DA9">
            <w:rPr>
              <w:rFonts w:ascii="Times New Roman" w:hAnsi="Times New Roman" w:cs="Times New Roman"/>
              <w:sz w:val="24"/>
              <w:szCs w:val="24"/>
              <w:lang w:val="es-MX" w:eastAsia="es-EC"/>
            </w:rPr>
            <w:t xml:space="preserve"> (1969)</w:t>
          </w:r>
          <w:r w:rsidR="00850E9B" w:rsidRPr="00D35DA9">
            <w:rPr>
              <w:rFonts w:ascii="Times New Roman" w:hAnsi="Times New Roman" w:cs="Times New Roman"/>
              <w:sz w:val="24"/>
              <w:szCs w:val="24"/>
              <w:lang w:eastAsia="es-EC"/>
            </w:rPr>
            <w:fldChar w:fldCharType="end"/>
          </w:r>
        </w:sdtContent>
      </w:sdt>
      <w:r w:rsidR="00850E9B" w:rsidRPr="00903093">
        <w:rPr>
          <w:rFonts w:ascii="Times New Roman" w:hAnsi="Times New Roman" w:cs="Times New Roman"/>
          <w:sz w:val="24"/>
          <w:szCs w:val="24"/>
          <w:vertAlign w:val="superscript"/>
          <w:lang w:eastAsia="es-EC"/>
        </w:rPr>
        <w:t xml:space="preserve"> </w:t>
      </w:r>
      <w:r>
        <w:rPr>
          <w:rFonts w:ascii="Times New Roman" w:hAnsi="Times New Roman" w:cs="Times New Roman"/>
          <w:sz w:val="24"/>
          <w:szCs w:val="24"/>
        </w:rPr>
        <w:t xml:space="preserve"> </w:t>
      </w:r>
      <w:r w:rsidR="00505B12">
        <w:rPr>
          <w:rFonts w:ascii="Times New Roman" w:hAnsi="Times New Roman" w:cs="Times New Roman"/>
          <w:sz w:val="24"/>
          <w:szCs w:val="24"/>
        </w:rPr>
        <w:t>también señaló: “L</w:t>
      </w:r>
      <w:r w:rsidR="00505B12" w:rsidRPr="00505B12">
        <w:rPr>
          <w:rFonts w:ascii="Times New Roman" w:hAnsi="Times New Roman" w:cs="Times New Roman"/>
          <w:sz w:val="24"/>
          <w:szCs w:val="24"/>
        </w:rPr>
        <w:t>a parte del fallo que disponga indemnización compensatoria se podrá ejecutar en el respectivo país por el procedimiento interno vigente para la ejecución de sentencias contra el Estado.</w:t>
      </w:r>
      <w:r w:rsidR="00505B12">
        <w:rPr>
          <w:rFonts w:ascii="Times New Roman" w:hAnsi="Times New Roman" w:cs="Times New Roman"/>
          <w:sz w:val="24"/>
          <w:szCs w:val="24"/>
        </w:rPr>
        <w:t xml:space="preserve">” </w:t>
      </w:r>
      <w:sdt>
        <w:sdtPr>
          <w:rPr>
            <w:rFonts w:ascii="Times New Roman" w:hAnsi="Times New Roman" w:cs="Times New Roman"/>
            <w:sz w:val="24"/>
            <w:szCs w:val="24"/>
            <w:lang w:eastAsia="es-EC"/>
          </w:rPr>
          <w:id w:val="-1031572112"/>
          <w:citation/>
        </w:sdtPr>
        <w:sdtContent>
          <w:r w:rsidR="00850E9B" w:rsidRPr="00D35DA9">
            <w:rPr>
              <w:rFonts w:ascii="Times New Roman" w:hAnsi="Times New Roman" w:cs="Times New Roman"/>
              <w:sz w:val="24"/>
              <w:szCs w:val="24"/>
              <w:lang w:eastAsia="es-EC"/>
            </w:rPr>
            <w:fldChar w:fldCharType="begin"/>
          </w:r>
          <w:r w:rsidR="00850E9B" w:rsidRPr="00D35DA9">
            <w:rPr>
              <w:rFonts w:ascii="Times New Roman" w:hAnsi="Times New Roman" w:cs="Times New Roman"/>
              <w:sz w:val="24"/>
              <w:szCs w:val="24"/>
              <w:lang w:val="es-MX" w:eastAsia="es-EC"/>
            </w:rPr>
            <w:instrText xml:space="preserve">CITATION Hum691 \n  \t  \l 2058 </w:instrText>
          </w:r>
          <w:r w:rsidR="00850E9B" w:rsidRPr="00D35DA9">
            <w:rPr>
              <w:rFonts w:ascii="Times New Roman" w:hAnsi="Times New Roman" w:cs="Times New Roman"/>
              <w:sz w:val="24"/>
              <w:szCs w:val="24"/>
              <w:lang w:eastAsia="es-EC"/>
            </w:rPr>
            <w:fldChar w:fldCharType="separate"/>
          </w:r>
          <w:r w:rsidR="00850E9B" w:rsidRPr="00D35DA9">
            <w:rPr>
              <w:rFonts w:ascii="Times New Roman" w:hAnsi="Times New Roman" w:cs="Times New Roman"/>
              <w:sz w:val="24"/>
              <w:szCs w:val="24"/>
              <w:lang w:val="es-MX" w:eastAsia="es-EC"/>
            </w:rPr>
            <w:t xml:space="preserve"> (1969)</w:t>
          </w:r>
          <w:r w:rsidR="00850E9B" w:rsidRPr="00D35DA9">
            <w:rPr>
              <w:rFonts w:ascii="Times New Roman" w:hAnsi="Times New Roman" w:cs="Times New Roman"/>
              <w:sz w:val="24"/>
              <w:szCs w:val="24"/>
              <w:lang w:eastAsia="es-EC"/>
            </w:rPr>
            <w:fldChar w:fldCharType="end"/>
          </w:r>
        </w:sdtContent>
      </w:sdt>
      <w:r w:rsidR="00850E9B" w:rsidRPr="00903093">
        <w:rPr>
          <w:rFonts w:ascii="Times New Roman" w:hAnsi="Times New Roman" w:cs="Times New Roman"/>
          <w:sz w:val="24"/>
          <w:szCs w:val="24"/>
          <w:vertAlign w:val="superscript"/>
          <w:lang w:eastAsia="es-EC"/>
        </w:rPr>
        <w:t xml:space="preserve"> </w:t>
      </w:r>
      <w:r w:rsidR="00850E9B" w:rsidRPr="00903093">
        <w:rPr>
          <w:rFonts w:ascii="Times New Roman" w:hAnsi="Times New Roman" w:cs="Times New Roman"/>
          <w:sz w:val="24"/>
          <w:szCs w:val="24"/>
          <w:vertAlign w:val="superscript"/>
          <w:lang w:eastAsia="es-EC"/>
        </w:rPr>
        <w:footnoteReference w:id="48"/>
      </w:r>
      <w:r w:rsidR="00850E9B">
        <w:rPr>
          <w:rFonts w:ascii="Times New Roman" w:hAnsi="Times New Roman" w:cs="Times New Roman"/>
          <w:sz w:val="24"/>
          <w:szCs w:val="24"/>
        </w:rPr>
        <w:t xml:space="preserve"> </w:t>
      </w:r>
      <w:r w:rsidR="00910538">
        <w:rPr>
          <w:rFonts w:ascii="Times New Roman" w:hAnsi="Times New Roman" w:cs="Times New Roman"/>
          <w:sz w:val="24"/>
          <w:szCs w:val="24"/>
        </w:rPr>
        <w:t>La Corte Interamericana Derechos H</w:t>
      </w:r>
      <w:r w:rsidR="00505B12" w:rsidRPr="00505B12">
        <w:rPr>
          <w:rFonts w:ascii="Times New Roman" w:hAnsi="Times New Roman" w:cs="Times New Roman"/>
          <w:sz w:val="24"/>
          <w:szCs w:val="24"/>
        </w:rPr>
        <w:t xml:space="preserve">umanos señala </w:t>
      </w:r>
      <w:r w:rsidR="00910538">
        <w:rPr>
          <w:rFonts w:ascii="Times New Roman" w:hAnsi="Times New Roman" w:cs="Times New Roman"/>
          <w:sz w:val="24"/>
          <w:szCs w:val="24"/>
        </w:rPr>
        <w:t xml:space="preserve">en la sentencia </w:t>
      </w:r>
      <w:r w:rsidR="00505B12" w:rsidRPr="00505B12">
        <w:rPr>
          <w:rFonts w:ascii="Times New Roman" w:hAnsi="Times New Roman" w:cs="Times New Roman"/>
          <w:sz w:val="24"/>
          <w:szCs w:val="24"/>
        </w:rPr>
        <w:t xml:space="preserve">un tiempo establecido para que se le otorgue </w:t>
      </w:r>
      <w:r w:rsidR="00910538">
        <w:rPr>
          <w:rFonts w:ascii="Times New Roman" w:hAnsi="Times New Roman" w:cs="Times New Roman"/>
          <w:sz w:val="24"/>
          <w:szCs w:val="24"/>
        </w:rPr>
        <w:t>la indemnización a Thalía</w:t>
      </w:r>
      <w:r w:rsidR="009062EE">
        <w:rPr>
          <w:rFonts w:ascii="Times New Roman" w:hAnsi="Times New Roman" w:cs="Times New Roman"/>
          <w:sz w:val="24"/>
          <w:szCs w:val="24"/>
        </w:rPr>
        <w:t xml:space="preserve"> siendo de un año</w:t>
      </w:r>
      <w:r w:rsidR="00910538">
        <w:rPr>
          <w:rFonts w:ascii="Times New Roman" w:hAnsi="Times New Roman" w:cs="Times New Roman"/>
          <w:sz w:val="24"/>
          <w:szCs w:val="24"/>
        </w:rPr>
        <w:t>,</w:t>
      </w:r>
      <w:r w:rsidR="009062EE">
        <w:rPr>
          <w:rFonts w:ascii="Times New Roman" w:hAnsi="Times New Roman" w:cs="Times New Roman"/>
          <w:sz w:val="24"/>
          <w:szCs w:val="24"/>
        </w:rPr>
        <w:t xml:space="preserve"> disponiendo </w:t>
      </w:r>
      <w:r w:rsidR="00910538">
        <w:rPr>
          <w:rFonts w:ascii="Times New Roman" w:hAnsi="Times New Roman" w:cs="Times New Roman"/>
          <w:sz w:val="24"/>
          <w:szCs w:val="24"/>
        </w:rPr>
        <w:t>que</w:t>
      </w:r>
      <w:r w:rsidR="00505B12" w:rsidRPr="00505B12">
        <w:rPr>
          <w:rFonts w:ascii="Times New Roman" w:hAnsi="Times New Roman" w:cs="Times New Roman"/>
          <w:sz w:val="24"/>
          <w:szCs w:val="24"/>
        </w:rPr>
        <w:t xml:space="preserve"> en cuestiones de pr</w:t>
      </w:r>
      <w:r w:rsidR="00F2311C">
        <w:rPr>
          <w:rFonts w:ascii="Times New Roman" w:hAnsi="Times New Roman" w:cs="Times New Roman"/>
          <w:sz w:val="24"/>
          <w:szCs w:val="24"/>
        </w:rPr>
        <w:t>ocedimiento para poder recibir la reparación integral</w:t>
      </w:r>
      <w:r w:rsidR="00505B12" w:rsidRPr="00505B12">
        <w:rPr>
          <w:rFonts w:ascii="Times New Roman" w:hAnsi="Times New Roman" w:cs="Times New Roman"/>
          <w:sz w:val="24"/>
          <w:szCs w:val="24"/>
        </w:rPr>
        <w:t xml:space="preserve"> por los daños causados</w:t>
      </w:r>
      <w:r w:rsidR="00F2311C">
        <w:rPr>
          <w:rFonts w:ascii="Times New Roman" w:hAnsi="Times New Roman" w:cs="Times New Roman"/>
          <w:sz w:val="24"/>
          <w:szCs w:val="24"/>
        </w:rPr>
        <w:t>,</w:t>
      </w:r>
      <w:r w:rsidR="00505B12" w:rsidRPr="00505B12">
        <w:rPr>
          <w:rFonts w:ascii="Times New Roman" w:hAnsi="Times New Roman" w:cs="Times New Roman"/>
          <w:sz w:val="24"/>
          <w:szCs w:val="24"/>
        </w:rPr>
        <w:t xml:space="preserve"> el Ecuador lo tramitará de acuerdo a las normativas procesales inte</w:t>
      </w:r>
      <w:r w:rsidR="00F2311C">
        <w:rPr>
          <w:rFonts w:ascii="Times New Roman" w:hAnsi="Times New Roman" w:cs="Times New Roman"/>
          <w:sz w:val="24"/>
          <w:szCs w:val="24"/>
        </w:rPr>
        <w:t>rnas del Estado.</w:t>
      </w:r>
    </w:p>
    <w:p w:rsidR="00850E9B" w:rsidRDefault="00850E9B" w:rsidP="00850E9B">
      <w:pPr>
        <w:spacing w:line="480" w:lineRule="auto"/>
        <w:ind w:firstLine="360"/>
        <w:jc w:val="both"/>
        <w:rPr>
          <w:rFonts w:ascii="Times New Roman" w:hAnsi="Times New Roman" w:cs="Times New Roman"/>
          <w:sz w:val="24"/>
          <w:szCs w:val="24"/>
        </w:rPr>
      </w:pPr>
    </w:p>
    <w:p w:rsidR="00505B12" w:rsidRDefault="006A2EEA" w:rsidP="00850E9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El Ecuador debe respetar lo establecido por la Corte </w:t>
      </w:r>
      <w:r w:rsidR="00850E9B">
        <w:rPr>
          <w:rFonts w:ascii="Times New Roman" w:hAnsi="Times New Roman" w:cs="Times New Roman"/>
          <w:sz w:val="24"/>
          <w:szCs w:val="24"/>
        </w:rPr>
        <w:t xml:space="preserve"> IDH </w:t>
      </w:r>
      <w:r>
        <w:rPr>
          <w:rFonts w:ascii="Times New Roman" w:hAnsi="Times New Roman" w:cs="Times New Roman"/>
          <w:sz w:val="24"/>
          <w:szCs w:val="24"/>
        </w:rPr>
        <w:t>en virtud a lo que señala la Convención Americana de los Derechos Humanos</w:t>
      </w:r>
      <w:r w:rsidR="00850E9B" w:rsidRPr="00850E9B">
        <w:rPr>
          <w:rFonts w:ascii="Times New Roman" w:hAnsi="Times New Roman" w:cs="Times New Roman"/>
          <w:sz w:val="24"/>
          <w:szCs w:val="24"/>
          <w:lang w:eastAsia="es-EC"/>
        </w:rPr>
        <w:t xml:space="preserve"> </w:t>
      </w:r>
      <w:sdt>
        <w:sdtPr>
          <w:rPr>
            <w:rFonts w:ascii="Times New Roman" w:hAnsi="Times New Roman" w:cs="Times New Roman"/>
            <w:sz w:val="24"/>
            <w:szCs w:val="24"/>
            <w:lang w:eastAsia="es-EC"/>
          </w:rPr>
          <w:id w:val="-1622297179"/>
          <w:citation/>
        </w:sdtPr>
        <w:sdtContent>
          <w:r w:rsidR="00850E9B" w:rsidRPr="00D35DA9">
            <w:rPr>
              <w:rFonts w:ascii="Times New Roman" w:hAnsi="Times New Roman" w:cs="Times New Roman"/>
              <w:sz w:val="24"/>
              <w:szCs w:val="24"/>
              <w:lang w:eastAsia="es-EC"/>
            </w:rPr>
            <w:fldChar w:fldCharType="begin"/>
          </w:r>
          <w:r w:rsidR="00850E9B" w:rsidRPr="00D35DA9">
            <w:rPr>
              <w:rFonts w:ascii="Times New Roman" w:hAnsi="Times New Roman" w:cs="Times New Roman"/>
              <w:sz w:val="24"/>
              <w:szCs w:val="24"/>
              <w:lang w:val="es-MX" w:eastAsia="es-EC"/>
            </w:rPr>
            <w:instrText xml:space="preserve">CITATION Hum691 \n  \t  \l 2058 </w:instrText>
          </w:r>
          <w:r w:rsidR="00850E9B" w:rsidRPr="00D35DA9">
            <w:rPr>
              <w:rFonts w:ascii="Times New Roman" w:hAnsi="Times New Roman" w:cs="Times New Roman"/>
              <w:sz w:val="24"/>
              <w:szCs w:val="24"/>
              <w:lang w:eastAsia="es-EC"/>
            </w:rPr>
            <w:fldChar w:fldCharType="separate"/>
          </w:r>
          <w:r w:rsidR="00850E9B" w:rsidRPr="00D35DA9">
            <w:rPr>
              <w:rFonts w:ascii="Times New Roman" w:hAnsi="Times New Roman" w:cs="Times New Roman"/>
              <w:sz w:val="24"/>
              <w:szCs w:val="24"/>
              <w:lang w:val="es-MX" w:eastAsia="es-EC"/>
            </w:rPr>
            <w:t xml:space="preserve"> (1969)</w:t>
          </w:r>
          <w:r w:rsidR="00850E9B" w:rsidRPr="00D35DA9">
            <w:rPr>
              <w:rFonts w:ascii="Times New Roman" w:hAnsi="Times New Roman" w:cs="Times New Roman"/>
              <w:sz w:val="24"/>
              <w:szCs w:val="24"/>
              <w:lang w:eastAsia="es-EC"/>
            </w:rPr>
            <w:fldChar w:fldCharType="end"/>
          </w:r>
        </w:sdtContent>
      </w:sdt>
      <w:r>
        <w:rPr>
          <w:rFonts w:ascii="Times New Roman" w:hAnsi="Times New Roman" w:cs="Times New Roman"/>
          <w:sz w:val="24"/>
          <w:szCs w:val="24"/>
        </w:rPr>
        <w:t xml:space="preserve"> dispuso: </w:t>
      </w:r>
    </w:p>
    <w:p w:rsidR="006A2EEA" w:rsidRDefault="006A2EEA" w:rsidP="00850E9B">
      <w:pPr>
        <w:spacing w:line="360" w:lineRule="auto"/>
        <w:ind w:left="737"/>
        <w:jc w:val="both"/>
        <w:rPr>
          <w:rFonts w:ascii="Times New Roman" w:hAnsi="Times New Roman" w:cs="Times New Roman"/>
          <w:sz w:val="24"/>
          <w:szCs w:val="24"/>
        </w:rPr>
      </w:pPr>
      <w:r w:rsidRPr="006A2EEA">
        <w:rPr>
          <w:rFonts w:ascii="Times New Roman" w:hAnsi="Times New Roman" w:cs="Times New Roman"/>
          <w:sz w:val="24"/>
          <w:szCs w:val="24"/>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00850E9B" w:rsidRPr="00850E9B">
        <w:rPr>
          <w:rFonts w:ascii="Times New Roman" w:hAnsi="Times New Roman" w:cs="Times New Roman"/>
          <w:sz w:val="24"/>
          <w:szCs w:val="24"/>
          <w:lang w:eastAsia="es-EC"/>
        </w:rPr>
        <w:t xml:space="preserve"> </w:t>
      </w:r>
      <w:sdt>
        <w:sdtPr>
          <w:rPr>
            <w:rFonts w:ascii="Times New Roman" w:hAnsi="Times New Roman" w:cs="Times New Roman"/>
            <w:sz w:val="24"/>
            <w:szCs w:val="24"/>
            <w:lang w:eastAsia="es-EC"/>
          </w:rPr>
          <w:id w:val="956145324"/>
          <w:citation/>
        </w:sdtPr>
        <w:sdtContent>
          <w:r w:rsidR="00850E9B" w:rsidRPr="00D35DA9">
            <w:rPr>
              <w:rFonts w:ascii="Times New Roman" w:hAnsi="Times New Roman" w:cs="Times New Roman"/>
              <w:sz w:val="24"/>
              <w:szCs w:val="24"/>
              <w:lang w:eastAsia="es-EC"/>
            </w:rPr>
            <w:fldChar w:fldCharType="begin"/>
          </w:r>
          <w:r w:rsidR="00850E9B" w:rsidRPr="00D35DA9">
            <w:rPr>
              <w:rFonts w:ascii="Times New Roman" w:hAnsi="Times New Roman" w:cs="Times New Roman"/>
              <w:sz w:val="24"/>
              <w:szCs w:val="24"/>
              <w:lang w:val="es-MX" w:eastAsia="es-EC"/>
            </w:rPr>
            <w:instrText xml:space="preserve">CITATION Hum691 \n  \t  \l 2058 </w:instrText>
          </w:r>
          <w:r w:rsidR="00850E9B" w:rsidRPr="00D35DA9">
            <w:rPr>
              <w:rFonts w:ascii="Times New Roman" w:hAnsi="Times New Roman" w:cs="Times New Roman"/>
              <w:sz w:val="24"/>
              <w:szCs w:val="24"/>
              <w:lang w:eastAsia="es-EC"/>
            </w:rPr>
            <w:fldChar w:fldCharType="separate"/>
          </w:r>
          <w:r w:rsidR="00850E9B" w:rsidRPr="00D35DA9">
            <w:rPr>
              <w:rFonts w:ascii="Times New Roman" w:hAnsi="Times New Roman" w:cs="Times New Roman"/>
              <w:sz w:val="24"/>
              <w:szCs w:val="24"/>
              <w:lang w:val="es-MX" w:eastAsia="es-EC"/>
            </w:rPr>
            <w:t xml:space="preserve"> (1969)</w:t>
          </w:r>
          <w:r w:rsidR="00850E9B" w:rsidRPr="00D35DA9">
            <w:rPr>
              <w:rFonts w:ascii="Times New Roman" w:hAnsi="Times New Roman" w:cs="Times New Roman"/>
              <w:sz w:val="24"/>
              <w:szCs w:val="24"/>
              <w:lang w:eastAsia="es-EC"/>
            </w:rPr>
            <w:fldChar w:fldCharType="end"/>
          </w:r>
        </w:sdtContent>
      </w:sdt>
      <w:r w:rsidR="00850E9B" w:rsidRPr="00903093">
        <w:rPr>
          <w:rFonts w:ascii="Times New Roman" w:hAnsi="Times New Roman" w:cs="Times New Roman"/>
          <w:sz w:val="24"/>
          <w:szCs w:val="24"/>
          <w:vertAlign w:val="superscript"/>
          <w:lang w:eastAsia="es-EC"/>
        </w:rPr>
        <w:t xml:space="preserve"> </w:t>
      </w:r>
      <w:r w:rsidR="00850E9B" w:rsidRPr="00903093">
        <w:rPr>
          <w:rFonts w:ascii="Times New Roman" w:hAnsi="Times New Roman" w:cs="Times New Roman"/>
          <w:sz w:val="24"/>
          <w:szCs w:val="24"/>
          <w:vertAlign w:val="superscript"/>
          <w:lang w:eastAsia="es-EC"/>
        </w:rPr>
        <w:footnoteReference w:id="49"/>
      </w:r>
    </w:p>
    <w:p w:rsidR="00850E9B" w:rsidRPr="000D79B1" w:rsidRDefault="00850E9B" w:rsidP="00850E9B">
      <w:pPr>
        <w:spacing w:line="360" w:lineRule="auto"/>
        <w:ind w:left="737"/>
        <w:jc w:val="both"/>
        <w:rPr>
          <w:rFonts w:ascii="Times New Roman" w:hAnsi="Times New Roman" w:cs="Times New Roman"/>
          <w:sz w:val="24"/>
          <w:szCs w:val="24"/>
        </w:rPr>
      </w:pPr>
    </w:p>
    <w:p w:rsidR="000D79B1" w:rsidRDefault="00850E9B" w:rsidP="00850E9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El E</w:t>
      </w:r>
      <w:r w:rsidR="000D79B1">
        <w:rPr>
          <w:rFonts w:ascii="Times New Roman" w:hAnsi="Times New Roman" w:cs="Times New Roman"/>
          <w:sz w:val="24"/>
          <w:szCs w:val="24"/>
        </w:rPr>
        <w:t xml:space="preserve">stado de Ecuador </w:t>
      </w:r>
      <w:r w:rsidR="006A2EEA" w:rsidRPr="006A2EEA">
        <w:rPr>
          <w:rFonts w:ascii="Times New Roman" w:hAnsi="Times New Roman" w:cs="Times New Roman"/>
          <w:sz w:val="24"/>
          <w:szCs w:val="24"/>
        </w:rPr>
        <w:t>deb</w:t>
      </w:r>
      <w:r w:rsidR="000D79B1">
        <w:rPr>
          <w:rFonts w:ascii="Times New Roman" w:hAnsi="Times New Roman" w:cs="Times New Roman"/>
          <w:sz w:val="24"/>
          <w:szCs w:val="24"/>
        </w:rPr>
        <w:t>e respetar lo que establece la C</w:t>
      </w:r>
      <w:r w:rsidR="006A2EEA" w:rsidRPr="006A2EEA">
        <w:rPr>
          <w:rFonts w:ascii="Times New Roman" w:hAnsi="Times New Roman" w:cs="Times New Roman"/>
          <w:sz w:val="24"/>
          <w:szCs w:val="24"/>
        </w:rPr>
        <w:t xml:space="preserve">onvención </w:t>
      </w:r>
      <w:r w:rsidR="000D79B1">
        <w:rPr>
          <w:rFonts w:ascii="Times New Roman" w:hAnsi="Times New Roman" w:cs="Times New Roman"/>
          <w:sz w:val="24"/>
          <w:szCs w:val="24"/>
        </w:rPr>
        <w:t xml:space="preserve">Americana de los Derechos Humanos, es decir dar en cumplimiento el respeto a </w:t>
      </w:r>
      <w:r w:rsidR="006A2EEA" w:rsidRPr="006A2EEA">
        <w:rPr>
          <w:rFonts w:ascii="Times New Roman" w:hAnsi="Times New Roman" w:cs="Times New Roman"/>
          <w:sz w:val="24"/>
          <w:szCs w:val="24"/>
        </w:rPr>
        <w:t xml:space="preserve">los Derechos </w:t>
      </w:r>
      <w:r w:rsidR="006A2EEA" w:rsidRPr="006A2EEA">
        <w:rPr>
          <w:rFonts w:ascii="Times New Roman" w:hAnsi="Times New Roman" w:cs="Times New Roman"/>
          <w:sz w:val="24"/>
          <w:szCs w:val="24"/>
        </w:rPr>
        <w:lastRenderedPageBreak/>
        <w:t xml:space="preserve">Humanos </w:t>
      </w:r>
      <w:r w:rsidR="000D79B1">
        <w:rPr>
          <w:rFonts w:ascii="Times New Roman" w:hAnsi="Times New Roman" w:cs="Times New Roman"/>
          <w:sz w:val="24"/>
          <w:szCs w:val="24"/>
        </w:rPr>
        <w:t>y a</w:t>
      </w:r>
      <w:r w:rsidR="006A2EEA" w:rsidRPr="006A2EEA">
        <w:rPr>
          <w:rFonts w:ascii="Times New Roman" w:hAnsi="Times New Roman" w:cs="Times New Roman"/>
          <w:sz w:val="24"/>
          <w:szCs w:val="24"/>
        </w:rPr>
        <w:t xml:space="preserve"> las reglas del procedimiento cuando es sometido </w:t>
      </w:r>
      <w:r w:rsidR="000D79B1">
        <w:rPr>
          <w:rFonts w:ascii="Times New Roman" w:hAnsi="Times New Roman" w:cs="Times New Roman"/>
          <w:sz w:val="24"/>
          <w:szCs w:val="24"/>
        </w:rPr>
        <w:t>al Sistema de Protección de Derechos Humanos en cumplimiento d</w:t>
      </w:r>
      <w:r w:rsidR="006A2EEA" w:rsidRPr="006A2EEA">
        <w:rPr>
          <w:rFonts w:ascii="Times New Roman" w:hAnsi="Times New Roman" w:cs="Times New Roman"/>
          <w:sz w:val="24"/>
          <w:szCs w:val="24"/>
        </w:rPr>
        <w:t>el</w:t>
      </w:r>
      <w:r w:rsidR="000D79B1">
        <w:rPr>
          <w:rFonts w:ascii="Times New Roman" w:hAnsi="Times New Roman" w:cs="Times New Roman"/>
          <w:sz w:val="24"/>
          <w:szCs w:val="24"/>
        </w:rPr>
        <w:t xml:space="preserve"> principio pacta </w:t>
      </w:r>
      <w:proofErr w:type="spellStart"/>
      <w:r w:rsidR="000D79B1">
        <w:rPr>
          <w:rFonts w:ascii="Times New Roman" w:hAnsi="Times New Roman" w:cs="Times New Roman"/>
          <w:sz w:val="24"/>
          <w:szCs w:val="24"/>
        </w:rPr>
        <w:t>sunt</w:t>
      </w:r>
      <w:proofErr w:type="spellEnd"/>
      <w:r w:rsidR="000D79B1">
        <w:rPr>
          <w:rFonts w:ascii="Times New Roman" w:hAnsi="Times New Roman" w:cs="Times New Roman"/>
          <w:sz w:val="24"/>
          <w:szCs w:val="24"/>
        </w:rPr>
        <w:t xml:space="preserve"> </w:t>
      </w:r>
      <w:proofErr w:type="spellStart"/>
      <w:r w:rsidR="000D79B1">
        <w:rPr>
          <w:rFonts w:ascii="Times New Roman" w:hAnsi="Times New Roman" w:cs="Times New Roman"/>
          <w:sz w:val="24"/>
          <w:szCs w:val="24"/>
        </w:rPr>
        <w:t>servanda</w:t>
      </w:r>
      <w:proofErr w:type="spellEnd"/>
      <w:r w:rsidR="000D79B1">
        <w:rPr>
          <w:rFonts w:ascii="Times New Roman" w:hAnsi="Times New Roman" w:cs="Times New Roman"/>
          <w:sz w:val="24"/>
          <w:szCs w:val="24"/>
        </w:rPr>
        <w:t xml:space="preserve"> que</w:t>
      </w:r>
      <w:r w:rsidR="006A2EEA" w:rsidRPr="006A2EEA">
        <w:rPr>
          <w:rFonts w:ascii="Times New Roman" w:hAnsi="Times New Roman" w:cs="Times New Roman"/>
          <w:sz w:val="24"/>
          <w:szCs w:val="24"/>
        </w:rPr>
        <w:t xml:space="preserve"> quiere decir que lo pactado se debe cumplir</w:t>
      </w:r>
      <w:r w:rsidR="000D79B1">
        <w:rPr>
          <w:rFonts w:ascii="Times New Roman" w:hAnsi="Times New Roman" w:cs="Times New Roman"/>
          <w:sz w:val="24"/>
          <w:szCs w:val="24"/>
        </w:rPr>
        <w:t xml:space="preserve">. </w:t>
      </w: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850E9B" w:rsidRDefault="00850E9B" w:rsidP="00850E9B">
      <w:pPr>
        <w:spacing w:line="360" w:lineRule="auto"/>
        <w:ind w:firstLine="360"/>
        <w:jc w:val="both"/>
        <w:rPr>
          <w:rFonts w:ascii="Times New Roman" w:hAnsi="Times New Roman" w:cs="Times New Roman"/>
          <w:sz w:val="24"/>
          <w:szCs w:val="24"/>
        </w:rPr>
      </w:pPr>
    </w:p>
    <w:p w:rsidR="00920A87" w:rsidRDefault="00920A87" w:rsidP="00850E9B">
      <w:pPr>
        <w:spacing w:line="360" w:lineRule="auto"/>
        <w:ind w:firstLine="360"/>
        <w:jc w:val="both"/>
        <w:rPr>
          <w:rFonts w:ascii="Times New Roman" w:hAnsi="Times New Roman" w:cs="Times New Roman"/>
          <w:sz w:val="24"/>
          <w:szCs w:val="24"/>
        </w:rPr>
      </w:pPr>
    </w:p>
    <w:p w:rsidR="00850E9B" w:rsidRPr="00850E9B" w:rsidRDefault="00850E9B" w:rsidP="00850E9B">
      <w:pPr>
        <w:spacing w:line="360" w:lineRule="auto"/>
        <w:ind w:firstLine="360"/>
        <w:jc w:val="both"/>
        <w:rPr>
          <w:rFonts w:ascii="Times New Roman" w:hAnsi="Times New Roman" w:cs="Times New Roman"/>
          <w:sz w:val="24"/>
          <w:szCs w:val="24"/>
        </w:rPr>
      </w:pPr>
    </w:p>
    <w:p w:rsidR="007810DD" w:rsidRDefault="007810DD" w:rsidP="00C600D5">
      <w:pPr>
        <w:pStyle w:val="Ttulo1"/>
        <w:spacing w:line="480" w:lineRule="auto"/>
        <w:jc w:val="center"/>
        <w:rPr>
          <w:rFonts w:ascii="Times New Roman" w:hAnsi="Times New Roman" w:cs="Times New Roman"/>
          <w:b/>
          <w:color w:val="auto"/>
          <w:sz w:val="28"/>
          <w:szCs w:val="28"/>
        </w:rPr>
      </w:pPr>
      <w:bookmarkStart w:id="21" w:name="_Toc67039887"/>
      <w:r>
        <w:rPr>
          <w:rFonts w:ascii="Times New Roman" w:hAnsi="Times New Roman" w:cs="Times New Roman"/>
          <w:b/>
          <w:color w:val="auto"/>
          <w:sz w:val="28"/>
          <w:szCs w:val="28"/>
        </w:rPr>
        <w:lastRenderedPageBreak/>
        <w:t>CONCLUSI</w:t>
      </w:r>
      <w:r w:rsidR="00C600D5">
        <w:rPr>
          <w:rFonts w:ascii="Times New Roman" w:hAnsi="Times New Roman" w:cs="Times New Roman"/>
          <w:b/>
          <w:color w:val="auto"/>
          <w:sz w:val="28"/>
          <w:szCs w:val="28"/>
        </w:rPr>
        <w:t>ÓN</w:t>
      </w:r>
      <w:bookmarkEnd w:id="21"/>
    </w:p>
    <w:p w:rsidR="004110A0" w:rsidRPr="004110A0" w:rsidRDefault="004110A0" w:rsidP="004110A0">
      <w:pPr>
        <w:spacing w:line="480" w:lineRule="auto"/>
        <w:rPr>
          <w:lang w:eastAsia="es-EC"/>
        </w:rPr>
      </w:pPr>
    </w:p>
    <w:p w:rsidR="00C600D5" w:rsidRDefault="00327600" w:rsidP="00327600">
      <w:pPr>
        <w:pStyle w:val="Prrafodelista"/>
        <w:numPr>
          <w:ilvl w:val="0"/>
          <w:numId w:val="18"/>
        </w:numPr>
        <w:spacing w:line="480" w:lineRule="auto"/>
        <w:jc w:val="both"/>
        <w:rPr>
          <w:rFonts w:ascii="Times New Roman" w:hAnsi="Times New Roman" w:cs="Times New Roman"/>
          <w:sz w:val="24"/>
          <w:szCs w:val="24"/>
          <w:lang w:eastAsia="es-EC"/>
        </w:rPr>
      </w:pPr>
      <w:r w:rsidRPr="00327600">
        <w:rPr>
          <w:rFonts w:ascii="Times New Roman" w:hAnsi="Times New Roman" w:cs="Times New Roman"/>
          <w:sz w:val="24"/>
          <w:szCs w:val="24"/>
          <w:lang w:eastAsia="es-EC"/>
        </w:rPr>
        <w:t>En el caso de Th</w:t>
      </w:r>
      <w:r w:rsidR="004110A0">
        <w:rPr>
          <w:rFonts w:ascii="Times New Roman" w:hAnsi="Times New Roman" w:cs="Times New Roman"/>
          <w:sz w:val="24"/>
          <w:szCs w:val="24"/>
          <w:lang w:eastAsia="es-EC"/>
        </w:rPr>
        <w:t>alía Gabriela González Ll</w:t>
      </w:r>
      <w:r w:rsidRPr="00327600">
        <w:rPr>
          <w:rFonts w:ascii="Times New Roman" w:hAnsi="Times New Roman" w:cs="Times New Roman"/>
          <w:sz w:val="24"/>
          <w:szCs w:val="24"/>
          <w:lang w:eastAsia="es-EC"/>
        </w:rPr>
        <w:t xml:space="preserve">uy vs Ecuador </w:t>
      </w:r>
      <w:r w:rsidR="004110A0">
        <w:rPr>
          <w:rFonts w:ascii="Times New Roman" w:hAnsi="Times New Roman" w:cs="Times New Roman"/>
          <w:sz w:val="24"/>
          <w:szCs w:val="24"/>
          <w:lang w:eastAsia="es-EC"/>
        </w:rPr>
        <w:t xml:space="preserve">a través de </w:t>
      </w:r>
      <w:r w:rsidRPr="00327600">
        <w:rPr>
          <w:rFonts w:ascii="Times New Roman" w:hAnsi="Times New Roman" w:cs="Times New Roman"/>
          <w:sz w:val="24"/>
          <w:szCs w:val="24"/>
          <w:lang w:eastAsia="es-EC"/>
        </w:rPr>
        <w:t xml:space="preserve">la sentencia de la Corte Interamericana </w:t>
      </w:r>
      <w:r w:rsidR="004110A0">
        <w:rPr>
          <w:rFonts w:ascii="Times New Roman" w:hAnsi="Times New Roman" w:cs="Times New Roman"/>
          <w:sz w:val="24"/>
          <w:szCs w:val="24"/>
          <w:lang w:eastAsia="es-EC"/>
        </w:rPr>
        <w:t>de Derechos H</w:t>
      </w:r>
      <w:r w:rsidRPr="00327600">
        <w:rPr>
          <w:rFonts w:ascii="Times New Roman" w:hAnsi="Times New Roman" w:cs="Times New Roman"/>
          <w:sz w:val="24"/>
          <w:szCs w:val="24"/>
          <w:lang w:eastAsia="es-EC"/>
        </w:rPr>
        <w:t>umanos se logró identificar la violac</w:t>
      </w:r>
      <w:r w:rsidR="004110A0">
        <w:rPr>
          <w:rFonts w:ascii="Times New Roman" w:hAnsi="Times New Roman" w:cs="Times New Roman"/>
          <w:sz w:val="24"/>
          <w:szCs w:val="24"/>
          <w:lang w:eastAsia="es-EC"/>
        </w:rPr>
        <w:t xml:space="preserve">ión a los Derechos Humanos de </w:t>
      </w:r>
      <w:r w:rsidRPr="00327600">
        <w:rPr>
          <w:rFonts w:ascii="Times New Roman" w:hAnsi="Times New Roman" w:cs="Times New Roman"/>
          <w:sz w:val="24"/>
          <w:szCs w:val="24"/>
          <w:lang w:eastAsia="es-EC"/>
        </w:rPr>
        <w:t>la vida</w:t>
      </w:r>
      <w:r w:rsidR="004110A0">
        <w:rPr>
          <w:rFonts w:ascii="Times New Roman" w:hAnsi="Times New Roman" w:cs="Times New Roman"/>
          <w:sz w:val="24"/>
          <w:szCs w:val="24"/>
          <w:lang w:eastAsia="es-EC"/>
        </w:rPr>
        <w:t>,</w:t>
      </w:r>
      <w:r w:rsidRPr="00327600">
        <w:rPr>
          <w:rFonts w:ascii="Times New Roman" w:hAnsi="Times New Roman" w:cs="Times New Roman"/>
          <w:sz w:val="24"/>
          <w:szCs w:val="24"/>
          <w:lang w:eastAsia="es-EC"/>
        </w:rPr>
        <w:t xml:space="preserve"> integridad personal</w:t>
      </w:r>
      <w:r w:rsidR="004110A0">
        <w:rPr>
          <w:rFonts w:ascii="Times New Roman" w:hAnsi="Times New Roman" w:cs="Times New Roman"/>
          <w:sz w:val="24"/>
          <w:szCs w:val="24"/>
          <w:lang w:eastAsia="es-EC"/>
        </w:rPr>
        <w:t>,</w:t>
      </w:r>
      <w:r w:rsidRPr="00327600">
        <w:rPr>
          <w:rFonts w:ascii="Times New Roman" w:hAnsi="Times New Roman" w:cs="Times New Roman"/>
          <w:sz w:val="24"/>
          <w:szCs w:val="24"/>
          <w:lang w:eastAsia="es-EC"/>
        </w:rPr>
        <w:t xml:space="preserve"> a la educación</w:t>
      </w:r>
      <w:r w:rsidR="004110A0">
        <w:rPr>
          <w:rFonts w:ascii="Times New Roman" w:hAnsi="Times New Roman" w:cs="Times New Roman"/>
          <w:sz w:val="24"/>
          <w:szCs w:val="24"/>
          <w:lang w:eastAsia="es-EC"/>
        </w:rPr>
        <w:t>,</w:t>
      </w:r>
      <w:r w:rsidRPr="00327600">
        <w:rPr>
          <w:rFonts w:ascii="Times New Roman" w:hAnsi="Times New Roman" w:cs="Times New Roman"/>
          <w:sz w:val="24"/>
          <w:szCs w:val="24"/>
          <w:lang w:eastAsia="es-EC"/>
        </w:rPr>
        <w:t xml:space="preserve"> </w:t>
      </w:r>
      <w:r w:rsidR="004110A0">
        <w:rPr>
          <w:rFonts w:ascii="Times New Roman" w:hAnsi="Times New Roman" w:cs="Times New Roman"/>
          <w:sz w:val="24"/>
          <w:szCs w:val="24"/>
          <w:lang w:eastAsia="es-EC"/>
        </w:rPr>
        <w:t>a las garantías judiciales,</w:t>
      </w:r>
      <w:r w:rsidRPr="00327600">
        <w:rPr>
          <w:rFonts w:ascii="Times New Roman" w:hAnsi="Times New Roman" w:cs="Times New Roman"/>
          <w:sz w:val="24"/>
          <w:szCs w:val="24"/>
          <w:lang w:eastAsia="es-EC"/>
        </w:rPr>
        <w:t xml:space="preserve"> derechos q</w:t>
      </w:r>
      <w:r w:rsidR="004110A0">
        <w:rPr>
          <w:rFonts w:ascii="Times New Roman" w:hAnsi="Times New Roman" w:cs="Times New Roman"/>
          <w:sz w:val="24"/>
          <w:szCs w:val="24"/>
          <w:lang w:eastAsia="es-EC"/>
        </w:rPr>
        <w:t xml:space="preserve">ue se encuentran en la Convención Americana de los Derechos Humanos, norma internacional ratificada por el Estado Ecuatoriano. </w:t>
      </w:r>
    </w:p>
    <w:p w:rsidR="00327600" w:rsidRPr="00327600" w:rsidRDefault="00327600" w:rsidP="00AF2BEE">
      <w:pPr>
        <w:pStyle w:val="Prrafodelista"/>
        <w:spacing w:line="480" w:lineRule="auto"/>
        <w:jc w:val="both"/>
        <w:rPr>
          <w:rFonts w:ascii="Times New Roman" w:hAnsi="Times New Roman" w:cs="Times New Roman"/>
          <w:sz w:val="24"/>
          <w:szCs w:val="24"/>
          <w:lang w:eastAsia="es-EC"/>
        </w:rPr>
      </w:pPr>
    </w:p>
    <w:p w:rsidR="00327600" w:rsidRDefault="004110A0" w:rsidP="00327600">
      <w:pPr>
        <w:pStyle w:val="Prrafodelista"/>
        <w:numPr>
          <w:ilvl w:val="0"/>
          <w:numId w:val="18"/>
        </w:numPr>
        <w:spacing w:line="480" w:lineRule="auto"/>
        <w:jc w:val="both"/>
        <w:rPr>
          <w:rFonts w:ascii="Times New Roman" w:hAnsi="Times New Roman" w:cs="Times New Roman"/>
          <w:sz w:val="24"/>
          <w:szCs w:val="24"/>
          <w:lang w:eastAsia="es-EC"/>
        </w:rPr>
      </w:pPr>
      <w:r>
        <w:rPr>
          <w:rFonts w:ascii="Times New Roman" w:hAnsi="Times New Roman" w:cs="Times New Roman"/>
          <w:sz w:val="24"/>
          <w:szCs w:val="24"/>
          <w:lang w:eastAsia="es-EC"/>
        </w:rPr>
        <w:t>La Comisión Interamericana de los Derechos Humanos determino la</w:t>
      </w:r>
      <w:r w:rsidR="00327600" w:rsidRPr="00327600">
        <w:rPr>
          <w:rFonts w:ascii="Times New Roman" w:hAnsi="Times New Roman" w:cs="Times New Roman"/>
          <w:sz w:val="24"/>
          <w:szCs w:val="24"/>
          <w:lang w:eastAsia="es-EC"/>
        </w:rPr>
        <w:t xml:space="preserve"> responsabilidad Internacional del Estado del Ecu</w:t>
      </w:r>
      <w:r>
        <w:rPr>
          <w:rFonts w:ascii="Times New Roman" w:hAnsi="Times New Roman" w:cs="Times New Roman"/>
          <w:sz w:val="24"/>
          <w:szCs w:val="24"/>
          <w:lang w:eastAsia="es-EC"/>
        </w:rPr>
        <w:t xml:space="preserve">ador por la violación a los derechos humanos de </w:t>
      </w:r>
      <w:r w:rsidRPr="00327600">
        <w:rPr>
          <w:rFonts w:ascii="Times New Roman" w:hAnsi="Times New Roman" w:cs="Times New Roman"/>
          <w:sz w:val="24"/>
          <w:szCs w:val="24"/>
          <w:lang w:eastAsia="es-EC"/>
        </w:rPr>
        <w:t>la vida</w:t>
      </w:r>
      <w:r>
        <w:rPr>
          <w:rFonts w:ascii="Times New Roman" w:hAnsi="Times New Roman" w:cs="Times New Roman"/>
          <w:sz w:val="24"/>
          <w:szCs w:val="24"/>
          <w:lang w:eastAsia="es-EC"/>
        </w:rPr>
        <w:t>,</w:t>
      </w:r>
      <w:r w:rsidRPr="00327600">
        <w:rPr>
          <w:rFonts w:ascii="Times New Roman" w:hAnsi="Times New Roman" w:cs="Times New Roman"/>
          <w:sz w:val="24"/>
          <w:szCs w:val="24"/>
          <w:lang w:eastAsia="es-EC"/>
        </w:rPr>
        <w:t xml:space="preserve"> integridad personal</w:t>
      </w:r>
      <w:r>
        <w:rPr>
          <w:rFonts w:ascii="Times New Roman" w:hAnsi="Times New Roman" w:cs="Times New Roman"/>
          <w:sz w:val="24"/>
          <w:szCs w:val="24"/>
          <w:lang w:eastAsia="es-EC"/>
        </w:rPr>
        <w:t>,</w:t>
      </w:r>
      <w:r w:rsidRPr="00327600">
        <w:rPr>
          <w:rFonts w:ascii="Times New Roman" w:hAnsi="Times New Roman" w:cs="Times New Roman"/>
          <w:sz w:val="24"/>
          <w:szCs w:val="24"/>
          <w:lang w:eastAsia="es-EC"/>
        </w:rPr>
        <w:t xml:space="preserve"> a la educación</w:t>
      </w:r>
      <w:r>
        <w:rPr>
          <w:rFonts w:ascii="Times New Roman" w:hAnsi="Times New Roman" w:cs="Times New Roman"/>
          <w:sz w:val="24"/>
          <w:szCs w:val="24"/>
          <w:lang w:eastAsia="es-EC"/>
        </w:rPr>
        <w:t>,</w:t>
      </w:r>
      <w:r w:rsidRPr="00327600">
        <w:rPr>
          <w:rFonts w:ascii="Times New Roman" w:hAnsi="Times New Roman" w:cs="Times New Roman"/>
          <w:sz w:val="24"/>
          <w:szCs w:val="24"/>
          <w:lang w:eastAsia="es-EC"/>
        </w:rPr>
        <w:t xml:space="preserve"> </w:t>
      </w:r>
      <w:r>
        <w:rPr>
          <w:rFonts w:ascii="Times New Roman" w:hAnsi="Times New Roman" w:cs="Times New Roman"/>
          <w:sz w:val="24"/>
          <w:szCs w:val="24"/>
          <w:lang w:eastAsia="es-EC"/>
        </w:rPr>
        <w:t xml:space="preserve">a las garantías judiciales. Este informe fue presentado a la Corte Interamericana de los Derechos Humanos para el cumplimiento del debido procedimiento como organismo del Sistema de Protección de los Derechos Humanos. </w:t>
      </w:r>
    </w:p>
    <w:p w:rsidR="004110A0" w:rsidRPr="004110A0" w:rsidRDefault="004110A0" w:rsidP="004110A0">
      <w:pPr>
        <w:pStyle w:val="Prrafodelista"/>
        <w:rPr>
          <w:rFonts w:ascii="Times New Roman" w:hAnsi="Times New Roman" w:cs="Times New Roman"/>
          <w:sz w:val="24"/>
          <w:szCs w:val="24"/>
          <w:lang w:eastAsia="es-EC"/>
        </w:rPr>
      </w:pPr>
    </w:p>
    <w:p w:rsidR="004110A0" w:rsidRPr="00327600" w:rsidRDefault="004110A0" w:rsidP="004110A0">
      <w:pPr>
        <w:pStyle w:val="Prrafodelista"/>
        <w:spacing w:line="480" w:lineRule="auto"/>
        <w:jc w:val="both"/>
        <w:rPr>
          <w:rFonts w:ascii="Times New Roman" w:hAnsi="Times New Roman" w:cs="Times New Roman"/>
          <w:sz w:val="24"/>
          <w:szCs w:val="24"/>
          <w:lang w:eastAsia="es-EC"/>
        </w:rPr>
      </w:pPr>
    </w:p>
    <w:p w:rsidR="008E10D7" w:rsidRDefault="00327600" w:rsidP="008E10D7">
      <w:pPr>
        <w:pStyle w:val="Prrafodelista"/>
        <w:numPr>
          <w:ilvl w:val="0"/>
          <w:numId w:val="18"/>
        </w:numPr>
        <w:spacing w:line="480" w:lineRule="auto"/>
        <w:jc w:val="both"/>
        <w:rPr>
          <w:rFonts w:ascii="Times New Roman" w:hAnsi="Times New Roman" w:cs="Times New Roman"/>
          <w:sz w:val="24"/>
          <w:szCs w:val="24"/>
          <w:lang w:eastAsia="es-EC"/>
        </w:rPr>
      </w:pPr>
      <w:r w:rsidRPr="00327600">
        <w:rPr>
          <w:rFonts w:ascii="Times New Roman" w:hAnsi="Times New Roman" w:cs="Times New Roman"/>
          <w:sz w:val="24"/>
          <w:szCs w:val="24"/>
          <w:lang w:eastAsia="es-EC"/>
        </w:rPr>
        <w:t>S</w:t>
      </w:r>
      <w:r w:rsidR="00F2311C">
        <w:rPr>
          <w:rFonts w:ascii="Times New Roman" w:hAnsi="Times New Roman" w:cs="Times New Roman"/>
          <w:sz w:val="24"/>
          <w:szCs w:val="24"/>
          <w:lang w:eastAsia="es-EC"/>
        </w:rPr>
        <w:t xml:space="preserve">e analizó </w:t>
      </w:r>
      <w:r w:rsidR="004110A0">
        <w:rPr>
          <w:rFonts w:ascii="Times New Roman" w:hAnsi="Times New Roman" w:cs="Times New Roman"/>
          <w:sz w:val="24"/>
          <w:szCs w:val="24"/>
          <w:lang w:eastAsia="es-EC"/>
        </w:rPr>
        <w:t>en la</w:t>
      </w:r>
      <w:r w:rsidRPr="00327600">
        <w:rPr>
          <w:rFonts w:ascii="Times New Roman" w:hAnsi="Times New Roman" w:cs="Times New Roman"/>
          <w:sz w:val="24"/>
          <w:szCs w:val="24"/>
          <w:lang w:eastAsia="es-EC"/>
        </w:rPr>
        <w:t xml:space="preserve"> sentencia de la Corte</w:t>
      </w:r>
      <w:r w:rsidR="000A1C73">
        <w:rPr>
          <w:rFonts w:ascii="Times New Roman" w:hAnsi="Times New Roman" w:cs="Times New Roman"/>
          <w:sz w:val="24"/>
          <w:szCs w:val="24"/>
          <w:lang w:eastAsia="es-EC"/>
        </w:rPr>
        <w:t xml:space="preserve"> IDH</w:t>
      </w:r>
      <w:r w:rsidR="00F2311C">
        <w:rPr>
          <w:rFonts w:ascii="Times New Roman" w:hAnsi="Times New Roman" w:cs="Times New Roman"/>
          <w:sz w:val="24"/>
          <w:szCs w:val="24"/>
          <w:lang w:eastAsia="es-EC"/>
        </w:rPr>
        <w:t xml:space="preserve"> la responsabilidad del Estado del Ecuador y</w:t>
      </w:r>
      <w:r w:rsidR="000A1C73">
        <w:rPr>
          <w:rFonts w:ascii="Times New Roman" w:hAnsi="Times New Roman" w:cs="Times New Roman"/>
          <w:sz w:val="24"/>
          <w:szCs w:val="24"/>
          <w:lang w:eastAsia="es-EC"/>
        </w:rPr>
        <w:t xml:space="preserve"> </w:t>
      </w:r>
      <w:r w:rsidR="004110A0">
        <w:rPr>
          <w:rFonts w:ascii="Times New Roman" w:hAnsi="Times New Roman" w:cs="Times New Roman"/>
          <w:sz w:val="24"/>
          <w:szCs w:val="24"/>
          <w:lang w:eastAsia="es-EC"/>
        </w:rPr>
        <w:t xml:space="preserve">se demostró que el país </w:t>
      </w:r>
      <w:r w:rsidR="000A1C73">
        <w:rPr>
          <w:rFonts w:ascii="Times New Roman" w:hAnsi="Times New Roman" w:cs="Times New Roman"/>
          <w:sz w:val="24"/>
          <w:szCs w:val="24"/>
          <w:lang w:eastAsia="es-EC"/>
        </w:rPr>
        <w:t>vulnero</w:t>
      </w:r>
      <w:r w:rsidR="004110A0">
        <w:rPr>
          <w:rFonts w:ascii="Times New Roman" w:hAnsi="Times New Roman" w:cs="Times New Roman"/>
          <w:sz w:val="24"/>
          <w:szCs w:val="24"/>
          <w:lang w:eastAsia="es-EC"/>
        </w:rPr>
        <w:t xml:space="preserve"> </w:t>
      </w:r>
      <w:r w:rsidR="000A1C73">
        <w:rPr>
          <w:rFonts w:ascii="Times New Roman" w:hAnsi="Times New Roman" w:cs="Times New Roman"/>
          <w:sz w:val="24"/>
          <w:szCs w:val="24"/>
          <w:lang w:eastAsia="es-EC"/>
        </w:rPr>
        <w:t xml:space="preserve">principalmente </w:t>
      </w:r>
      <w:r w:rsidR="004110A0">
        <w:rPr>
          <w:rFonts w:ascii="Times New Roman" w:hAnsi="Times New Roman" w:cs="Times New Roman"/>
          <w:sz w:val="24"/>
          <w:szCs w:val="24"/>
          <w:lang w:eastAsia="es-EC"/>
        </w:rPr>
        <w:t>los derechos de salud</w:t>
      </w:r>
      <w:r w:rsidR="000A1C73">
        <w:rPr>
          <w:rFonts w:ascii="Times New Roman" w:hAnsi="Times New Roman" w:cs="Times New Roman"/>
          <w:sz w:val="24"/>
          <w:szCs w:val="24"/>
          <w:lang w:eastAsia="es-EC"/>
        </w:rPr>
        <w:t xml:space="preserve"> y protección judicial</w:t>
      </w:r>
      <w:r w:rsidR="004110A0">
        <w:rPr>
          <w:rFonts w:ascii="Times New Roman" w:hAnsi="Times New Roman" w:cs="Times New Roman"/>
          <w:sz w:val="24"/>
          <w:szCs w:val="24"/>
          <w:lang w:eastAsia="es-EC"/>
        </w:rPr>
        <w:t xml:space="preserve"> a Thalía Gabriela González Lluy desde los 03 años de edad, por el contagio de VIH- SIDA</w:t>
      </w:r>
      <w:r w:rsidR="00096EEE">
        <w:rPr>
          <w:rFonts w:ascii="Times New Roman" w:hAnsi="Times New Roman" w:cs="Times New Roman"/>
          <w:sz w:val="24"/>
          <w:szCs w:val="24"/>
          <w:lang w:eastAsia="es-EC"/>
        </w:rPr>
        <w:t xml:space="preserve"> causada la mala práctica profesional</w:t>
      </w:r>
      <w:r w:rsidR="004110A0">
        <w:rPr>
          <w:rFonts w:ascii="Times New Roman" w:hAnsi="Times New Roman" w:cs="Times New Roman"/>
          <w:sz w:val="24"/>
          <w:szCs w:val="24"/>
          <w:lang w:eastAsia="es-EC"/>
        </w:rPr>
        <w:t>, enfermedad que le ha imposibilitado de cumplir varios propósitos de vida hasta la actualidad. La Corte Interamericana de los Derechos Humanos</w:t>
      </w:r>
      <w:r w:rsidR="00F2311C">
        <w:rPr>
          <w:rFonts w:ascii="Times New Roman" w:hAnsi="Times New Roman" w:cs="Times New Roman"/>
          <w:sz w:val="24"/>
          <w:szCs w:val="24"/>
          <w:lang w:eastAsia="es-EC"/>
        </w:rPr>
        <w:t xml:space="preserve"> dispuso la indemnización </w:t>
      </w:r>
      <w:r w:rsidR="00096EEE">
        <w:rPr>
          <w:rFonts w:ascii="Times New Roman" w:hAnsi="Times New Roman" w:cs="Times New Roman"/>
          <w:sz w:val="24"/>
          <w:szCs w:val="24"/>
          <w:lang w:eastAsia="es-EC"/>
        </w:rPr>
        <w:t xml:space="preserve">por la </w:t>
      </w:r>
      <w:r w:rsidR="00F2311C">
        <w:rPr>
          <w:rFonts w:ascii="Times New Roman" w:hAnsi="Times New Roman" w:cs="Times New Roman"/>
          <w:sz w:val="24"/>
          <w:szCs w:val="24"/>
          <w:lang w:eastAsia="es-EC"/>
        </w:rPr>
        <w:t>vulneración a los derechos fundamentales de la Convención.</w:t>
      </w:r>
    </w:p>
    <w:p w:rsidR="00BA7A9D" w:rsidRPr="00BA7A9D" w:rsidRDefault="00BA7A9D" w:rsidP="00BA7A9D">
      <w:pPr>
        <w:spacing w:line="480" w:lineRule="auto"/>
        <w:jc w:val="both"/>
        <w:rPr>
          <w:rFonts w:ascii="Times New Roman" w:hAnsi="Times New Roman" w:cs="Times New Roman"/>
          <w:sz w:val="24"/>
          <w:szCs w:val="24"/>
          <w:lang w:eastAsia="es-EC"/>
        </w:rPr>
      </w:pPr>
    </w:p>
    <w:p w:rsidR="00C314BC" w:rsidRDefault="00C314BC" w:rsidP="00BA7A9D">
      <w:pPr>
        <w:pStyle w:val="Prrafodelista"/>
        <w:numPr>
          <w:ilvl w:val="0"/>
          <w:numId w:val="18"/>
        </w:numPr>
        <w:spacing w:line="480" w:lineRule="auto"/>
        <w:jc w:val="both"/>
        <w:rPr>
          <w:rFonts w:ascii="Times New Roman" w:hAnsi="Times New Roman" w:cs="Times New Roman"/>
          <w:sz w:val="24"/>
          <w:szCs w:val="24"/>
          <w:lang w:eastAsia="es-EC"/>
        </w:rPr>
      </w:pPr>
      <w:r>
        <w:rPr>
          <w:rFonts w:ascii="Times New Roman" w:hAnsi="Times New Roman" w:cs="Times New Roman"/>
          <w:sz w:val="24"/>
          <w:szCs w:val="24"/>
          <w:lang w:eastAsia="es-EC"/>
        </w:rPr>
        <w:lastRenderedPageBreak/>
        <w:t xml:space="preserve"> </w:t>
      </w:r>
      <w:r w:rsidR="00F2311C">
        <w:rPr>
          <w:rFonts w:ascii="Times New Roman" w:hAnsi="Times New Roman" w:cs="Times New Roman"/>
          <w:sz w:val="24"/>
          <w:szCs w:val="24"/>
          <w:lang w:eastAsia="es-EC"/>
        </w:rPr>
        <w:t>En la sentencia de la Corte Interamericana de los Derechos Humanos se</w:t>
      </w:r>
      <w:r w:rsidR="00BA7A9D" w:rsidRPr="00BA7A9D">
        <w:rPr>
          <w:rFonts w:ascii="Times New Roman" w:hAnsi="Times New Roman" w:cs="Times New Roman"/>
          <w:sz w:val="24"/>
          <w:szCs w:val="24"/>
          <w:lang w:eastAsia="es-EC"/>
        </w:rPr>
        <w:t xml:space="preserve"> señaló la importancia de las instituciones internacionales </w:t>
      </w:r>
      <w:r w:rsidR="00BA7A9D">
        <w:rPr>
          <w:rFonts w:ascii="Times New Roman" w:hAnsi="Times New Roman" w:cs="Times New Roman"/>
          <w:sz w:val="24"/>
          <w:szCs w:val="24"/>
          <w:lang w:eastAsia="es-EC"/>
        </w:rPr>
        <w:t xml:space="preserve">como los pertenecientes al Sistema de Protección de los Derechos Humanos, sus normativas </w:t>
      </w:r>
      <w:r w:rsidR="00BA7A9D" w:rsidRPr="00BA7A9D">
        <w:rPr>
          <w:rFonts w:ascii="Times New Roman" w:hAnsi="Times New Roman" w:cs="Times New Roman"/>
          <w:sz w:val="24"/>
          <w:szCs w:val="24"/>
          <w:lang w:eastAsia="es-EC"/>
        </w:rPr>
        <w:t xml:space="preserve"> instrumentos internacionales</w:t>
      </w:r>
      <w:r w:rsidR="00BA7A9D">
        <w:rPr>
          <w:rFonts w:ascii="Times New Roman" w:hAnsi="Times New Roman" w:cs="Times New Roman"/>
          <w:sz w:val="24"/>
          <w:szCs w:val="24"/>
          <w:lang w:eastAsia="es-EC"/>
        </w:rPr>
        <w:t>,</w:t>
      </w:r>
      <w:r w:rsidR="00BA7A9D" w:rsidRPr="00BA7A9D">
        <w:rPr>
          <w:rFonts w:ascii="Times New Roman" w:hAnsi="Times New Roman" w:cs="Times New Roman"/>
          <w:sz w:val="24"/>
          <w:szCs w:val="24"/>
          <w:lang w:eastAsia="es-EC"/>
        </w:rPr>
        <w:t xml:space="preserve"> como tratados </w:t>
      </w:r>
      <w:r w:rsidR="00BA7A9D">
        <w:rPr>
          <w:rFonts w:ascii="Times New Roman" w:hAnsi="Times New Roman" w:cs="Times New Roman"/>
          <w:sz w:val="24"/>
          <w:szCs w:val="24"/>
          <w:lang w:eastAsia="es-EC"/>
        </w:rPr>
        <w:t>y convenios ratificados por el E</w:t>
      </w:r>
      <w:r w:rsidR="00BA7A9D" w:rsidRPr="00BA7A9D">
        <w:rPr>
          <w:rFonts w:ascii="Times New Roman" w:hAnsi="Times New Roman" w:cs="Times New Roman"/>
          <w:sz w:val="24"/>
          <w:szCs w:val="24"/>
          <w:lang w:eastAsia="es-EC"/>
        </w:rPr>
        <w:t>stado del Ecuador</w:t>
      </w:r>
      <w:r w:rsidR="00BA7A9D">
        <w:rPr>
          <w:rFonts w:ascii="Times New Roman" w:hAnsi="Times New Roman" w:cs="Times New Roman"/>
          <w:sz w:val="24"/>
          <w:szCs w:val="24"/>
          <w:lang w:eastAsia="es-EC"/>
        </w:rPr>
        <w:t>, haciendo una comparaciones</w:t>
      </w:r>
      <w:r w:rsidR="00BA7A9D" w:rsidRPr="00BA7A9D">
        <w:rPr>
          <w:rFonts w:ascii="Times New Roman" w:hAnsi="Times New Roman" w:cs="Times New Roman"/>
          <w:sz w:val="24"/>
          <w:szCs w:val="24"/>
          <w:lang w:eastAsia="es-EC"/>
        </w:rPr>
        <w:t xml:space="preserve"> con el derech</w:t>
      </w:r>
      <w:r w:rsidR="00BA7A9D">
        <w:rPr>
          <w:rFonts w:ascii="Times New Roman" w:hAnsi="Times New Roman" w:cs="Times New Roman"/>
          <w:sz w:val="24"/>
          <w:szCs w:val="24"/>
          <w:lang w:eastAsia="es-EC"/>
        </w:rPr>
        <w:t>o interno del Estado</w:t>
      </w:r>
      <w:r w:rsidR="00BA7A9D" w:rsidRPr="00BA7A9D">
        <w:rPr>
          <w:rFonts w:ascii="Times New Roman" w:hAnsi="Times New Roman" w:cs="Times New Roman"/>
          <w:sz w:val="24"/>
          <w:szCs w:val="24"/>
          <w:lang w:eastAsia="es-EC"/>
        </w:rPr>
        <w:t xml:space="preserve"> donde se señaló </w:t>
      </w:r>
      <w:r w:rsidR="00BA7A9D">
        <w:rPr>
          <w:rFonts w:ascii="Times New Roman" w:hAnsi="Times New Roman" w:cs="Times New Roman"/>
          <w:sz w:val="24"/>
          <w:szCs w:val="24"/>
          <w:lang w:eastAsia="es-EC"/>
        </w:rPr>
        <w:t>la existencia de favorabilidad</w:t>
      </w:r>
      <w:r w:rsidR="00BA7A9D" w:rsidRPr="00BA7A9D">
        <w:rPr>
          <w:rFonts w:ascii="Times New Roman" w:hAnsi="Times New Roman" w:cs="Times New Roman"/>
          <w:sz w:val="24"/>
          <w:szCs w:val="24"/>
          <w:lang w:eastAsia="es-EC"/>
        </w:rPr>
        <w:t xml:space="preserve"> para acogerse entre una norma interna o un instrumento internacional de Derechos Humanos</w:t>
      </w:r>
      <w:r w:rsidR="00BA7A9D">
        <w:rPr>
          <w:rFonts w:ascii="Times New Roman" w:hAnsi="Times New Roman" w:cs="Times New Roman"/>
          <w:sz w:val="24"/>
          <w:szCs w:val="24"/>
          <w:lang w:eastAsia="es-EC"/>
        </w:rPr>
        <w:t>,</w:t>
      </w:r>
      <w:r w:rsidR="00BA7A9D" w:rsidRPr="00BA7A9D">
        <w:rPr>
          <w:rFonts w:ascii="Times New Roman" w:hAnsi="Times New Roman" w:cs="Times New Roman"/>
          <w:sz w:val="24"/>
          <w:szCs w:val="24"/>
          <w:lang w:eastAsia="es-EC"/>
        </w:rPr>
        <w:t xml:space="preserve"> dejando a la potestad a la persona acog</w:t>
      </w:r>
      <w:r w:rsidR="00BA7A9D">
        <w:rPr>
          <w:rFonts w:ascii="Times New Roman" w:hAnsi="Times New Roman" w:cs="Times New Roman"/>
          <w:sz w:val="24"/>
          <w:szCs w:val="24"/>
          <w:lang w:eastAsia="es-EC"/>
        </w:rPr>
        <w:t xml:space="preserve">erse al más favorable. </w:t>
      </w:r>
    </w:p>
    <w:p w:rsidR="00C314BC" w:rsidRDefault="00C314BC" w:rsidP="00C314BC">
      <w:pPr>
        <w:spacing w:line="480" w:lineRule="auto"/>
        <w:jc w:val="both"/>
        <w:rPr>
          <w:rFonts w:ascii="Times New Roman" w:hAnsi="Times New Roman" w:cs="Times New Roman"/>
          <w:sz w:val="24"/>
          <w:szCs w:val="24"/>
          <w:lang w:eastAsia="es-EC"/>
        </w:rPr>
      </w:pPr>
    </w:p>
    <w:p w:rsidR="00C314BC" w:rsidRDefault="00C314BC" w:rsidP="00C314BC">
      <w:pPr>
        <w:spacing w:line="480" w:lineRule="auto"/>
        <w:jc w:val="both"/>
        <w:rPr>
          <w:rFonts w:ascii="Times New Roman" w:hAnsi="Times New Roman" w:cs="Times New Roman"/>
          <w:sz w:val="24"/>
          <w:szCs w:val="24"/>
          <w:lang w:eastAsia="es-EC"/>
        </w:rPr>
      </w:pPr>
    </w:p>
    <w:p w:rsidR="00C314BC" w:rsidRDefault="00C314BC" w:rsidP="00C314BC">
      <w:pPr>
        <w:spacing w:line="480" w:lineRule="auto"/>
        <w:jc w:val="both"/>
        <w:rPr>
          <w:rFonts w:ascii="Times New Roman" w:hAnsi="Times New Roman" w:cs="Times New Roman"/>
          <w:sz w:val="24"/>
          <w:szCs w:val="24"/>
          <w:lang w:eastAsia="es-EC"/>
        </w:rPr>
      </w:pPr>
    </w:p>
    <w:p w:rsidR="00C314BC" w:rsidRDefault="00C314BC" w:rsidP="00C314BC">
      <w:pPr>
        <w:spacing w:line="480" w:lineRule="auto"/>
        <w:jc w:val="both"/>
        <w:rPr>
          <w:rFonts w:ascii="Times New Roman" w:hAnsi="Times New Roman" w:cs="Times New Roman"/>
          <w:sz w:val="24"/>
          <w:szCs w:val="24"/>
          <w:lang w:eastAsia="es-EC"/>
        </w:rPr>
      </w:pPr>
    </w:p>
    <w:p w:rsidR="00C314BC" w:rsidRDefault="00C314BC" w:rsidP="00C314BC">
      <w:pPr>
        <w:spacing w:line="480" w:lineRule="auto"/>
        <w:jc w:val="both"/>
        <w:rPr>
          <w:rFonts w:ascii="Times New Roman" w:hAnsi="Times New Roman" w:cs="Times New Roman"/>
          <w:sz w:val="24"/>
          <w:szCs w:val="24"/>
          <w:lang w:eastAsia="es-EC"/>
        </w:rPr>
      </w:pPr>
    </w:p>
    <w:p w:rsidR="00C314BC" w:rsidRDefault="00C314BC" w:rsidP="00C314BC">
      <w:pPr>
        <w:spacing w:line="480" w:lineRule="auto"/>
        <w:jc w:val="both"/>
        <w:rPr>
          <w:rFonts w:ascii="Times New Roman" w:hAnsi="Times New Roman" w:cs="Times New Roman"/>
          <w:sz w:val="24"/>
          <w:szCs w:val="24"/>
          <w:lang w:eastAsia="es-EC"/>
        </w:rPr>
      </w:pPr>
    </w:p>
    <w:p w:rsidR="00C314BC" w:rsidRDefault="00C314BC" w:rsidP="00C314BC">
      <w:pPr>
        <w:spacing w:line="480" w:lineRule="auto"/>
        <w:jc w:val="both"/>
        <w:rPr>
          <w:rFonts w:ascii="Times New Roman" w:hAnsi="Times New Roman" w:cs="Times New Roman"/>
          <w:sz w:val="24"/>
          <w:szCs w:val="24"/>
          <w:lang w:eastAsia="es-EC"/>
        </w:rPr>
      </w:pPr>
    </w:p>
    <w:p w:rsidR="00C314BC" w:rsidRDefault="00C314BC" w:rsidP="00C314BC">
      <w:pPr>
        <w:spacing w:line="480" w:lineRule="auto"/>
        <w:jc w:val="both"/>
        <w:rPr>
          <w:rFonts w:ascii="Times New Roman" w:hAnsi="Times New Roman" w:cs="Times New Roman"/>
          <w:sz w:val="24"/>
          <w:szCs w:val="24"/>
          <w:lang w:eastAsia="es-EC"/>
        </w:rPr>
      </w:pPr>
    </w:p>
    <w:p w:rsidR="00C314BC" w:rsidRDefault="00C314BC" w:rsidP="00C314BC">
      <w:pPr>
        <w:spacing w:line="480" w:lineRule="auto"/>
        <w:jc w:val="both"/>
        <w:rPr>
          <w:rFonts w:ascii="Times New Roman" w:hAnsi="Times New Roman" w:cs="Times New Roman"/>
          <w:sz w:val="24"/>
          <w:szCs w:val="24"/>
          <w:lang w:eastAsia="es-EC"/>
        </w:rPr>
      </w:pPr>
    </w:p>
    <w:p w:rsidR="00C314BC" w:rsidRDefault="00C314BC" w:rsidP="00C314BC">
      <w:pPr>
        <w:spacing w:line="480" w:lineRule="auto"/>
        <w:jc w:val="both"/>
        <w:rPr>
          <w:rFonts w:ascii="Times New Roman" w:hAnsi="Times New Roman" w:cs="Times New Roman"/>
          <w:sz w:val="24"/>
          <w:szCs w:val="24"/>
          <w:lang w:eastAsia="es-EC"/>
        </w:rPr>
      </w:pPr>
    </w:p>
    <w:p w:rsidR="00E00D40" w:rsidRDefault="00E00D40" w:rsidP="00C314BC">
      <w:pPr>
        <w:spacing w:line="480" w:lineRule="auto"/>
        <w:jc w:val="both"/>
        <w:rPr>
          <w:rFonts w:ascii="Times New Roman" w:hAnsi="Times New Roman" w:cs="Times New Roman"/>
          <w:sz w:val="24"/>
          <w:szCs w:val="24"/>
          <w:lang w:eastAsia="es-EC"/>
        </w:rPr>
      </w:pPr>
    </w:p>
    <w:p w:rsidR="00C314BC" w:rsidRPr="00C314BC" w:rsidRDefault="00C314BC" w:rsidP="00C314BC">
      <w:pPr>
        <w:spacing w:line="480" w:lineRule="auto"/>
        <w:jc w:val="both"/>
        <w:rPr>
          <w:rFonts w:ascii="Times New Roman" w:hAnsi="Times New Roman" w:cs="Times New Roman"/>
          <w:sz w:val="24"/>
          <w:szCs w:val="24"/>
          <w:lang w:eastAsia="es-EC"/>
        </w:rPr>
      </w:pPr>
    </w:p>
    <w:bookmarkStart w:id="22" w:name="_Toc67039888" w:displacedByCustomXml="next"/>
    <w:sdt>
      <w:sdtPr>
        <w:rPr>
          <w:rFonts w:asciiTheme="minorHAnsi" w:eastAsiaTheme="minorHAnsi" w:hAnsiTheme="minorHAnsi" w:cstheme="minorBidi"/>
          <w:color w:val="auto"/>
          <w:sz w:val="22"/>
          <w:szCs w:val="22"/>
          <w:lang w:val="es-ES" w:eastAsia="en-US"/>
        </w:rPr>
        <w:id w:val="216410564"/>
        <w:docPartObj>
          <w:docPartGallery w:val="Bibliographies"/>
          <w:docPartUnique/>
        </w:docPartObj>
      </w:sdtPr>
      <w:sdtEndPr>
        <w:rPr>
          <w:lang w:val="es-EC"/>
        </w:rPr>
      </w:sdtEndPr>
      <w:sdtContent>
        <w:p w:rsidR="008E10D7" w:rsidRPr="00D81603" w:rsidRDefault="008E10D7" w:rsidP="008E10D7">
          <w:pPr>
            <w:pStyle w:val="Ttulo1"/>
            <w:spacing w:line="480" w:lineRule="auto"/>
            <w:jc w:val="center"/>
            <w:rPr>
              <w:rFonts w:ascii="Times New Roman" w:hAnsi="Times New Roman" w:cs="Times New Roman"/>
              <w:b/>
              <w:color w:val="auto"/>
              <w:sz w:val="28"/>
              <w:szCs w:val="28"/>
              <w:lang w:val="es-ES"/>
            </w:rPr>
          </w:pPr>
          <w:r w:rsidRPr="00D81603">
            <w:rPr>
              <w:rFonts w:ascii="Times New Roman" w:hAnsi="Times New Roman" w:cs="Times New Roman"/>
              <w:b/>
              <w:color w:val="auto"/>
              <w:sz w:val="28"/>
              <w:szCs w:val="28"/>
              <w:lang w:val="es-ES"/>
            </w:rPr>
            <w:t>BIBLIOGRAFÍA</w:t>
          </w:r>
          <w:bookmarkEnd w:id="22"/>
        </w:p>
        <w:p w:rsidR="008E10D7" w:rsidRPr="008E10D7" w:rsidRDefault="008E10D7" w:rsidP="008E10D7">
          <w:pPr>
            <w:spacing w:line="480" w:lineRule="auto"/>
            <w:rPr>
              <w:lang w:val="es-ES" w:eastAsia="es-EC"/>
            </w:rPr>
          </w:pP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sz w:val="24"/>
                  <w:szCs w:val="24"/>
                </w:rPr>
                <w:fldChar w:fldCharType="begin"/>
              </w:r>
              <w:r w:rsidRPr="008E10D7">
                <w:rPr>
                  <w:rFonts w:ascii="Times New Roman" w:hAnsi="Times New Roman" w:cs="Times New Roman"/>
                  <w:sz w:val="24"/>
                  <w:szCs w:val="24"/>
                </w:rPr>
                <w:instrText>BIBLIOGRAPHY</w:instrText>
              </w:r>
              <w:r w:rsidRPr="008E10D7">
                <w:rPr>
                  <w:rFonts w:ascii="Times New Roman" w:hAnsi="Times New Roman" w:cs="Times New Roman"/>
                  <w:sz w:val="24"/>
                  <w:szCs w:val="24"/>
                </w:rPr>
                <w:fldChar w:fldCharType="separate"/>
              </w:r>
              <w:r w:rsidRPr="008E10D7">
                <w:rPr>
                  <w:rFonts w:ascii="Times New Roman" w:hAnsi="Times New Roman" w:cs="Times New Roman"/>
                  <w:noProof/>
                  <w:sz w:val="24"/>
                  <w:szCs w:val="24"/>
                  <w:lang w:val="es-ES"/>
                </w:rPr>
                <w:t xml:space="preserve">Arias Ospina , F., &amp; Galindo Villarreal, J. (s/a). </w:t>
              </w:r>
              <w:r w:rsidRPr="008E10D7">
                <w:rPr>
                  <w:rFonts w:ascii="Times New Roman" w:hAnsi="Times New Roman" w:cs="Times New Roman"/>
                  <w:i/>
                  <w:iCs/>
                  <w:noProof/>
                  <w:sz w:val="24"/>
                  <w:szCs w:val="24"/>
                  <w:lang w:val="es-ES"/>
                </w:rPr>
                <w:t>Protección Multinivel de Derechos Humanos.</w:t>
              </w:r>
              <w:r w:rsidRPr="008E10D7">
                <w:rPr>
                  <w:rFonts w:ascii="Times New Roman" w:hAnsi="Times New Roman" w:cs="Times New Roman"/>
                  <w:noProof/>
                  <w:sz w:val="24"/>
                  <w:szCs w:val="24"/>
                  <w:lang w:val="es-ES"/>
                </w:rPr>
                <w:t xml:space="preserve"> Bogota: Universidad de los Andes. Recuperado el 06 de 02 de 2021, de https://www.upf.edu/dhes-alfa/materiales/res/pmdh_pdf/PMDH_Manual.131-164.pdf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Asamblea de Naciones Unidas. (1948). </w:t>
              </w:r>
              <w:r w:rsidRPr="008E10D7">
                <w:rPr>
                  <w:rFonts w:ascii="Times New Roman" w:hAnsi="Times New Roman" w:cs="Times New Roman"/>
                  <w:i/>
                  <w:iCs/>
                  <w:noProof/>
                  <w:sz w:val="24"/>
                  <w:szCs w:val="24"/>
                  <w:lang w:val="es-ES"/>
                </w:rPr>
                <w:t>Declaración Universal de los Derechos Humanos.</w:t>
              </w:r>
              <w:r w:rsidRPr="008E10D7">
                <w:rPr>
                  <w:rFonts w:ascii="Times New Roman" w:hAnsi="Times New Roman" w:cs="Times New Roman"/>
                  <w:noProof/>
                  <w:sz w:val="24"/>
                  <w:szCs w:val="24"/>
                  <w:lang w:val="es-ES"/>
                </w:rPr>
                <w:t xml:space="preserve"> París: 2015 Naciones Unidas Todos los derechos reservados Ilustraciones por Yacine Ait Kaci (YAK). Recuperado el 03 de 03 de 2021, de https://www.google.com/search?sxsrf=ALeKk027g7KCYuSSXOpL95-IbArNg3KdDQ%3A1614817800451&amp;source=hp&amp;ei=CCpAYInAGOGI5wKc8J6ACA&amp;iflsig=AINFCbYAAAAAYEA4GEk_H_fXvpCRndzFfHA6ynajFI-8&amp;q=en+que+ciudad+se+suscribio+la+declaracion+de+los+derechos+humanos&amp;oq=en+que+ci</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Asamblea General de las Naciones Unidas. (2002). </w:t>
              </w:r>
              <w:r w:rsidRPr="008E10D7">
                <w:rPr>
                  <w:rFonts w:ascii="Times New Roman" w:hAnsi="Times New Roman" w:cs="Times New Roman"/>
                  <w:i/>
                  <w:iCs/>
                  <w:noProof/>
                  <w:sz w:val="24"/>
                  <w:szCs w:val="24"/>
                  <w:lang w:val="es-ES"/>
                </w:rPr>
                <w:t>Responsabilidad del Estado por hechos internacionalmente ilícitos.</w:t>
              </w:r>
              <w:r w:rsidRPr="008E10D7">
                <w:rPr>
                  <w:rFonts w:ascii="Times New Roman" w:hAnsi="Times New Roman" w:cs="Times New Roman"/>
                  <w:noProof/>
                  <w:sz w:val="24"/>
                  <w:szCs w:val="24"/>
                  <w:lang w:val="es-ES"/>
                </w:rPr>
                <w:t xml:space="preserve"> Estados Unidos: Naciones Unidas. Recuperado el 25 de 02 de 2021, de https://undocs.org/pdf?symbol=es/A/RES/56/83</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Browlie, V. (1998). </w:t>
              </w:r>
              <w:r w:rsidRPr="008E10D7">
                <w:rPr>
                  <w:rFonts w:ascii="Times New Roman" w:hAnsi="Times New Roman" w:cs="Times New Roman"/>
                  <w:i/>
                  <w:iCs/>
                  <w:noProof/>
                  <w:sz w:val="24"/>
                  <w:szCs w:val="24"/>
                  <w:lang w:val="es-ES"/>
                </w:rPr>
                <w:t>Principles of Public International Law 5a. ed., Oxford University Press,.</w:t>
              </w:r>
              <w:r w:rsidRPr="008E10D7">
                <w:rPr>
                  <w:rFonts w:ascii="Times New Roman" w:hAnsi="Times New Roman" w:cs="Times New Roman"/>
                  <w:noProof/>
                  <w:sz w:val="24"/>
                  <w:szCs w:val="24"/>
                  <w:lang w:val="es-ES"/>
                </w:rPr>
                <w:t xml:space="preserve"> Inglaterra: Oxford University. Recuperado el 15 de 02 de 2021, de http://www.scielo.org.mx/scielo.php?script=sci_arttext&amp;pid=S1870-46542012000100001#nota</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CASO GONZALES LLUY Y OTROS VS. ECUADOR, SENTENCIA DE 1 DE SEPTIEMBRE DE 2015 (CORTE INTERAMERICANA DE DERECHOS HUMANOS 1 de Septiembre de 2015). Recuperado el 03 de 03 de 2021, de https://www.corteidh.or.cr/docs/casos/articulos/seriec_298_esp.pdf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Comisión de Derechos Humanos. (1948). </w:t>
              </w:r>
              <w:r w:rsidRPr="008E10D7">
                <w:rPr>
                  <w:rFonts w:ascii="Times New Roman" w:hAnsi="Times New Roman" w:cs="Times New Roman"/>
                  <w:i/>
                  <w:iCs/>
                  <w:noProof/>
                  <w:sz w:val="24"/>
                  <w:szCs w:val="24"/>
                  <w:lang w:val="es-ES"/>
                </w:rPr>
                <w:t>Declaración Universal de los Derechos Humanos.</w:t>
              </w:r>
              <w:r w:rsidRPr="008E10D7">
                <w:rPr>
                  <w:rFonts w:ascii="Times New Roman" w:hAnsi="Times New Roman" w:cs="Times New Roman"/>
                  <w:noProof/>
                  <w:sz w:val="24"/>
                  <w:szCs w:val="24"/>
                  <w:lang w:val="es-ES"/>
                </w:rPr>
                <w:t xml:space="preserve"> Paris: ONU. Recuperado el 06 de 02 de 2021, de https://www.ohchr.org/EN/UDHR/Documents/UDHR_Translations/spn.pdf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Comisión Interamericana de Derechos Humanos. (1979). </w:t>
              </w:r>
              <w:r w:rsidRPr="008E10D7">
                <w:rPr>
                  <w:rFonts w:ascii="Times New Roman" w:hAnsi="Times New Roman" w:cs="Times New Roman"/>
                  <w:i/>
                  <w:iCs/>
                  <w:noProof/>
                  <w:sz w:val="24"/>
                  <w:szCs w:val="24"/>
                  <w:lang w:val="es-ES"/>
                </w:rPr>
                <w:t>Estatuto de la Comisión Interamericana de Derechos Humanos.</w:t>
              </w:r>
              <w:r w:rsidRPr="008E10D7">
                <w:rPr>
                  <w:rFonts w:ascii="Times New Roman" w:hAnsi="Times New Roman" w:cs="Times New Roman"/>
                  <w:noProof/>
                  <w:sz w:val="24"/>
                  <w:szCs w:val="24"/>
                  <w:lang w:val="es-ES"/>
                </w:rPr>
                <w:t xml:space="preserve"> Bolivia: Organización de Estados Americanos. Recuperado el 08 de 02 de 2021, de https://www.oas.org/36ag/espanol/doc_referencia/Estatuto_CIDH.pdf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Comisión Interamericana de Derechos Humanos. (2011). </w:t>
              </w:r>
              <w:r w:rsidRPr="008E10D7">
                <w:rPr>
                  <w:rFonts w:ascii="Times New Roman" w:hAnsi="Times New Roman" w:cs="Times New Roman"/>
                  <w:i/>
                  <w:iCs/>
                  <w:noProof/>
                  <w:sz w:val="24"/>
                  <w:szCs w:val="24"/>
                  <w:lang w:val="es-ES"/>
                </w:rPr>
                <w:t>Reglamento de la Comisión Interamericana de Derechos Humanos.</w:t>
              </w:r>
              <w:r w:rsidRPr="008E10D7">
                <w:rPr>
                  <w:rFonts w:ascii="Times New Roman" w:hAnsi="Times New Roman" w:cs="Times New Roman"/>
                  <w:noProof/>
                  <w:sz w:val="24"/>
                  <w:szCs w:val="24"/>
                  <w:lang w:val="es-ES"/>
                </w:rPr>
                <w:t xml:space="preserve"> Washington, D.C: Organización de Estados Americanos. Recuperado el 07 de 02 de 2021, de https://www.oas.org/es/cidh/mandato/documentos-basicos/reglamento-comisi%C3%B3n-interamericana-derechos-humanos.pdf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Conferencia Especializada Interamericana sobre Derechos Humanos. (1969). </w:t>
              </w:r>
              <w:r w:rsidRPr="008E10D7">
                <w:rPr>
                  <w:rFonts w:ascii="Times New Roman" w:hAnsi="Times New Roman" w:cs="Times New Roman"/>
                  <w:i/>
                  <w:iCs/>
                  <w:noProof/>
                  <w:sz w:val="24"/>
                  <w:szCs w:val="24"/>
                  <w:lang w:val="es-ES"/>
                </w:rPr>
                <w:t>CONVENCION AMERICANA SOBRE DERECHOS HUMANOS.</w:t>
              </w:r>
              <w:r w:rsidRPr="008E10D7">
                <w:rPr>
                  <w:rFonts w:ascii="Times New Roman" w:hAnsi="Times New Roman" w:cs="Times New Roman"/>
                  <w:noProof/>
                  <w:sz w:val="24"/>
                  <w:szCs w:val="24"/>
                  <w:lang w:val="es-ES"/>
                </w:rPr>
                <w:t xml:space="preserve"> San José: Organización de Estados Americanos. Recuperado el 03 de 03 de 2021, de </w:t>
              </w:r>
              <w:r w:rsidRPr="008E10D7">
                <w:rPr>
                  <w:rFonts w:ascii="Times New Roman" w:hAnsi="Times New Roman" w:cs="Times New Roman"/>
                  <w:noProof/>
                  <w:sz w:val="24"/>
                  <w:szCs w:val="24"/>
                  <w:lang w:val="es-ES"/>
                </w:rPr>
                <w:lastRenderedPageBreak/>
                <w:t>http://www.tce.gob.ec/jml/bajar/CONVENCION%20AMERICANA%20SOBRE%20DERECHOS%20HUMANOS.pdf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Conferencia Especializada sobre Derechos Humanos. (22 de 11 de 1969). </w:t>
              </w:r>
              <w:r w:rsidRPr="008E10D7">
                <w:rPr>
                  <w:rFonts w:ascii="Times New Roman" w:hAnsi="Times New Roman" w:cs="Times New Roman"/>
                  <w:i/>
                  <w:iCs/>
                  <w:noProof/>
                  <w:sz w:val="24"/>
                  <w:szCs w:val="24"/>
                  <w:lang w:val="es-ES"/>
                </w:rPr>
                <w:t>Convención Americana sobre Derechos Humanos</w:t>
              </w:r>
              <w:r w:rsidRPr="008E10D7">
                <w:rPr>
                  <w:rFonts w:ascii="Times New Roman" w:hAnsi="Times New Roman" w:cs="Times New Roman"/>
                  <w:noProof/>
                  <w:sz w:val="24"/>
                  <w:szCs w:val="24"/>
                  <w:lang w:val="es-ES"/>
                </w:rPr>
                <w:t>. Recuperado el 08 de 02 de 2021, de Departamento de Derecho Internacional : https://www.oas.org/dil/esp/tratados_b-32_convencion_americana_sobre_derechos_humanos.htm</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Conferencia Especializada sobre Derechos Humanos. (1969). </w:t>
              </w:r>
              <w:r w:rsidRPr="008E10D7">
                <w:rPr>
                  <w:rFonts w:ascii="Times New Roman" w:hAnsi="Times New Roman" w:cs="Times New Roman"/>
                  <w:i/>
                  <w:iCs/>
                  <w:noProof/>
                  <w:sz w:val="24"/>
                  <w:szCs w:val="24"/>
                  <w:lang w:val="es-ES"/>
                </w:rPr>
                <w:t>Convención Americana sobre los Derechos Humanos.</w:t>
              </w:r>
              <w:r w:rsidRPr="008E10D7">
                <w:rPr>
                  <w:rFonts w:ascii="Times New Roman" w:hAnsi="Times New Roman" w:cs="Times New Roman"/>
                  <w:noProof/>
                  <w:sz w:val="24"/>
                  <w:szCs w:val="24"/>
                  <w:lang w:val="es-ES"/>
                </w:rPr>
                <w:t xml:space="preserve"> San Jose, Costa Rica: OEA. Recuperado el 07 de 02 de 2021, de https://www.oas.org/es/cidh/mandato/documentos-basicos/convencion-americana-derechos-humanos.pdf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Corte Interamericana de Derechos Humanos. (1979). </w:t>
              </w:r>
              <w:r w:rsidRPr="008E10D7">
                <w:rPr>
                  <w:rFonts w:ascii="Times New Roman" w:hAnsi="Times New Roman" w:cs="Times New Roman"/>
                  <w:i/>
                  <w:iCs/>
                  <w:noProof/>
                  <w:sz w:val="24"/>
                  <w:szCs w:val="24"/>
                  <w:lang w:val="es-ES"/>
                </w:rPr>
                <w:t>Estatuto de la Corte Interamericana de Derechos Humanos.</w:t>
              </w:r>
              <w:r w:rsidRPr="008E10D7">
                <w:rPr>
                  <w:rFonts w:ascii="Times New Roman" w:hAnsi="Times New Roman" w:cs="Times New Roman"/>
                  <w:noProof/>
                  <w:sz w:val="24"/>
                  <w:szCs w:val="24"/>
                  <w:lang w:val="es-ES"/>
                </w:rPr>
                <w:t xml:space="preserve"> Bolivia: Corte Interamericana de Derechos Humanos. Recuperado el 08 de 02 de 2021, de https://www.oas.org/36ag/espanol/doc_referencia/Estatuto_CorteIDH.pdf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Corte Interamericana de Derechos Humanos. (2018). </w:t>
              </w:r>
              <w:r w:rsidRPr="008E10D7">
                <w:rPr>
                  <w:rFonts w:ascii="Times New Roman" w:hAnsi="Times New Roman" w:cs="Times New Roman"/>
                  <w:i/>
                  <w:iCs/>
                  <w:noProof/>
                  <w:sz w:val="24"/>
                  <w:szCs w:val="24"/>
                  <w:lang w:val="es-ES"/>
                </w:rPr>
                <w:t>ABC de la Corte Interamericana de Derechos Humanos: El qué, cómo,cuándo, dónde y porqué de la Corte Interamericana.</w:t>
              </w:r>
              <w:r w:rsidRPr="008E10D7">
                <w:rPr>
                  <w:rFonts w:ascii="Times New Roman" w:hAnsi="Times New Roman" w:cs="Times New Roman"/>
                  <w:noProof/>
                  <w:sz w:val="24"/>
                  <w:szCs w:val="24"/>
                  <w:lang w:val="es-ES"/>
                </w:rPr>
                <w:t xml:space="preserve"> San José: Corte Interamericana de Derechos Humanos. Recuperado el 08 de 02 de 2021, de https://www.corteidh.or.cr/sitios/libros/todos/docs/ABCCorteIDH.pdf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lastRenderedPageBreak/>
                <w:t xml:space="preserve">Corte Interamericana de Derechos Humanos. (2020). </w:t>
              </w:r>
              <w:r w:rsidRPr="008E10D7">
                <w:rPr>
                  <w:rFonts w:ascii="Times New Roman" w:hAnsi="Times New Roman" w:cs="Times New Roman"/>
                  <w:i/>
                  <w:iCs/>
                  <w:noProof/>
                  <w:sz w:val="24"/>
                  <w:szCs w:val="24"/>
                  <w:lang w:val="es-ES"/>
                </w:rPr>
                <w:t>ABC Corte Interamericana de Derechos Humanos: El qué, cómo, cuándo, dóndey porqué de la Corte Interamericana. Preguntas frecuentes.</w:t>
              </w:r>
              <w:r w:rsidRPr="008E10D7">
                <w:rPr>
                  <w:rFonts w:ascii="Times New Roman" w:hAnsi="Times New Roman" w:cs="Times New Roman"/>
                  <w:noProof/>
                  <w:sz w:val="24"/>
                  <w:szCs w:val="24"/>
                  <w:lang w:val="es-ES"/>
                </w:rPr>
                <w:t xml:space="preserve"> San José: Corte IDH. Recuperado el 08 de 02 de 2021, de https://www.corteidh.or.cr/sitios/libros/todos/docs/ABC_CorteIDH_2020.pdf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Defensoría del Pueblo de Venezuela. (2010). </w:t>
              </w:r>
              <w:r w:rsidRPr="008E10D7">
                <w:rPr>
                  <w:rFonts w:ascii="Times New Roman" w:hAnsi="Times New Roman" w:cs="Times New Roman"/>
                  <w:i/>
                  <w:iCs/>
                  <w:noProof/>
                  <w:sz w:val="24"/>
                  <w:szCs w:val="24"/>
                  <w:lang w:val="es-ES"/>
                </w:rPr>
                <w:t>Derechos Humanos Historia y Conceptos.</w:t>
              </w:r>
              <w:r w:rsidRPr="008E10D7">
                <w:rPr>
                  <w:rFonts w:ascii="Times New Roman" w:hAnsi="Times New Roman" w:cs="Times New Roman"/>
                  <w:noProof/>
                  <w:sz w:val="24"/>
                  <w:szCs w:val="24"/>
                  <w:lang w:val="es-ES"/>
                </w:rPr>
                <w:t xml:space="preserve"> Caracas: Fundación Editorial El Perro y la Rana. Recuperado el 06 de 02 de 2021, de http://biblioteca.clacso.edu.ar/Venezuela/fundavives/20170102055815/pdf_132.pdf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Ecuador, A. C. (2008). </w:t>
              </w:r>
              <w:r w:rsidRPr="008E10D7">
                <w:rPr>
                  <w:rFonts w:ascii="Times New Roman" w:hAnsi="Times New Roman" w:cs="Times New Roman"/>
                  <w:i/>
                  <w:iCs/>
                  <w:noProof/>
                  <w:sz w:val="24"/>
                  <w:szCs w:val="24"/>
                  <w:lang w:val="es-ES"/>
                </w:rPr>
                <w:t>Constitución de la República del Ecuador.</w:t>
              </w:r>
              <w:r w:rsidRPr="008E10D7">
                <w:rPr>
                  <w:rFonts w:ascii="Times New Roman" w:hAnsi="Times New Roman" w:cs="Times New Roman"/>
                  <w:noProof/>
                  <w:sz w:val="24"/>
                  <w:szCs w:val="24"/>
                  <w:lang w:val="es-ES"/>
                </w:rPr>
                <w:t xml:space="preserve"> Montecristi: Registro Oficial. Recuperado el 03 de 03 de 2021, de https://www.oas.org/juridico/pdfs/mesicic4_ecu_const.pdf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Novak, F. (2003). </w:t>
              </w:r>
              <w:r w:rsidRPr="008E10D7">
                <w:rPr>
                  <w:rFonts w:ascii="Times New Roman" w:hAnsi="Times New Roman" w:cs="Times New Roman"/>
                  <w:i/>
                  <w:iCs/>
                  <w:noProof/>
                  <w:sz w:val="24"/>
                  <w:szCs w:val="24"/>
                  <w:lang w:val="es-ES"/>
                </w:rPr>
                <w:t>El Sistema Interamericano de Protección de los Derechos Humanos: semejanzas y diferencias con el Sistema Europeo.</w:t>
              </w:r>
              <w:r w:rsidRPr="008E10D7">
                <w:rPr>
                  <w:rFonts w:ascii="Times New Roman" w:hAnsi="Times New Roman" w:cs="Times New Roman"/>
                  <w:noProof/>
                  <w:sz w:val="24"/>
                  <w:szCs w:val="24"/>
                  <w:lang w:val="es-ES"/>
                </w:rPr>
                <w:t xml:space="preserve"> s/c, Perú: s/e. Recuperado el 07 de 02 de 2021, de file:///C:/Users/PC/Desktop/Genesis/El%20Sistema%20Interamericano%20de%20Derechos%20Humanos%20Fabi%C3%A1n%20Novak.pdf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Oficina del Alto Comisionado para los Derechos Humanos. (2016). </w:t>
              </w:r>
              <w:r w:rsidRPr="008E10D7">
                <w:rPr>
                  <w:rFonts w:ascii="Times New Roman" w:hAnsi="Times New Roman" w:cs="Times New Roman"/>
                  <w:i/>
                  <w:iCs/>
                  <w:noProof/>
                  <w:sz w:val="24"/>
                  <w:szCs w:val="24"/>
                  <w:lang w:val="es-ES"/>
                </w:rPr>
                <w:t>Derechos Humanos Manual Parlamentario N. 26.</w:t>
              </w:r>
              <w:r w:rsidRPr="008E10D7">
                <w:rPr>
                  <w:rFonts w:ascii="Times New Roman" w:hAnsi="Times New Roman" w:cs="Times New Roman"/>
                  <w:noProof/>
                  <w:sz w:val="24"/>
                  <w:szCs w:val="24"/>
                  <w:lang w:val="es-ES"/>
                </w:rPr>
                <w:t xml:space="preserve"> Ginebra: Naciones Unidas. Recuperado el 06 de 02 de 2021, de </w:t>
              </w:r>
              <w:r w:rsidRPr="008E10D7">
                <w:rPr>
                  <w:rFonts w:ascii="Times New Roman" w:hAnsi="Times New Roman" w:cs="Times New Roman"/>
                  <w:noProof/>
                  <w:sz w:val="24"/>
                  <w:szCs w:val="24"/>
                  <w:lang w:val="es-ES"/>
                </w:rPr>
                <w:lastRenderedPageBreak/>
                <w:t>https://www.ohchr.org/Documents/Publications/HandbookParliamentarians_SP.pdf</w:t>
              </w:r>
            </w:p>
            <w:p w:rsidR="00C314BC" w:rsidRPr="00C314BC" w:rsidRDefault="00C314BC" w:rsidP="00C314BC">
              <w:pPr>
                <w:rPr>
                  <w:lang w:val="es-ES"/>
                </w:rPr>
              </w:pPr>
            </w:p>
            <w:p w:rsid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PICOD, Y. (1989). </w:t>
              </w:r>
              <w:r w:rsidRPr="008E10D7">
                <w:rPr>
                  <w:rFonts w:ascii="Times New Roman" w:hAnsi="Times New Roman" w:cs="Times New Roman"/>
                  <w:i/>
                  <w:iCs/>
                  <w:noProof/>
                  <w:sz w:val="24"/>
                  <w:szCs w:val="24"/>
                  <w:lang w:val="es-ES"/>
                </w:rPr>
                <w:t>Le devoir de loyauté dans l´exécution du contrat.</w:t>
              </w:r>
              <w:r w:rsidRPr="008E10D7">
                <w:rPr>
                  <w:rFonts w:ascii="Times New Roman" w:hAnsi="Times New Roman" w:cs="Times New Roman"/>
                  <w:noProof/>
                  <w:sz w:val="24"/>
                  <w:szCs w:val="24"/>
                  <w:lang w:val="es-ES"/>
                </w:rPr>
                <w:t xml:space="preserve"> París: Librairie Générale de Droit.</w:t>
              </w:r>
            </w:p>
            <w:p w:rsidR="00C314BC" w:rsidRPr="00C314BC" w:rsidRDefault="00C314BC" w:rsidP="00C314BC">
              <w:pPr>
                <w:rPr>
                  <w:lang w:val="es-ES"/>
                </w:rPr>
              </w:pPr>
            </w:p>
            <w:p w:rsidR="008E10D7" w:rsidRPr="008E10D7" w:rsidRDefault="008E10D7" w:rsidP="008E10D7">
              <w:pPr>
                <w:pStyle w:val="Bibliografa"/>
                <w:spacing w:line="480" w:lineRule="auto"/>
                <w:ind w:left="720" w:hanging="720"/>
                <w:jc w:val="both"/>
                <w:rPr>
                  <w:rFonts w:ascii="Times New Roman" w:hAnsi="Times New Roman" w:cs="Times New Roman"/>
                  <w:noProof/>
                  <w:sz w:val="24"/>
                  <w:szCs w:val="24"/>
                  <w:lang w:val="es-ES"/>
                </w:rPr>
              </w:pPr>
              <w:r w:rsidRPr="008E10D7">
                <w:rPr>
                  <w:rFonts w:ascii="Times New Roman" w:hAnsi="Times New Roman" w:cs="Times New Roman"/>
                  <w:noProof/>
                  <w:sz w:val="24"/>
                  <w:szCs w:val="24"/>
                  <w:lang w:val="es-ES"/>
                </w:rPr>
                <w:t xml:space="preserve">Procuraduria General del Estado del Ecuador. (01 de octubre de 2014). </w:t>
              </w:r>
              <w:r w:rsidRPr="008E10D7">
                <w:rPr>
                  <w:rFonts w:ascii="Times New Roman" w:hAnsi="Times New Roman" w:cs="Times New Roman"/>
                  <w:i/>
                  <w:iCs/>
                  <w:noProof/>
                  <w:sz w:val="24"/>
                  <w:szCs w:val="24"/>
                  <w:lang w:val="es-ES"/>
                </w:rPr>
                <w:t>Procuraduria General del Estado de la República del Ecuador</w:t>
              </w:r>
              <w:r w:rsidRPr="008E10D7">
                <w:rPr>
                  <w:rFonts w:ascii="Times New Roman" w:hAnsi="Times New Roman" w:cs="Times New Roman"/>
                  <w:noProof/>
                  <w:sz w:val="24"/>
                  <w:szCs w:val="24"/>
                  <w:lang w:val="es-ES"/>
                </w:rPr>
                <w:t>. Recuperado el 06 de 02 de 2021, de Archivos Rotativos: http://www.pge.gob.ec/index.php/2014-10-01-02-27-36/archivo-rotativos/item/1360-informacion-sobre-el-sistema-interamericano-de-derechos-humanos-y-el-sistema-universal-de-naciones-unidas</w:t>
              </w:r>
            </w:p>
            <w:p w:rsidR="008E10D7" w:rsidRDefault="008E10D7" w:rsidP="008E10D7">
              <w:pPr>
                <w:spacing w:line="480" w:lineRule="auto"/>
                <w:jc w:val="both"/>
              </w:pPr>
              <w:r w:rsidRPr="008E10D7">
                <w:rPr>
                  <w:rFonts w:ascii="Times New Roman" w:hAnsi="Times New Roman" w:cs="Times New Roman"/>
                  <w:b/>
                  <w:bCs/>
                  <w:sz w:val="24"/>
                  <w:szCs w:val="24"/>
                </w:rPr>
                <w:fldChar w:fldCharType="end"/>
              </w:r>
            </w:p>
          </w:sdtContent>
        </w:sdt>
      </w:sdtContent>
    </w:sdt>
    <w:p w:rsidR="008E10D7" w:rsidRDefault="008E10D7"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16756E" w:rsidRDefault="0016756E" w:rsidP="008E10D7">
      <w:pPr>
        <w:rPr>
          <w:rFonts w:ascii="Times New Roman" w:hAnsi="Times New Roman" w:cs="Times New Roman"/>
          <w:sz w:val="24"/>
          <w:szCs w:val="24"/>
        </w:rPr>
      </w:pPr>
    </w:p>
    <w:p w:rsidR="00850E9B" w:rsidRDefault="0016756E" w:rsidP="0016756E">
      <w:pPr>
        <w:pStyle w:val="Ttulo1"/>
        <w:jc w:val="center"/>
        <w:rPr>
          <w:rFonts w:ascii="Times New Roman" w:hAnsi="Times New Roman" w:cs="Times New Roman"/>
          <w:b/>
          <w:color w:val="auto"/>
          <w:sz w:val="28"/>
          <w:szCs w:val="28"/>
        </w:rPr>
      </w:pPr>
      <w:bookmarkStart w:id="23" w:name="_Toc67039889"/>
      <w:r w:rsidRPr="0016756E">
        <w:rPr>
          <w:rFonts w:ascii="Times New Roman" w:hAnsi="Times New Roman" w:cs="Times New Roman"/>
          <w:b/>
          <w:color w:val="auto"/>
          <w:sz w:val="28"/>
          <w:szCs w:val="28"/>
        </w:rPr>
        <w:lastRenderedPageBreak/>
        <w:t>ANEXOS</w:t>
      </w:r>
      <w:bookmarkEnd w:id="23"/>
    </w:p>
    <w:p w:rsidR="00850E9B" w:rsidRPr="00850E9B" w:rsidRDefault="00850E9B" w:rsidP="00850E9B">
      <w:pPr>
        <w:rPr>
          <w:lang w:eastAsia="es-EC"/>
        </w:rPr>
      </w:pPr>
    </w:p>
    <w:p w:rsidR="00850E9B" w:rsidRDefault="00850E9B" w:rsidP="00850E9B">
      <w:pPr>
        <w:rPr>
          <w:lang w:eastAsia="es-EC"/>
        </w:rPr>
      </w:pPr>
    </w:p>
    <w:p w:rsidR="0016756E" w:rsidRPr="00850E9B" w:rsidRDefault="0016756E" w:rsidP="00850E9B">
      <w:pPr>
        <w:tabs>
          <w:tab w:val="left" w:pos="2295"/>
        </w:tabs>
        <w:rPr>
          <w:lang w:eastAsia="es-EC"/>
        </w:rPr>
      </w:pPr>
    </w:p>
    <w:sectPr w:rsidR="0016756E" w:rsidRPr="00850E9B" w:rsidSect="00174913">
      <w:footerReference w:type="first" r:id="rId12"/>
      <w:pgSz w:w="11906" w:h="16838"/>
      <w:pgMar w:top="1418" w:right="1418" w:bottom="1418" w:left="2126" w:header="708" w:footer="708"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53" w:rsidRDefault="004A3653" w:rsidP="006B039E">
      <w:pPr>
        <w:spacing w:after="0" w:line="240" w:lineRule="auto"/>
      </w:pPr>
      <w:r>
        <w:separator/>
      </w:r>
    </w:p>
  </w:endnote>
  <w:endnote w:type="continuationSeparator" w:id="0">
    <w:p w:rsidR="004A3653" w:rsidRDefault="004A3653" w:rsidP="006B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340133"/>
      <w:docPartObj>
        <w:docPartGallery w:val="Page Numbers (Bottom of Page)"/>
        <w:docPartUnique/>
      </w:docPartObj>
    </w:sdtPr>
    <w:sdtEndPr>
      <w:rPr>
        <w:rFonts w:ascii="Times New Roman" w:hAnsi="Times New Roman" w:cs="Times New Roman"/>
        <w:sz w:val="24"/>
        <w:szCs w:val="24"/>
      </w:rPr>
    </w:sdtEndPr>
    <w:sdtContent>
      <w:p w:rsidR="00CC15AD" w:rsidRPr="006B039E" w:rsidRDefault="00CC15AD">
        <w:pPr>
          <w:pStyle w:val="Piedepgina"/>
          <w:jc w:val="center"/>
          <w:rPr>
            <w:rFonts w:ascii="Times New Roman" w:hAnsi="Times New Roman" w:cs="Times New Roman"/>
            <w:sz w:val="24"/>
            <w:szCs w:val="24"/>
          </w:rPr>
        </w:pPr>
        <w:r w:rsidRPr="006B039E">
          <w:rPr>
            <w:rFonts w:ascii="Times New Roman" w:hAnsi="Times New Roman" w:cs="Times New Roman"/>
            <w:sz w:val="24"/>
            <w:szCs w:val="24"/>
          </w:rPr>
          <w:fldChar w:fldCharType="begin"/>
        </w:r>
        <w:r w:rsidRPr="006B039E">
          <w:rPr>
            <w:rFonts w:ascii="Times New Roman" w:hAnsi="Times New Roman" w:cs="Times New Roman"/>
            <w:sz w:val="24"/>
            <w:szCs w:val="24"/>
          </w:rPr>
          <w:instrText>PAGE   \* MERGEFORMAT</w:instrText>
        </w:r>
        <w:r w:rsidRPr="006B039E">
          <w:rPr>
            <w:rFonts w:ascii="Times New Roman" w:hAnsi="Times New Roman" w:cs="Times New Roman"/>
            <w:sz w:val="24"/>
            <w:szCs w:val="24"/>
          </w:rPr>
          <w:fldChar w:fldCharType="separate"/>
        </w:r>
        <w:r w:rsidR="008C414B" w:rsidRPr="008C414B">
          <w:rPr>
            <w:rFonts w:ascii="Times New Roman" w:hAnsi="Times New Roman" w:cs="Times New Roman"/>
            <w:noProof/>
            <w:sz w:val="24"/>
            <w:szCs w:val="24"/>
            <w:lang w:val="es-ES"/>
          </w:rPr>
          <w:t>19</w:t>
        </w:r>
        <w:r w:rsidRPr="006B039E">
          <w:rPr>
            <w:rFonts w:ascii="Times New Roman" w:hAnsi="Times New Roman" w:cs="Times New Roman"/>
            <w:sz w:val="24"/>
            <w:szCs w:val="24"/>
          </w:rPr>
          <w:fldChar w:fldCharType="end"/>
        </w:r>
      </w:p>
    </w:sdtContent>
  </w:sdt>
  <w:p w:rsidR="00CC15AD" w:rsidRDefault="00CC15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62446743"/>
      <w:docPartObj>
        <w:docPartGallery w:val="Page Numbers (Bottom of Page)"/>
        <w:docPartUnique/>
      </w:docPartObj>
    </w:sdtPr>
    <w:sdtContent>
      <w:p w:rsidR="00CC15AD" w:rsidRPr="00174913" w:rsidRDefault="00CC15AD">
        <w:pPr>
          <w:pStyle w:val="Piedepgina"/>
          <w:jc w:val="center"/>
          <w:rPr>
            <w:rFonts w:ascii="Times New Roman" w:hAnsi="Times New Roman" w:cs="Times New Roman"/>
            <w:sz w:val="24"/>
            <w:szCs w:val="24"/>
          </w:rPr>
        </w:pPr>
        <w:r w:rsidRPr="00174913">
          <w:rPr>
            <w:rFonts w:ascii="Times New Roman" w:hAnsi="Times New Roman" w:cs="Times New Roman"/>
            <w:sz w:val="24"/>
            <w:szCs w:val="24"/>
          </w:rPr>
          <w:fldChar w:fldCharType="begin"/>
        </w:r>
        <w:r w:rsidRPr="00174913">
          <w:rPr>
            <w:rFonts w:ascii="Times New Roman" w:hAnsi="Times New Roman" w:cs="Times New Roman"/>
            <w:sz w:val="24"/>
            <w:szCs w:val="24"/>
          </w:rPr>
          <w:instrText>PAGE   \* MERGEFORMAT</w:instrText>
        </w:r>
        <w:r w:rsidRPr="00174913">
          <w:rPr>
            <w:rFonts w:ascii="Times New Roman" w:hAnsi="Times New Roman" w:cs="Times New Roman"/>
            <w:sz w:val="24"/>
            <w:szCs w:val="24"/>
          </w:rPr>
          <w:fldChar w:fldCharType="separate"/>
        </w:r>
        <w:r w:rsidR="008C414B" w:rsidRPr="008C414B">
          <w:rPr>
            <w:rFonts w:ascii="Times New Roman" w:hAnsi="Times New Roman" w:cs="Times New Roman"/>
            <w:noProof/>
            <w:sz w:val="24"/>
            <w:szCs w:val="24"/>
            <w:lang w:val="es-ES"/>
          </w:rPr>
          <w:t>6</w:t>
        </w:r>
        <w:r w:rsidRPr="00174913">
          <w:rPr>
            <w:rFonts w:ascii="Times New Roman" w:hAnsi="Times New Roman" w:cs="Times New Roman"/>
            <w:sz w:val="24"/>
            <w:szCs w:val="24"/>
          </w:rPr>
          <w:fldChar w:fldCharType="end"/>
        </w:r>
      </w:p>
    </w:sdtContent>
  </w:sdt>
  <w:p w:rsidR="00CC15AD" w:rsidRDefault="00CC15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53" w:rsidRDefault="004A3653" w:rsidP="006B039E">
      <w:pPr>
        <w:spacing w:after="0" w:line="240" w:lineRule="auto"/>
      </w:pPr>
      <w:r>
        <w:separator/>
      </w:r>
    </w:p>
  </w:footnote>
  <w:footnote w:type="continuationSeparator" w:id="0">
    <w:p w:rsidR="004A3653" w:rsidRDefault="004A3653" w:rsidP="006B039E">
      <w:pPr>
        <w:spacing w:after="0" w:line="240" w:lineRule="auto"/>
      </w:pPr>
      <w:r>
        <w:continuationSeparator/>
      </w:r>
    </w:p>
  </w:footnote>
  <w:footnote w:id="1">
    <w:p w:rsidR="00CC15AD" w:rsidRPr="006F76F5" w:rsidRDefault="00CC15AD" w:rsidP="008E10D7">
      <w:pPr>
        <w:pStyle w:val="Textonotapie"/>
        <w:rPr>
          <w:rFonts w:ascii="Times New Roman" w:hAnsi="Times New Roman" w:cs="Times New Roman"/>
          <w:lang w:val="es-MX"/>
        </w:rPr>
      </w:pPr>
      <w:r w:rsidRPr="006F76F5">
        <w:rPr>
          <w:rStyle w:val="Refdenotaalpie"/>
          <w:rFonts w:ascii="Times New Roman" w:hAnsi="Times New Roman" w:cs="Times New Roman"/>
        </w:rPr>
        <w:footnoteRef/>
      </w:r>
      <w:r w:rsidRPr="006F76F5">
        <w:rPr>
          <w:rFonts w:ascii="Times New Roman" w:hAnsi="Times New Roman" w:cs="Times New Roman"/>
        </w:rPr>
        <w:t xml:space="preserve"> Oficina del Alto Comisionado para los Derechos Humanos. 2016. Derechos Humanos Manual Parlamentario N. 26. Ginebra. Pág. 19 </w:t>
      </w:r>
    </w:p>
  </w:footnote>
  <w:footnote w:id="2">
    <w:p w:rsidR="00CC15AD" w:rsidRPr="006F76F5" w:rsidRDefault="00CC15AD" w:rsidP="008E10D7">
      <w:pPr>
        <w:pStyle w:val="Textonotapie"/>
        <w:rPr>
          <w:rFonts w:ascii="Times New Roman" w:hAnsi="Times New Roman" w:cs="Times New Roman"/>
          <w:lang w:val="es-MX"/>
        </w:rPr>
      </w:pPr>
      <w:r w:rsidRPr="006F76F5">
        <w:rPr>
          <w:rStyle w:val="Refdenotaalpie"/>
          <w:rFonts w:ascii="Times New Roman" w:hAnsi="Times New Roman" w:cs="Times New Roman"/>
        </w:rPr>
        <w:footnoteRef/>
      </w:r>
      <w:r w:rsidRPr="006F76F5">
        <w:rPr>
          <w:rFonts w:ascii="Times New Roman" w:hAnsi="Times New Roman" w:cs="Times New Roman"/>
        </w:rPr>
        <w:t xml:space="preserve"> Defensoría del Pueblo de Venezuela. 2010. Derechos Humanos Historia y Conceptos. Caracas. Pág. 17. </w:t>
      </w:r>
    </w:p>
  </w:footnote>
  <w:footnote w:id="3">
    <w:p w:rsidR="00CC15AD" w:rsidRPr="00057ED1" w:rsidRDefault="00CC15AD" w:rsidP="008E10D7">
      <w:pPr>
        <w:pStyle w:val="Textonotapie"/>
        <w:rPr>
          <w:rFonts w:ascii="Times New Roman" w:hAnsi="Times New Roman" w:cs="Times New Roman"/>
          <w:lang w:val="es-MX"/>
        </w:rPr>
      </w:pPr>
      <w:r w:rsidRPr="00057ED1">
        <w:rPr>
          <w:rStyle w:val="Refdenotaalpie"/>
          <w:rFonts w:ascii="Times New Roman" w:hAnsi="Times New Roman" w:cs="Times New Roman"/>
        </w:rPr>
        <w:footnoteRef/>
      </w:r>
      <w:r w:rsidRPr="00057ED1">
        <w:rPr>
          <w:rFonts w:ascii="Times New Roman" w:hAnsi="Times New Roman" w:cs="Times New Roman"/>
        </w:rPr>
        <w:t xml:space="preserve"> Comisión de Derechos Humanos. 1948. Declaración Universal de los Derechos Humanos.  Paris. Pág. 1. </w:t>
      </w:r>
    </w:p>
  </w:footnote>
  <w:footnote w:id="4">
    <w:p w:rsidR="00CC15AD" w:rsidRPr="00B359E7" w:rsidRDefault="00CC15AD" w:rsidP="008E10D7">
      <w:pPr>
        <w:pStyle w:val="Textonotapie"/>
        <w:rPr>
          <w:lang w:val="es-MX"/>
        </w:rPr>
      </w:pPr>
      <w:r w:rsidRPr="00B359E7">
        <w:rPr>
          <w:rStyle w:val="Refdenotaalpie"/>
          <w:rFonts w:ascii="Times New Roman" w:hAnsi="Times New Roman" w:cs="Times New Roman"/>
        </w:rPr>
        <w:footnoteRef/>
      </w:r>
      <w:r w:rsidRPr="00B359E7">
        <w:rPr>
          <w:rFonts w:ascii="Times New Roman" w:hAnsi="Times New Roman" w:cs="Times New Roman"/>
        </w:rPr>
        <w:t xml:space="preserve"> Procuraduría General del Estado. 2014. Archivos Rotativos. Ecuador. Sitio web</w:t>
      </w:r>
      <w:r>
        <w:t xml:space="preserve"> </w:t>
      </w:r>
    </w:p>
  </w:footnote>
  <w:footnote w:id="5">
    <w:p w:rsidR="00CC15AD" w:rsidRPr="00B359E7" w:rsidRDefault="00CC15AD" w:rsidP="008E10D7">
      <w:pPr>
        <w:pStyle w:val="Textonotapie"/>
        <w:rPr>
          <w:lang w:val="es-MX"/>
        </w:rPr>
      </w:pPr>
      <w:r w:rsidRPr="00B359E7">
        <w:rPr>
          <w:rStyle w:val="Refdenotaalpie"/>
          <w:rFonts w:ascii="Times New Roman" w:hAnsi="Times New Roman" w:cs="Times New Roman"/>
        </w:rPr>
        <w:footnoteRef/>
      </w:r>
      <w:r w:rsidRPr="00B359E7">
        <w:rPr>
          <w:rFonts w:ascii="Times New Roman" w:hAnsi="Times New Roman" w:cs="Times New Roman"/>
        </w:rPr>
        <w:t xml:space="preserve"> </w:t>
      </w:r>
      <w:r>
        <w:rPr>
          <w:rFonts w:ascii="Times New Roman" w:hAnsi="Times New Roman" w:cs="Times New Roman"/>
        </w:rPr>
        <w:t xml:space="preserve">Fabián </w:t>
      </w:r>
      <w:proofErr w:type="spellStart"/>
      <w:r>
        <w:rPr>
          <w:rFonts w:ascii="Times New Roman" w:hAnsi="Times New Roman" w:cs="Times New Roman"/>
        </w:rPr>
        <w:t>Novak</w:t>
      </w:r>
      <w:proofErr w:type="spellEnd"/>
      <w:r>
        <w:rPr>
          <w:rFonts w:ascii="Times New Roman" w:hAnsi="Times New Roman" w:cs="Times New Roman"/>
        </w:rPr>
        <w:t xml:space="preserve">. 2003. </w:t>
      </w:r>
      <w:r w:rsidRPr="00B359E7">
        <w:rPr>
          <w:rFonts w:ascii="Times New Roman" w:hAnsi="Times New Roman" w:cs="Times New Roman"/>
        </w:rPr>
        <w:t>El Sistema Interamericano de Protección de los Derechos Humanos: semejanzas y diferencias con el Sistema Europeo</w:t>
      </w:r>
      <w:r>
        <w:rPr>
          <w:rFonts w:ascii="Times New Roman" w:hAnsi="Times New Roman" w:cs="Times New Roman"/>
        </w:rPr>
        <w:t>. s/c. Pág. 25</w:t>
      </w:r>
    </w:p>
  </w:footnote>
  <w:footnote w:id="6">
    <w:p w:rsidR="00CC15AD" w:rsidRPr="00456032" w:rsidRDefault="00CC15AD" w:rsidP="008E10D7">
      <w:pPr>
        <w:pStyle w:val="Textonotapie"/>
        <w:rPr>
          <w:rFonts w:ascii="Times New Roman" w:hAnsi="Times New Roman" w:cs="Times New Roman"/>
          <w:lang w:val="es-MX"/>
        </w:rPr>
      </w:pPr>
      <w:r w:rsidRPr="00456032">
        <w:rPr>
          <w:rStyle w:val="Refdenotaalpie"/>
          <w:rFonts w:ascii="Times New Roman" w:hAnsi="Times New Roman" w:cs="Times New Roman"/>
        </w:rPr>
        <w:footnoteRef/>
      </w:r>
      <w:r w:rsidRPr="00456032">
        <w:rPr>
          <w:rFonts w:ascii="Times New Roman" w:hAnsi="Times New Roman" w:cs="Times New Roman"/>
        </w:rPr>
        <w:t xml:space="preserve"> Conferencia Especializada sobre Derechos Humanos. 1969. Convención Americana sobre Derechos Humanos. San José. Pág. 12</w:t>
      </w:r>
    </w:p>
  </w:footnote>
  <w:footnote w:id="7">
    <w:p w:rsidR="00CC15AD" w:rsidRPr="00456032" w:rsidRDefault="00CC15AD" w:rsidP="008E10D7">
      <w:pPr>
        <w:pStyle w:val="Textonotapie"/>
        <w:rPr>
          <w:rFonts w:ascii="Times New Roman" w:hAnsi="Times New Roman" w:cs="Times New Roman"/>
          <w:lang w:val="es-MX"/>
        </w:rPr>
      </w:pPr>
      <w:r w:rsidRPr="00456032">
        <w:rPr>
          <w:rStyle w:val="Refdenotaalpie"/>
          <w:rFonts w:ascii="Times New Roman" w:hAnsi="Times New Roman" w:cs="Times New Roman"/>
        </w:rPr>
        <w:footnoteRef/>
      </w:r>
      <w:r w:rsidRPr="00456032">
        <w:rPr>
          <w:rFonts w:ascii="Times New Roman" w:hAnsi="Times New Roman" w:cs="Times New Roman"/>
        </w:rPr>
        <w:t xml:space="preserve"> Comisión Interamericana sobre Derechos Humanos. 2011. Reglamento sobre la Comisión Interamericana sobre Derechos Humanos. Washington, D.C. Pág.1 </w:t>
      </w:r>
    </w:p>
  </w:footnote>
  <w:footnote w:id="8">
    <w:p w:rsidR="00CC15AD" w:rsidRPr="00456032" w:rsidRDefault="00CC15AD" w:rsidP="008E10D7">
      <w:pPr>
        <w:pStyle w:val="Textonotapie"/>
        <w:rPr>
          <w:rFonts w:ascii="Times New Roman" w:hAnsi="Times New Roman" w:cs="Times New Roman"/>
          <w:lang w:val="es-MX"/>
        </w:rPr>
      </w:pPr>
      <w:r w:rsidRPr="00456032">
        <w:rPr>
          <w:rStyle w:val="Refdenotaalpie"/>
          <w:rFonts w:ascii="Times New Roman" w:hAnsi="Times New Roman" w:cs="Times New Roman"/>
        </w:rPr>
        <w:footnoteRef/>
      </w:r>
      <w:r w:rsidRPr="00456032">
        <w:rPr>
          <w:rFonts w:ascii="Times New Roman" w:hAnsi="Times New Roman" w:cs="Times New Roman"/>
        </w:rPr>
        <w:t xml:space="preserve"> </w:t>
      </w:r>
      <w:proofErr w:type="spellStart"/>
      <w:r>
        <w:rPr>
          <w:rFonts w:ascii="Times New Roman" w:hAnsi="Times New Roman" w:cs="Times New Roman"/>
          <w:lang w:val="es-MX"/>
        </w:rPr>
        <w:t>Ibid</w:t>
      </w:r>
      <w:proofErr w:type="spellEnd"/>
      <w:r>
        <w:rPr>
          <w:rFonts w:ascii="Times New Roman" w:hAnsi="Times New Roman" w:cs="Times New Roman"/>
          <w:lang w:val="es-MX"/>
        </w:rPr>
        <w:t xml:space="preserve">. </w:t>
      </w:r>
    </w:p>
  </w:footnote>
  <w:footnote w:id="9">
    <w:p w:rsidR="00CC15AD" w:rsidRPr="00456032" w:rsidRDefault="00CC15AD" w:rsidP="008E10D7">
      <w:pPr>
        <w:pStyle w:val="Textonotapie"/>
        <w:rPr>
          <w:lang w:val="es-MX"/>
        </w:rPr>
      </w:pPr>
      <w:r w:rsidRPr="00456032">
        <w:rPr>
          <w:rStyle w:val="Refdenotaalpie"/>
          <w:rFonts w:ascii="Times New Roman" w:hAnsi="Times New Roman" w:cs="Times New Roman"/>
        </w:rPr>
        <w:footnoteRef/>
      </w:r>
      <w:r w:rsidRPr="00456032">
        <w:rPr>
          <w:rFonts w:ascii="Times New Roman" w:hAnsi="Times New Roman" w:cs="Times New Roman"/>
        </w:rPr>
        <w:t xml:space="preserve"> Corte Interamericana sobre Derechos Humanos. 2018. ABC de la Corte Interamericana de Derechos Humanos: El qué, cómo, cuándo, dónde y porqué de la Corte Interamericana. San José. Pág. 5.</w:t>
      </w:r>
      <w:r>
        <w:t xml:space="preserve"> </w:t>
      </w:r>
    </w:p>
  </w:footnote>
  <w:footnote w:id="10">
    <w:p w:rsidR="00CC15AD" w:rsidRPr="00456032" w:rsidRDefault="00CC15AD" w:rsidP="008E10D7">
      <w:pPr>
        <w:pStyle w:val="Textonotapie"/>
        <w:rPr>
          <w:rFonts w:ascii="Times New Roman" w:hAnsi="Times New Roman" w:cs="Times New Roman"/>
          <w:lang w:val="es-MX"/>
        </w:rPr>
      </w:pPr>
      <w:r w:rsidRPr="00456032">
        <w:rPr>
          <w:rStyle w:val="Refdenotaalpie"/>
          <w:rFonts w:ascii="Times New Roman" w:hAnsi="Times New Roman" w:cs="Times New Roman"/>
        </w:rPr>
        <w:footnoteRef/>
      </w:r>
      <w:r w:rsidRPr="00456032">
        <w:rPr>
          <w:rFonts w:ascii="Times New Roman" w:hAnsi="Times New Roman" w:cs="Times New Roman"/>
        </w:rPr>
        <w:t xml:space="preserve"> Conferencia Especializada sobre Derechos Humanos. 1969. Convención Americana sobre Derechos Humanos. San José. Sitio Web. </w:t>
      </w:r>
    </w:p>
  </w:footnote>
  <w:footnote w:id="11">
    <w:p w:rsidR="00CC15AD" w:rsidRPr="008B7949" w:rsidRDefault="00CC15AD" w:rsidP="008E10D7">
      <w:pPr>
        <w:pStyle w:val="Textonotapie"/>
        <w:rPr>
          <w:rFonts w:ascii="Times New Roman" w:hAnsi="Times New Roman" w:cs="Times New Roman"/>
          <w:lang w:val="es-MX"/>
        </w:rPr>
      </w:pPr>
      <w:r w:rsidRPr="008B7949">
        <w:rPr>
          <w:rStyle w:val="Refdenotaalpie"/>
          <w:rFonts w:ascii="Times New Roman" w:hAnsi="Times New Roman" w:cs="Times New Roman"/>
        </w:rPr>
        <w:footnoteRef/>
      </w:r>
      <w:r w:rsidRPr="008B7949">
        <w:rPr>
          <w:rFonts w:ascii="Times New Roman" w:hAnsi="Times New Roman" w:cs="Times New Roman"/>
        </w:rPr>
        <w:t xml:space="preserve"> </w:t>
      </w:r>
      <w:r w:rsidRPr="008B7949">
        <w:rPr>
          <w:rFonts w:ascii="Times New Roman" w:hAnsi="Times New Roman" w:cs="Times New Roman"/>
          <w:lang w:val="es-MX"/>
        </w:rPr>
        <w:t xml:space="preserve">Corte Interamericana sobre Derechos Humanos. 1979. Estatuto sobre la Corte Interamericana sobre Derechos Humanos. </w:t>
      </w:r>
      <w:r w:rsidRPr="008B7949">
        <w:rPr>
          <w:rFonts w:ascii="Times New Roman" w:hAnsi="Times New Roman" w:cs="Times New Roman"/>
        </w:rPr>
        <w:t>Bolivia. Pág.1</w:t>
      </w:r>
    </w:p>
  </w:footnote>
  <w:footnote w:id="12">
    <w:p w:rsidR="00CC15AD" w:rsidRPr="00DB4EF6" w:rsidRDefault="00CC15AD" w:rsidP="008E10D7">
      <w:pPr>
        <w:pStyle w:val="Textonotapie"/>
        <w:rPr>
          <w:lang w:val="es-MX"/>
        </w:rPr>
      </w:pPr>
      <w:r w:rsidRPr="008B7949">
        <w:rPr>
          <w:rStyle w:val="Refdenotaalpie"/>
          <w:rFonts w:ascii="Times New Roman" w:hAnsi="Times New Roman" w:cs="Times New Roman"/>
        </w:rPr>
        <w:footnoteRef/>
      </w:r>
      <w:r w:rsidRPr="008B7949">
        <w:rPr>
          <w:rFonts w:ascii="Times New Roman" w:hAnsi="Times New Roman" w:cs="Times New Roman"/>
        </w:rPr>
        <w:t xml:space="preserve"> Corte Interamericana sobre Derechos Humanos. 2020. ABC Corte Interamericana de Derechos Humanos: El qué, cómo, cuándo, dónde y porqué de la Corte Interamericana. Preguntas frecuentes. San José. Pág. 9</w:t>
      </w:r>
      <w:r>
        <w:t xml:space="preserve"> </w:t>
      </w:r>
    </w:p>
  </w:footnote>
  <w:footnote w:id="13">
    <w:p w:rsidR="00CC15AD" w:rsidRPr="00030559" w:rsidRDefault="00CC15AD" w:rsidP="008E10D7">
      <w:pPr>
        <w:pStyle w:val="Textonotapie"/>
        <w:rPr>
          <w:rFonts w:ascii="Times New Roman" w:hAnsi="Times New Roman" w:cs="Times New Roman"/>
          <w:lang w:val="es-MX"/>
        </w:rPr>
      </w:pPr>
      <w:r w:rsidRPr="00030559">
        <w:rPr>
          <w:rStyle w:val="Refdenotaalpie"/>
          <w:rFonts w:ascii="Times New Roman" w:hAnsi="Times New Roman" w:cs="Times New Roman"/>
        </w:rPr>
        <w:footnoteRef/>
      </w:r>
      <w:r w:rsidRPr="00030559">
        <w:rPr>
          <w:rFonts w:ascii="Times New Roman" w:hAnsi="Times New Roman" w:cs="Times New Roman"/>
        </w:rPr>
        <w:t xml:space="preserve"> </w:t>
      </w:r>
      <w:proofErr w:type="spellStart"/>
      <w:r w:rsidRPr="00030559">
        <w:rPr>
          <w:rFonts w:ascii="Times New Roman" w:hAnsi="Times New Roman" w:cs="Times New Roman"/>
        </w:rPr>
        <w:t>Browlie</w:t>
      </w:r>
      <w:proofErr w:type="spellEnd"/>
      <w:r w:rsidRPr="00030559">
        <w:rPr>
          <w:rFonts w:ascii="Times New Roman" w:hAnsi="Times New Roman" w:cs="Times New Roman"/>
        </w:rPr>
        <w:t xml:space="preserve">, Véase. 1998. </w:t>
      </w:r>
      <w:proofErr w:type="spellStart"/>
      <w:r w:rsidRPr="00030559">
        <w:rPr>
          <w:rFonts w:ascii="Times New Roman" w:hAnsi="Times New Roman" w:cs="Times New Roman"/>
        </w:rPr>
        <w:t>Principles</w:t>
      </w:r>
      <w:proofErr w:type="spellEnd"/>
      <w:r w:rsidRPr="00030559">
        <w:rPr>
          <w:rFonts w:ascii="Times New Roman" w:hAnsi="Times New Roman" w:cs="Times New Roman"/>
        </w:rPr>
        <w:t xml:space="preserve"> of </w:t>
      </w:r>
      <w:proofErr w:type="spellStart"/>
      <w:r w:rsidRPr="00030559">
        <w:rPr>
          <w:rFonts w:ascii="Times New Roman" w:hAnsi="Times New Roman" w:cs="Times New Roman"/>
        </w:rPr>
        <w:t>Public</w:t>
      </w:r>
      <w:proofErr w:type="spellEnd"/>
      <w:r w:rsidRPr="00030559">
        <w:rPr>
          <w:rFonts w:ascii="Times New Roman" w:hAnsi="Times New Roman" w:cs="Times New Roman"/>
        </w:rPr>
        <w:t xml:space="preserve"> International </w:t>
      </w:r>
      <w:proofErr w:type="spellStart"/>
      <w:r w:rsidRPr="00030559">
        <w:rPr>
          <w:rFonts w:ascii="Times New Roman" w:hAnsi="Times New Roman" w:cs="Times New Roman"/>
        </w:rPr>
        <w:t>Law</w:t>
      </w:r>
      <w:proofErr w:type="spellEnd"/>
      <w:r w:rsidRPr="00030559">
        <w:rPr>
          <w:rFonts w:ascii="Times New Roman" w:hAnsi="Times New Roman" w:cs="Times New Roman"/>
        </w:rPr>
        <w:t xml:space="preserve"> 5a. ed., Oxford </w:t>
      </w:r>
      <w:proofErr w:type="spellStart"/>
      <w:r w:rsidRPr="00030559">
        <w:rPr>
          <w:rFonts w:ascii="Times New Roman" w:hAnsi="Times New Roman" w:cs="Times New Roman"/>
        </w:rPr>
        <w:t>University</w:t>
      </w:r>
      <w:proofErr w:type="spellEnd"/>
      <w:r w:rsidRPr="00030559">
        <w:rPr>
          <w:rFonts w:ascii="Times New Roman" w:hAnsi="Times New Roman" w:cs="Times New Roman"/>
        </w:rPr>
        <w:t xml:space="preserve"> </w:t>
      </w:r>
      <w:proofErr w:type="spellStart"/>
      <w:r w:rsidRPr="00030559">
        <w:rPr>
          <w:rFonts w:ascii="Times New Roman" w:hAnsi="Times New Roman" w:cs="Times New Roman"/>
        </w:rPr>
        <w:t>Press</w:t>
      </w:r>
      <w:proofErr w:type="spellEnd"/>
      <w:r w:rsidRPr="00030559">
        <w:rPr>
          <w:rFonts w:ascii="Times New Roman" w:hAnsi="Times New Roman" w:cs="Times New Roman"/>
        </w:rPr>
        <w:t xml:space="preserve">. Inglaterra. Pág. 436 </w:t>
      </w:r>
    </w:p>
  </w:footnote>
  <w:footnote w:id="14">
    <w:p w:rsidR="00CC15AD" w:rsidRPr="00B33A02" w:rsidRDefault="00CC15AD" w:rsidP="008E10D7">
      <w:pPr>
        <w:pStyle w:val="Textonotapie"/>
        <w:rPr>
          <w:lang w:val="es-MX"/>
        </w:rPr>
      </w:pPr>
      <w:r w:rsidRPr="00030559">
        <w:rPr>
          <w:rStyle w:val="Refdenotaalpie"/>
          <w:rFonts w:ascii="Times New Roman" w:hAnsi="Times New Roman" w:cs="Times New Roman"/>
        </w:rPr>
        <w:footnoteRef/>
      </w:r>
      <w:r w:rsidRPr="00030559">
        <w:rPr>
          <w:rFonts w:ascii="Times New Roman" w:hAnsi="Times New Roman" w:cs="Times New Roman"/>
        </w:rPr>
        <w:t xml:space="preserve"> Asamblea General de las Naciones Unidas. 2002. Responsabilidad del Estado por hechos internacionalmente ilícitos. Estados Unidos. Pág. 8</w:t>
      </w:r>
      <w:r>
        <w:t xml:space="preserve"> </w:t>
      </w:r>
    </w:p>
  </w:footnote>
  <w:footnote w:id="15">
    <w:p w:rsidR="00CC15AD" w:rsidRPr="005C1EFE" w:rsidRDefault="00CC15AD" w:rsidP="008E10D7">
      <w:pPr>
        <w:pStyle w:val="Textonotapie"/>
        <w:rPr>
          <w:lang w:val="es-MX"/>
        </w:rPr>
      </w:pPr>
      <w:r>
        <w:rPr>
          <w:rStyle w:val="Refdenotaalpie"/>
        </w:rPr>
        <w:footnoteRef/>
      </w:r>
      <w:r>
        <w:t xml:space="preserve"> </w:t>
      </w:r>
      <w:proofErr w:type="spellStart"/>
      <w:r>
        <w:rPr>
          <w:rFonts w:ascii="Times New Roman" w:hAnsi="Times New Roman" w:cs="Times New Roman"/>
        </w:rPr>
        <w:t>Op</w:t>
      </w:r>
      <w:proofErr w:type="spellEnd"/>
      <w:r>
        <w:rPr>
          <w:rFonts w:ascii="Times New Roman" w:hAnsi="Times New Roman" w:cs="Times New Roman"/>
        </w:rPr>
        <w:t>. Cit.</w:t>
      </w:r>
      <w:r w:rsidRPr="00030559">
        <w:rPr>
          <w:rFonts w:ascii="Times New Roman" w:hAnsi="Times New Roman" w:cs="Times New Roman"/>
        </w:rPr>
        <w:t xml:space="preserve"> P</w:t>
      </w:r>
      <w:r>
        <w:rPr>
          <w:rFonts w:ascii="Times New Roman" w:hAnsi="Times New Roman" w:cs="Times New Roman"/>
        </w:rPr>
        <w:t>ág. 2</w:t>
      </w:r>
    </w:p>
  </w:footnote>
  <w:footnote w:id="16">
    <w:p w:rsidR="00CC15AD" w:rsidRPr="005C1EFE" w:rsidRDefault="00CC15AD" w:rsidP="008E10D7">
      <w:pPr>
        <w:pStyle w:val="Textonotapie"/>
        <w:rPr>
          <w:rFonts w:ascii="Times New Roman" w:hAnsi="Times New Roman" w:cs="Times New Roman"/>
          <w:lang w:val="es-MX"/>
        </w:rPr>
      </w:pPr>
      <w:r w:rsidRPr="005C1EFE">
        <w:rPr>
          <w:rStyle w:val="Refdenotaalpie"/>
          <w:rFonts w:ascii="Times New Roman" w:hAnsi="Times New Roman" w:cs="Times New Roman"/>
        </w:rPr>
        <w:footnoteRef/>
      </w:r>
      <w:r w:rsidRPr="005C1EFE">
        <w:rPr>
          <w:rFonts w:ascii="Times New Roman" w:hAnsi="Times New Roman" w:cs="Times New Roman"/>
        </w:rPr>
        <w:t xml:space="preserve"> PICOD YVES. 1989. Le </w:t>
      </w:r>
      <w:proofErr w:type="spellStart"/>
      <w:r w:rsidRPr="005C1EFE">
        <w:rPr>
          <w:rFonts w:ascii="Times New Roman" w:hAnsi="Times New Roman" w:cs="Times New Roman"/>
        </w:rPr>
        <w:t>devoir</w:t>
      </w:r>
      <w:proofErr w:type="spellEnd"/>
      <w:r w:rsidRPr="005C1EFE">
        <w:rPr>
          <w:rFonts w:ascii="Times New Roman" w:hAnsi="Times New Roman" w:cs="Times New Roman"/>
        </w:rPr>
        <w:t xml:space="preserve"> de </w:t>
      </w:r>
      <w:proofErr w:type="spellStart"/>
      <w:r w:rsidRPr="005C1EFE">
        <w:rPr>
          <w:rFonts w:ascii="Times New Roman" w:hAnsi="Times New Roman" w:cs="Times New Roman"/>
        </w:rPr>
        <w:t>loyauté</w:t>
      </w:r>
      <w:proofErr w:type="spellEnd"/>
      <w:r w:rsidRPr="005C1EFE">
        <w:rPr>
          <w:rFonts w:ascii="Times New Roman" w:hAnsi="Times New Roman" w:cs="Times New Roman"/>
        </w:rPr>
        <w:t xml:space="preserve"> </w:t>
      </w:r>
      <w:proofErr w:type="spellStart"/>
      <w:r w:rsidRPr="005C1EFE">
        <w:rPr>
          <w:rFonts w:ascii="Times New Roman" w:hAnsi="Times New Roman" w:cs="Times New Roman"/>
        </w:rPr>
        <w:t>dans</w:t>
      </w:r>
      <w:proofErr w:type="spellEnd"/>
      <w:r w:rsidRPr="005C1EFE">
        <w:rPr>
          <w:rFonts w:ascii="Times New Roman" w:hAnsi="Times New Roman" w:cs="Times New Roman"/>
        </w:rPr>
        <w:t xml:space="preserve"> </w:t>
      </w:r>
      <w:proofErr w:type="spellStart"/>
      <w:r w:rsidRPr="005C1EFE">
        <w:rPr>
          <w:rFonts w:ascii="Times New Roman" w:hAnsi="Times New Roman" w:cs="Times New Roman"/>
        </w:rPr>
        <w:t>l´exécution</w:t>
      </w:r>
      <w:proofErr w:type="spellEnd"/>
      <w:r w:rsidRPr="005C1EFE">
        <w:rPr>
          <w:rFonts w:ascii="Times New Roman" w:hAnsi="Times New Roman" w:cs="Times New Roman"/>
        </w:rPr>
        <w:t xml:space="preserve"> du </w:t>
      </w:r>
      <w:proofErr w:type="spellStart"/>
      <w:r w:rsidRPr="005C1EFE">
        <w:rPr>
          <w:rFonts w:ascii="Times New Roman" w:hAnsi="Times New Roman" w:cs="Times New Roman"/>
        </w:rPr>
        <w:t>contrat</w:t>
      </w:r>
      <w:proofErr w:type="spellEnd"/>
      <w:r w:rsidRPr="005C1EFE">
        <w:rPr>
          <w:rFonts w:ascii="Times New Roman" w:hAnsi="Times New Roman" w:cs="Times New Roman"/>
        </w:rPr>
        <w:t xml:space="preserve">, </w:t>
      </w:r>
      <w:proofErr w:type="spellStart"/>
      <w:r w:rsidRPr="005C1EFE">
        <w:rPr>
          <w:rFonts w:ascii="Times New Roman" w:hAnsi="Times New Roman" w:cs="Times New Roman"/>
        </w:rPr>
        <w:t>Librairie</w:t>
      </w:r>
      <w:proofErr w:type="spellEnd"/>
      <w:r w:rsidRPr="005C1EFE">
        <w:rPr>
          <w:rFonts w:ascii="Times New Roman" w:hAnsi="Times New Roman" w:cs="Times New Roman"/>
        </w:rPr>
        <w:t xml:space="preserve"> Générale </w:t>
      </w:r>
      <w:proofErr w:type="spellStart"/>
      <w:r w:rsidRPr="005C1EFE">
        <w:rPr>
          <w:rFonts w:ascii="Times New Roman" w:hAnsi="Times New Roman" w:cs="Times New Roman"/>
        </w:rPr>
        <w:t>de</w:t>
      </w:r>
      <w:proofErr w:type="spellEnd"/>
      <w:r w:rsidRPr="005C1EFE">
        <w:rPr>
          <w:rFonts w:ascii="Times New Roman" w:hAnsi="Times New Roman" w:cs="Times New Roman"/>
        </w:rPr>
        <w:t xml:space="preserve"> </w:t>
      </w:r>
      <w:proofErr w:type="spellStart"/>
      <w:r w:rsidRPr="005C1EFE">
        <w:rPr>
          <w:rFonts w:ascii="Times New Roman" w:hAnsi="Times New Roman" w:cs="Times New Roman"/>
        </w:rPr>
        <w:t>Droit</w:t>
      </w:r>
      <w:proofErr w:type="spellEnd"/>
      <w:r w:rsidRPr="005C1EFE">
        <w:rPr>
          <w:rFonts w:ascii="Times New Roman" w:hAnsi="Times New Roman" w:cs="Times New Roman"/>
        </w:rPr>
        <w:t xml:space="preserve"> et de </w:t>
      </w:r>
      <w:proofErr w:type="spellStart"/>
      <w:r w:rsidRPr="005C1EFE">
        <w:rPr>
          <w:rFonts w:ascii="Times New Roman" w:hAnsi="Times New Roman" w:cs="Times New Roman"/>
        </w:rPr>
        <w:t>Jurisprudence</w:t>
      </w:r>
      <w:proofErr w:type="spellEnd"/>
      <w:r w:rsidRPr="005C1EFE">
        <w:rPr>
          <w:rFonts w:ascii="Times New Roman" w:hAnsi="Times New Roman" w:cs="Times New Roman"/>
        </w:rPr>
        <w:t>, París.</w:t>
      </w:r>
    </w:p>
  </w:footnote>
  <w:footnote w:id="17">
    <w:p w:rsidR="00CC15AD" w:rsidRPr="00605161" w:rsidRDefault="00CC15AD">
      <w:pPr>
        <w:pStyle w:val="Textonotapie"/>
        <w:rPr>
          <w:rFonts w:ascii="Times New Roman" w:hAnsi="Times New Roman" w:cs="Times New Roman"/>
          <w:lang w:val="es-MX"/>
        </w:rPr>
      </w:pPr>
      <w:r w:rsidRPr="00605161">
        <w:rPr>
          <w:rStyle w:val="Refdenotaalpie"/>
          <w:rFonts w:ascii="Times New Roman" w:hAnsi="Times New Roman" w:cs="Times New Roman"/>
        </w:rPr>
        <w:footnoteRef/>
      </w:r>
      <w:r w:rsidRPr="00605161">
        <w:rPr>
          <w:rFonts w:ascii="Times New Roman" w:hAnsi="Times New Roman" w:cs="Times New Roman"/>
        </w:rPr>
        <w:t xml:space="preserve"> Conferencia Especializada Interamericana sobre Derechos Humanos. 1969. Convención Americana de Derechos Humanos. San José </w:t>
      </w:r>
    </w:p>
  </w:footnote>
  <w:footnote w:id="18">
    <w:p w:rsidR="00CC15AD" w:rsidRPr="00EF168E" w:rsidRDefault="00CC15AD">
      <w:pPr>
        <w:pStyle w:val="Textonotapie"/>
        <w:rPr>
          <w:lang w:val="es-MX"/>
        </w:rPr>
      </w:pPr>
      <w:r w:rsidRPr="00605161">
        <w:rPr>
          <w:rStyle w:val="Refdenotaalpie"/>
          <w:rFonts w:ascii="Times New Roman" w:hAnsi="Times New Roman" w:cs="Times New Roman"/>
        </w:rPr>
        <w:footnoteRef/>
      </w:r>
      <w:r w:rsidRPr="00605161">
        <w:rPr>
          <w:rFonts w:ascii="Times New Roman" w:hAnsi="Times New Roman" w:cs="Times New Roman"/>
        </w:rPr>
        <w:t xml:space="preserve"> Corte Interamericana de los Derechos Humanos. SENTENCIA DE 1 DE SEPTIEMBRE DE 2015. CASO GONZALES LLUY Y OTROS VS. ECUADOR.</w:t>
      </w:r>
      <w:r>
        <w:t xml:space="preserve"> </w:t>
      </w:r>
    </w:p>
  </w:footnote>
  <w:footnote w:id="19">
    <w:p w:rsidR="00CC15AD" w:rsidRPr="00605161" w:rsidRDefault="00CC15AD">
      <w:pPr>
        <w:pStyle w:val="Textonotapie"/>
        <w:rPr>
          <w:rFonts w:ascii="Times New Roman" w:hAnsi="Times New Roman" w:cs="Times New Roman"/>
          <w:lang w:val="es-MX"/>
        </w:rPr>
      </w:pPr>
      <w:r w:rsidRPr="00605161">
        <w:rPr>
          <w:rStyle w:val="Refdenotaalpie"/>
          <w:rFonts w:ascii="Times New Roman" w:hAnsi="Times New Roman" w:cs="Times New Roman"/>
        </w:rPr>
        <w:footnoteRef/>
      </w:r>
      <w:r w:rsidRPr="00605161">
        <w:rPr>
          <w:rFonts w:ascii="Times New Roman" w:hAnsi="Times New Roman" w:cs="Times New Roman"/>
        </w:rPr>
        <w:t xml:space="preserve"> Ibíd. </w:t>
      </w:r>
    </w:p>
  </w:footnote>
  <w:footnote w:id="20">
    <w:p w:rsidR="00CC15AD" w:rsidRPr="00EF168E" w:rsidRDefault="00CC15AD">
      <w:pPr>
        <w:pStyle w:val="Textonotapie"/>
        <w:rPr>
          <w:lang w:val="es-MX"/>
        </w:rPr>
      </w:pPr>
      <w:r>
        <w:rPr>
          <w:rStyle w:val="Refdenotaalpie"/>
        </w:rPr>
        <w:footnoteRef/>
      </w:r>
      <w:r>
        <w:t xml:space="preserve"> </w:t>
      </w:r>
      <w:r w:rsidRPr="00605161">
        <w:rPr>
          <w:rFonts w:ascii="Times New Roman" w:hAnsi="Times New Roman" w:cs="Times New Roman"/>
        </w:rPr>
        <w:t>Conferencia Especializada Interamericana sobre Derechos Humanos. 1969. Convención Americana de Derechos Humanos. San José</w:t>
      </w:r>
    </w:p>
  </w:footnote>
  <w:footnote w:id="21">
    <w:p w:rsidR="00CC15AD" w:rsidRPr="00EF168E" w:rsidRDefault="00CC15AD">
      <w:pPr>
        <w:pStyle w:val="Textonotapie"/>
        <w:rPr>
          <w:lang w:val="es-MX"/>
        </w:rPr>
      </w:pPr>
      <w:r>
        <w:rPr>
          <w:rStyle w:val="Refdenotaalpie"/>
        </w:rPr>
        <w:footnoteRef/>
      </w:r>
      <w:r>
        <w:t xml:space="preserve"> </w:t>
      </w:r>
      <w:r w:rsidRPr="00605161">
        <w:rPr>
          <w:rFonts w:ascii="Times New Roman" w:hAnsi="Times New Roman" w:cs="Times New Roman"/>
        </w:rPr>
        <w:t>Corte Interamericana de los Derechos Humanos. SENTENCIA DE 1 DE SEPTIEMBRE DE 2015. CASO GONZALES LLUY Y OTROS VS. ECUADOR.</w:t>
      </w:r>
    </w:p>
  </w:footnote>
  <w:footnote w:id="22">
    <w:p w:rsidR="00CC15AD" w:rsidRPr="00605161" w:rsidRDefault="00CC15AD">
      <w:pPr>
        <w:pStyle w:val="Textonotapie"/>
        <w:rPr>
          <w:rFonts w:ascii="Times New Roman" w:hAnsi="Times New Roman" w:cs="Times New Roman"/>
          <w:lang w:val="es-MX"/>
        </w:rPr>
      </w:pPr>
      <w:r w:rsidRPr="00605161">
        <w:rPr>
          <w:rStyle w:val="Refdenotaalpie"/>
          <w:rFonts w:ascii="Times New Roman" w:hAnsi="Times New Roman" w:cs="Times New Roman"/>
        </w:rPr>
        <w:footnoteRef/>
      </w:r>
      <w:r w:rsidRPr="00605161">
        <w:rPr>
          <w:rFonts w:ascii="Times New Roman" w:hAnsi="Times New Roman" w:cs="Times New Roman"/>
        </w:rPr>
        <w:t xml:space="preserve"> Ibíd. </w:t>
      </w:r>
    </w:p>
  </w:footnote>
  <w:footnote w:id="23">
    <w:p w:rsidR="00CC15AD" w:rsidRPr="00EF168E" w:rsidRDefault="00CC15AD">
      <w:pPr>
        <w:pStyle w:val="Textonotapie"/>
        <w:rPr>
          <w:lang w:val="es-MX"/>
        </w:rPr>
      </w:pPr>
      <w:r>
        <w:rPr>
          <w:rStyle w:val="Refdenotaalpie"/>
        </w:rPr>
        <w:footnoteRef/>
      </w:r>
      <w:r>
        <w:t xml:space="preserve"> </w:t>
      </w:r>
      <w:r w:rsidRPr="00605161">
        <w:rPr>
          <w:rFonts w:ascii="Times New Roman" w:hAnsi="Times New Roman" w:cs="Times New Roman"/>
        </w:rPr>
        <w:t>Ibíd.</w:t>
      </w:r>
    </w:p>
  </w:footnote>
  <w:footnote w:id="24">
    <w:p w:rsidR="00CC15AD" w:rsidRPr="00EF168E" w:rsidRDefault="00CC15AD">
      <w:pPr>
        <w:pStyle w:val="Textonotapie"/>
        <w:rPr>
          <w:lang w:val="es-MX"/>
        </w:rPr>
      </w:pPr>
      <w:r>
        <w:rPr>
          <w:rStyle w:val="Refdenotaalpie"/>
        </w:rPr>
        <w:footnoteRef/>
      </w:r>
      <w:r>
        <w:t xml:space="preserve"> </w:t>
      </w:r>
      <w:r w:rsidRPr="00605161">
        <w:rPr>
          <w:rFonts w:ascii="Times New Roman" w:hAnsi="Times New Roman" w:cs="Times New Roman"/>
        </w:rPr>
        <w:t>Ibíd.</w:t>
      </w:r>
    </w:p>
  </w:footnote>
  <w:footnote w:id="25">
    <w:p w:rsidR="00CC15AD" w:rsidRPr="00EF168E" w:rsidRDefault="00CC15AD">
      <w:pPr>
        <w:pStyle w:val="Textonotapie"/>
        <w:rPr>
          <w:lang w:val="es-MX"/>
        </w:rPr>
      </w:pPr>
      <w:r>
        <w:rPr>
          <w:rStyle w:val="Refdenotaalpie"/>
        </w:rPr>
        <w:footnoteRef/>
      </w:r>
      <w:r>
        <w:t xml:space="preserve"> </w:t>
      </w:r>
      <w:r w:rsidRPr="00605161">
        <w:rPr>
          <w:rFonts w:ascii="Times New Roman" w:hAnsi="Times New Roman" w:cs="Times New Roman"/>
        </w:rPr>
        <w:t>Ibíd.</w:t>
      </w:r>
    </w:p>
  </w:footnote>
  <w:footnote w:id="26">
    <w:p w:rsidR="00CC15AD" w:rsidRPr="00EF168E" w:rsidRDefault="00CC15AD">
      <w:pPr>
        <w:pStyle w:val="Textonotapie"/>
        <w:rPr>
          <w:lang w:val="es-MX"/>
        </w:rPr>
      </w:pPr>
      <w:r>
        <w:rPr>
          <w:rStyle w:val="Refdenotaalpie"/>
        </w:rPr>
        <w:footnoteRef/>
      </w:r>
      <w:r>
        <w:t xml:space="preserve"> </w:t>
      </w:r>
      <w:r w:rsidRPr="00605161">
        <w:rPr>
          <w:rFonts w:ascii="Times New Roman" w:hAnsi="Times New Roman" w:cs="Times New Roman"/>
        </w:rPr>
        <w:t>Conferencia Especializada Interamericana sobre Derechos Humanos. 1969. Convención Americana de Derechos Humanos. San José</w:t>
      </w:r>
    </w:p>
  </w:footnote>
  <w:footnote w:id="27">
    <w:p w:rsidR="00CC15AD" w:rsidRPr="009B3C3D" w:rsidRDefault="00CC15AD">
      <w:pPr>
        <w:pStyle w:val="Textonotapie"/>
        <w:rPr>
          <w:rFonts w:ascii="Times New Roman" w:hAnsi="Times New Roman" w:cs="Times New Roman"/>
          <w:lang w:val="es-MX"/>
        </w:rPr>
      </w:pPr>
      <w:r w:rsidRPr="009B3C3D">
        <w:rPr>
          <w:rStyle w:val="Refdenotaalpie"/>
          <w:rFonts w:ascii="Times New Roman" w:hAnsi="Times New Roman" w:cs="Times New Roman"/>
        </w:rPr>
        <w:footnoteRef/>
      </w:r>
      <w:r w:rsidRPr="009B3C3D">
        <w:rPr>
          <w:rFonts w:ascii="Times New Roman" w:hAnsi="Times New Roman" w:cs="Times New Roman"/>
        </w:rPr>
        <w:t xml:space="preserve"> Conferencia Especializada Interamericana sobre Derechos. 1948. Declaración Universal de los Derechos Humanos. Paris </w:t>
      </w:r>
    </w:p>
  </w:footnote>
  <w:footnote w:id="28">
    <w:p w:rsidR="00CC15AD" w:rsidRPr="009B3C3D" w:rsidRDefault="00CC15AD">
      <w:pPr>
        <w:pStyle w:val="Textonotapie"/>
        <w:rPr>
          <w:rFonts w:ascii="Times New Roman" w:hAnsi="Times New Roman" w:cs="Times New Roman"/>
          <w:lang w:val="es-MX"/>
        </w:rPr>
      </w:pPr>
      <w:r w:rsidRPr="009B3C3D">
        <w:rPr>
          <w:rStyle w:val="Refdenotaalpie"/>
          <w:rFonts w:ascii="Times New Roman" w:hAnsi="Times New Roman" w:cs="Times New Roman"/>
        </w:rPr>
        <w:footnoteRef/>
      </w:r>
      <w:r w:rsidRPr="009B3C3D">
        <w:rPr>
          <w:rFonts w:ascii="Times New Roman" w:hAnsi="Times New Roman" w:cs="Times New Roman"/>
        </w:rPr>
        <w:t xml:space="preserve"> Asamblea Constituyente del Ecuador. 2008. Constitución de la República del Ecuador. Montecristi </w:t>
      </w:r>
    </w:p>
  </w:footnote>
  <w:footnote w:id="29">
    <w:p w:rsidR="00CC15AD" w:rsidRPr="00EF168E" w:rsidRDefault="00CC15AD">
      <w:pPr>
        <w:pStyle w:val="Textonotapie"/>
        <w:rPr>
          <w:lang w:val="es-MX"/>
        </w:rPr>
      </w:pPr>
      <w:r>
        <w:rPr>
          <w:rStyle w:val="Refdenotaalpie"/>
        </w:rPr>
        <w:footnoteRef/>
      </w:r>
      <w:r>
        <w:t xml:space="preserve"> </w:t>
      </w:r>
      <w:r w:rsidRPr="00605161">
        <w:rPr>
          <w:rFonts w:ascii="Times New Roman" w:hAnsi="Times New Roman" w:cs="Times New Roman"/>
        </w:rPr>
        <w:t>Conferencia Especializada Interamericana sobre Derechos Humanos. 1969. Convención Americana de Derechos Humanos. San José</w:t>
      </w:r>
    </w:p>
  </w:footnote>
  <w:footnote w:id="30">
    <w:p w:rsidR="00CC15AD" w:rsidRPr="00EF168E" w:rsidRDefault="00CC15AD">
      <w:pPr>
        <w:pStyle w:val="Textonotapie"/>
        <w:rPr>
          <w:lang w:val="es-MX"/>
        </w:rPr>
      </w:pPr>
      <w:r>
        <w:rPr>
          <w:rStyle w:val="Refdenotaalpie"/>
        </w:rPr>
        <w:footnoteRef/>
      </w:r>
      <w:r>
        <w:t xml:space="preserve"> </w:t>
      </w:r>
      <w:r w:rsidRPr="009B3C3D">
        <w:rPr>
          <w:rFonts w:ascii="Times New Roman" w:hAnsi="Times New Roman" w:cs="Times New Roman"/>
        </w:rPr>
        <w:t>Asamblea Constituyente del Ecuador. 2008. Constitución de la República del Ecuador. Montecristi</w:t>
      </w:r>
    </w:p>
  </w:footnote>
  <w:footnote w:id="31">
    <w:p w:rsidR="00CC15AD" w:rsidRPr="00EF168E" w:rsidRDefault="00CC15AD">
      <w:pPr>
        <w:pStyle w:val="Textonotapie"/>
        <w:rPr>
          <w:lang w:val="es-MX"/>
        </w:rPr>
      </w:pPr>
      <w:r>
        <w:rPr>
          <w:rStyle w:val="Refdenotaalpie"/>
        </w:rPr>
        <w:footnoteRef/>
      </w:r>
      <w:r>
        <w:t xml:space="preserve"> </w:t>
      </w:r>
      <w:r w:rsidRPr="00605161">
        <w:rPr>
          <w:rFonts w:ascii="Times New Roman" w:hAnsi="Times New Roman" w:cs="Times New Roman"/>
        </w:rPr>
        <w:t>Conferencia Especializada Interamericana sobre Derechos Humanos. 1969. Convención Americana de Derechos Humanos. San José</w:t>
      </w:r>
    </w:p>
  </w:footnote>
  <w:footnote w:id="32">
    <w:p w:rsidR="00CC15AD" w:rsidRPr="00EF168E" w:rsidRDefault="00CC15AD">
      <w:pPr>
        <w:pStyle w:val="Textonotapie"/>
        <w:rPr>
          <w:lang w:val="es-MX"/>
        </w:rPr>
      </w:pPr>
      <w:r>
        <w:rPr>
          <w:rStyle w:val="Refdenotaalpie"/>
        </w:rPr>
        <w:footnoteRef/>
      </w:r>
      <w:r>
        <w:t xml:space="preserve">  </w:t>
      </w:r>
      <w:r w:rsidRPr="00605161">
        <w:rPr>
          <w:rFonts w:ascii="Times New Roman" w:hAnsi="Times New Roman" w:cs="Times New Roman"/>
        </w:rPr>
        <w:t>Ibíd.</w:t>
      </w:r>
    </w:p>
  </w:footnote>
  <w:footnote w:id="33">
    <w:p w:rsidR="00CC15AD" w:rsidRPr="00EF168E" w:rsidRDefault="00CC15AD">
      <w:pPr>
        <w:pStyle w:val="Textonotapie"/>
        <w:rPr>
          <w:lang w:val="es-MX"/>
        </w:rPr>
      </w:pPr>
      <w:r>
        <w:rPr>
          <w:rStyle w:val="Refdenotaalpie"/>
        </w:rPr>
        <w:footnoteRef/>
      </w:r>
      <w:r>
        <w:t xml:space="preserve"> </w:t>
      </w:r>
      <w:r w:rsidRPr="009B3C3D">
        <w:rPr>
          <w:rFonts w:ascii="Times New Roman" w:hAnsi="Times New Roman" w:cs="Times New Roman"/>
        </w:rPr>
        <w:t>Conferencia Especializada Interamericana sobre Derechos. 1948. Declaración Universal de los Derechos Humanos. Paris</w:t>
      </w:r>
    </w:p>
  </w:footnote>
  <w:footnote w:id="34">
    <w:p w:rsidR="00CC15AD" w:rsidRPr="00EF168E" w:rsidRDefault="00CC15AD">
      <w:pPr>
        <w:pStyle w:val="Textonotapie"/>
        <w:rPr>
          <w:lang w:val="es-MX"/>
        </w:rPr>
      </w:pPr>
      <w:r>
        <w:rPr>
          <w:rStyle w:val="Refdenotaalpie"/>
        </w:rPr>
        <w:footnoteRef/>
      </w:r>
      <w:r>
        <w:t xml:space="preserve"> </w:t>
      </w:r>
      <w:r w:rsidRPr="009B3C3D">
        <w:rPr>
          <w:rFonts w:ascii="Times New Roman" w:hAnsi="Times New Roman" w:cs="Times New Roman"/>
        </w:rPr>
        <w:t>Asamblea Constituyente del Ecuador. 2008. Constitución de la República del Ecuador. Montecristi</w:t>
      </w:r>
    </w:p>
  </w:footnote>
  <w:footnote w:id="35">
    <w:p w:rsidR="00CC15AD" w:rsidRPr="00EF168E" w:rsidRDefault="00CC15AD">
      <w:pPr>
        <w:pStyle w:val="Textonotapie"/>
        <w:rPr>
          <w:lang w:val="es-MX"/>
        </w:rPr>
      </w:pPr>
      <w:r>
        <w:rPr>
          <w:rStyle w:val="Refdenotaalpie"/>
        </w:rPr>
        <w:footnoteRef/>
      </w:r>
      <w:r>
        <w:t xml:space="preserve"> </w:t>
      </w:r>
      <w:r w:rsidRPr="00605161">
        <w:rPr>
          <w:rFonts w:ascii="Times New Roman" w:hAnsi="Times New Roman" w:cs="Times New Roman"/>
        </w:rPr>
        <w:t>Ibíd.</w:t>
      </w:r>
    </w:p>
  </w:footnote>
  <w:footnote w:id="36">
    <w:p w:rsidR="00CC15AD" w:rsidRPr="00EF168E" w:rsidRDefault="00CC15AD">
      <w:pPr>
        <w:pStyle w:val="Textonotapie"/>
        <w:rPr>
          <w:lang w:val="es-MX"/>
        </w:rPr>
      </w:pPr>
      <w:r>
        <w:rPr>
          <w:rStyle w:val="Refdenotaalpie"/>
        </w:rPr>
        <w:footnoteRef/>
      </w:r>
      <w:r>
        <w:t xml:space="preserve"> </w:t>
      </w:r>
      <w:r w:rsidRPr="009B3C3D">
        <w:rPr>
          <w:rFonts w:ascii="Times New Roman" w:hAnsi="Times New Roman" w:cs="Times New Roman"/>
        </w:rPr>
        <w:t>Conferencia Especializada Interamericana sobre Derechos. 1948. Declaración Universal de los Derechos Humanos. Paris</w:t>
      </w:r>
    </w:p>
  </w:footnote>
  <w:footnote w:id="37">
    <w:p w:rsidR="00CC15AD" w:rsidRPr="00EF168E" w:rsidRDefault="00CC15AD" w:rsidP="009B3C3D">
      <w:pPr>
        <w:pStyle w:val="Textonotapie"/>
        <w:rPr>
          <w:lang w:val="es-MX"/>
        </w:rPr>
      </w:pPr>
      <w:r>
        <w:rPr>
          <w:rStyle w:val="Refdenotaalpie"/>
        </w:rPr>
        <w:footnoteRef/>
      </w:r>
      <w:r>
        <w:t xml:space="preserve"> </w:t>
      </w:r>
      <w:r w:rsidRPr="009B3C3D">
        <w:rPr>
          <w:rFonts w:ascii="Times New Roman" w:hAnsi="Times New Roman" w:cs="Times New Roman"/>
        </w:rPr>
        <w:t>Asamblea Constituyente del Ecuador. 2008. Constitución de la República del Ecuador. Montecristi</w:t>
      </w:r>
    </w:p>
    <w:p w:rsidR="00CC15AD" w:rsidRPr="00EF168E" w:rsidRDefault="00CC15AD">
      <w:pPr>
        <w:pStyle w:val="Textonotapie"/>
        <w:rPr>
          <w:lang w:val="es-MX"/>
        </w:rPr>
      </w:pPr>
    </w:p>
  </w:footnote>
  <w:footnote w:id="38">
    <w:p w:rsidR="00CC15AD" w:rsidRPr="00EF168E" w:rsidRDefault="00CC15AD" w:rsidP="0016756E">
      <w:pPr>
        <w:pStyle w:val="Textonotapie"/>
        <w:rPr>
          <w:lang w:val="es-MX"/>
        </w:rPr>
      </w:pPr>
      <w:r>
        <w:rPr>
          <w:rStyle w:val="Refdenotaalpie"/>
        </w:rPr>
        <w:footnoteRef/>
      </w:r>
      <w:r>
        <w:t xml:space="preserve">  </w:t>
      </w:r>
      <w:r w:rsidRPr="00605161">
        <w:rPr>
          <w:rFonts w:ascii="Times New Roman" w:hAnsi="Times New Roman" w:cs="Times New Roman"/>
        </w:rPr>
        <w:t>Ibíd.</w:t>
      </w:r>
    </w:p>
  </w:footnote>
  <w:footnote w:id="39">
    <w:p w:rsidR="00CC15AD" w:rsidRPr="00EF168E" w:rsidRDefault="00CC15AD" w:rsidP="0016756E">
      <w:pPr>
        <w:pStyle w:val="Textonotapie"/>
        <w:rPr>
          <w:lang w:val="es-MX"/>
        </w:rPr>
      </w:pPr>
      <w:r>
        <w:rPr>
          <w:rStyle w:val="Refdenotaalpie"/>
        </w:rPr>
        <w:footnoteRef/>
      </w:r>
      <w:r>
        <w:t xml:space="preserve"> </w:t>
      </w:r>
      <w:r w:rsidRPr="00605161">
        <w:rPr>
          <w:rFonts w:ascii="Times New Roman" w:hAnsi="Times New Roman" w:cs="Times New Roman"/>
        </w:rPr>
        <w:t>Conferencia Especializada Interamericana sobre Derechos Humanos. 1969. Convención Americana de Derechos Humanos. San José</w:t>
      </w:r>
    </w:p>
  </w:footnote>
  <w:footnote w:id="40">
    <w:p w:rsidR="00CC15AD" w:rsidRPr="00EF168E" w:rsidRDefault="00CC15AD" w:rsidP="0016756E">
      <w:pPr>
        <w:pStyle w:val="Textonotapie"/>
        <w:rPr>
          <w:lang w:val="es-MX"/>
        </w:rPr>
      </w:pPr>
      <w:r>
        <w:rPr>
          <w:rStyle w:val="Refdenotaalpie"/>
        </w:rPr>
        <w:footnoteRef/>
      </w:r>
      <w:r>
        <w:t xml:space="preserve"> </w:t>
      </w:r>
      <w:r w:rsidRPr="00605161">
        <w:rPr>
          <w:rFonts w:ascii="Times New Roman" w:hAnsi="Times New Roman" w:cs="Times New Roman"/>
        </w:rPr>
        <w:t>Conferencia Especializada Interamericana sobre Derechos Humanos. 1969. Convención Americana de Derechos Humanos. San José</w:t>
      </w:r>
    </w:p>
  </w:footnote>
  <w:footnote w:id="41">
    <w:p w:rsidR="00CC15AD" w:rsidRPr="00EF168E" w:rsidRDefault="00CC15AD" w:rsidP="0016756E">
      <w:pPr>
        <w:pStyle w:val="Textonotapie"/>
        <w:rPr>
          <w:lang w:val="es-MX"/>
        </w:rPr>
      </w:pPr>
      <w:r>
        <w:rPr>
          <w:rStyle w:val="Refdenotaalpie"/>
        </w:rPr>
        <w:footnoteRef/>
      </w:r>
      <w:r>
        <w:t xml:space="preserve">  </w:t>
      </w:r>
      <w:r w:rsidRPr="00605161">
        <w:rPr>
          <w:rFonts w:ascii="Times New Roman" w:hAnsi="Times New Roman" w:cs="Times New Roman"/>
        </w:rPr>
        <w:t>Ibíd.</w:t>
      </w:r>
    </w:p>
  </w:footnote>
  <w:footnote w:id="42">
    <w:p w:rsidR="00CC15AD" w:rsidRPr="00EF168E" w:rsidRDefault="00CC15AD" w:rsidP="0016756E">
      <w:pPr>
        <w:pStyle w:val="Textonotapie"/>
        <w:rPr>
          <w:lang w:val="es-MX"/>
        </w:rPr>
      </w:pPr>
      <w:r>
        <w:rPr>
          <w:rStyle w:val="Refdenotaalpie"/>
        </w:rPr>
        <w:footnoteRef/>
      </w:r>
      <w:r>
        <w:t xml:space="preserve"> </w:t>
      </w:r>
      <w:r w:rsidRPr="009B3C3D">
        <w:rPr>
          <w:rFonts w:ascii="Times New Roman" w:hAnsi="Times New Roman" w:cs="Times New Roman"/>
        </w:rPr>
        <w:t>Asamblea Constituyente del Ecuador. 2008. Constitución de la República del Ecuador. Montecristi</w:t>
      </w:r>
    </w:p>
    <w:p w:rsidR="00CC15AD" w:rsidRPr="00EF168E" w:rsidRDefault="00CC15AD" w:rsidP="0016756E">
      <w:pPr>
        <w:pStyle w:val="Textonotapie"/>
        <w:rPr>
          <w:lang w:val="es-MX"/>
        </w:rPr>
      </w:pPr>
    </w:p>
  </w:footnote>
  <w:footnote w:id="43">
    <w:p w:rsidR="00CC15AD" w:rsidRPr="00EF168E" w:rsidRDefault="00CC15AD" w:rsidP="0016756E">
      <w:pPr>
        <w:pStyle w:val="Textonotapie"/>
        <w:rPr>
          <w:lang w:val="es-MX"/>
        </w:rPr>
      </w:pPr>
      <w:r>
        <w:rPr>
          <w:rStyle w:val="Refdenotaalpie"/>
        </w:rPr>
        <w:footnoteRef/>
      </w:r>
      <w:r>
        <w:t xml:space="preserve"> </w:t>
      </w:r>
      <w:r w:rsidRPr="009B3C3D">
        <w:rPr>
          <w:rFonts w:ascii="Times New Roman" w:hAnsi="Times New Roman" w:cs="Times New Roman"/>
        </w:rPr>
        <w:t>Conferencia Especializada Interamericana sobre Derechos. 1948. Declaración Universal de los Derechos Humanos. Paris</w:t>
      </w:r>
    </w:p>
  </w:footnote>
  <w:footnote w:id="44">
    <w:p w:rsidR="00CC15AD" w:rsidRPr="000D79B1" w:rsidRDefault="00CC15AD">
      <w:pPr>
        <w:pStyle w:val="Textonotapie"/>
        <w:rPr>
          <w:lang w:val="es-MX"/>
        </w:rPr>
      </w:pPr>
      <w:r>
        <w:rPr>
          <w:rStyle w:val="Refdenotaalpie"/>
        </w:rPr>
        <w:footnoteRef/>
      </w:r>
      <w:r>
        <w:t xml:space="preserve"> </w:t>
      </w:r>
      <w:r w:rsidRPr="00605161">
        <w:rPr>
          <w:rFonts w:ascii="Times New Roman" w:hAnsi="Times New Roman" w:cs="Times New Roman"/>
        </w:rPr>
        <w:t>Corte Interamericana de los Derechos Humanos. SENTENCIA DE 1 DE SEPTIEMBRE DE 2015. CASO GONZALES LLUY Y OTROS VS. ECUADOR.</w:t>
      </w:r>
    </w:p>
  </w:footnote>
  <w:footnote w:id="45">
    <w:p w:rsidR="00CC15AD" w:rsidRPr="00850E9B" w:rsidRDefault="00CC15AD">
      <w:pPr>
        <w:pStyle w:val="Textonotapie"/>
        <w:rPr>
          <w:rFonts w:ascii="Times New Roman" w:hAnsi="Times New Roman" w:cs="Times New Roman"/>
          <w:lang w:val="es-MX"/>
        </w:rPr>
      </w:pPr>
      <w:r w:rsidRPr="00850E9B">
        <w:rPr>
          <w:rStyle w:val="Refdenotaalpie"/>
          <w:rFonts w:ascii="Times New Roman" w:hAnsi="Times New Roman" w:cs="Times New Roman"/>
        </w:rPr>
        <w:footnoteRef/>
      </w:r>
      <w:r w:rsidRPr="00850E9B">
        <w:rPr>
          <w:rFonts w:ascii="Times New Roman" w:hAnsi="Times New Roman" w:cs="Times New Roman"/>
        </w:rPr>
        <w:t xml:space="preserve"> Ídem </w:t>
      </w:r>
    </w:p>
  </w:footnote>
  <w:footnote w:id="46">
    <w:p w:rsidR="00CC15AD" w:rsidRPr="000D79B1" w:rsidRDefault="00CC15AD" w:rsidP="00850E9B">
      <w:pPr>
        <w:pStyle w:val="Textonotapie"/>
        <w:rPr>
          <w:lang w:val="es-MX"/>
        </w:rPr>
      </w:pPr>
      <w:r w:rsidRPr="00850E9B">
        <w:rPr>
          <w:rStyle w:val="Refdenotaalpie"/>
          <w:rFonts w:ascii="Times New Roman" w:hAnsi="Times New Roman" w:cs="Times New Roman"/>
        </w:rPr>
        <w:footnoteRef/>
      </w:r>
      <w:r w:rsidRPr="00850E9B">
        <w:rPr>
          <w:rFonts w:ascii="Times New Roman" w:hAnsi="Times New Roman" w:cs="Times New Roman"/>
        </w:rPr>
        <w:t xml:space="preserve"> Ídem</w:t>
      </w:r>
      <w:r>
        <w:t xml:space="preserve"> </w:t>
      </w:r>
    </w:p>
  </w:footnote>
  <w:footnote w:id="47">
    <w:p w:rsidR="00CC15AD" w:rsidRPr="00850E9B" w:rsidRDefault="00CC15AD">
      <w:pPr>
        <w:pStyle w:val="Textonotapie"/>
        <w:rPr>
          <w:rFonts w:ascii="Times New Roman" w:hAnsi="Times New Roman" w:cs="Times New Roman"/>
          <w:lang w:val="es-MX"/>
        </w:rPr>
      </w:pPr>
      <w:r w:rsidRPr="00850E9B">
        <w:rPr>
          <w:rStyle w:val="Refdenotaalpie"/>
          <w:rFonts w:ascii="Times New Roman" w:hAnsi="Times New Roman" w:cs="Times New Roman"/>
        </w:rPr>
        <w:footnoteRef/>
      </w:r>
      <w:r w:rsidRPr="00850E9B">
        <w:rPr>
          <w:rFonts w:ascii="Times New Roman" w:hAnsi="Times New Roman" w:cs="Times New Roman"/>
        </w:rPr>
        <w:t xml:space="preserve"> Ibíd.  </w:t>
      </w:r>
    </w:p>
  </w:footnote>
  <w:footnote w:id="48">
    <w:p w:rsidR="00CC15AD" w:rsidRPr="00850E9B" w:rsidRDefault="00CC15AD" w:rsidP="00850E9B">
      <w:pPr>
        <w:pStyle w:val="Textonotapie"/>
        <w:rPr>
          <w:rFonts w:ascii="Times New Roman" w:hAnsi="Times New Roman" w:cs="Times New Roman"/>
          <w:lang w:val="es-MX"/>
        </w:rPr>
      </w:pPr>
      <w:r w:rsidRPr="00850E9B">
        <w:rPr>
          <w:rStyle w:val="Refdenotaalpie"/>
          <w:rFonts w:ascii="Times New Roman" w:hAnsi="Times New Roman" w:cs="Times New Roman"/>
        </w:rPr>
        <w:footnoteRef/>
      </w:r>
      <w:r w:rsidRPr="00850E9B">
        <w:rPr>
          <w:rFonts w:ascii="Times New Roman" w:hAnsi="Times New Roman" w:cs="Times New Roman"/>
        </w:rPr>
        <w:t xml:space="preserve">  Ibíd.</w:t>
      </w:r>
    </w:p>
  </w:footnote>
  <w:footnote w:id="49">
    <w:p w:rsidR="00CC15AD" w:rsidRPr="00EF168E" w:rsidRDefault="00CC15AD" w:rsidP="00850E9B">
      <w:pPr>
        <w:pStyle w:val="Textonotapie"/>
        <w:rPr>
          <w:lang w:val="es-MX"/>
        </w:rPr>
      </w:pPr>
      <w:r w:rsidRPr="00850E9B">
        <w:rPr>
          <w:rStyle w:val="Refdenotaalpie"/>
          <w:rFonts w:ascii="Times New Roman" w:hAnsi="Times New Roman" w:cs="Times New Roman"/>
        </w:rPr>
        <w:footnoteRef/>
      </w:r>
      <w:r w:rsidRPr="00850E9B">
        <w:rPr>
          <w:rFonts w:ascii="Times New Roman" w:hAnsi="Times New Roman" w:cs="Times New Roman"/>
        </w:rPr>
        <w:t xml:space="preserve">  Ibíd.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8F9"/>
    <w:multiLevelType w:val="multilevel"/>
    <w:tmpl w:val="09C890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300F2D"/>
    <w:multiLevelType w:val="hybridMultilevel"/>
    <w:tmpl w:val="C6B800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8654532"/>
    <w:multiLevelType w:val="multilevel"/>
    <w:tmpl w:val="307C6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9028EF"/>
    <w:multiLevelType w:val="hybridMultilevel"/>
    <w:tmpl w:val="2A3CC7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DC44271"/>
    <w:multiLevelType w:val="hybridMultilevel"/>
    <w:tmpl w:val="7348169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EB72F34"/>
    <w:multiLevelType w:val="hybridMultilevel"/>
    <w:tmpl w:val="D23C05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207B3738"/>
    <w:multiLevelType w:val="multilevel"/>
    <w:tmpl w:val="1E2844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DD74CA"/>
    <w:multiLevelType w:val="hybridMultilevel"/>
    <w:tmpl w:val="5A24991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7D01DC7"/>
    <w:multiLevelType w:val="multilevel"/>
    <w:tmpl w:val="307C6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C82F87"/>
    <w:multiLevelType w:val="hybridMultilevel"/>
    <w:tmpl w:val="BD7CDF8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2CC81D4E"/>
    <w:multiLevelType w:val="hybridMultilevel"/>
    <w:tmpl w:val="F522D24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2B14ABA"/>
    <w:multiLevelType w:val="multilevel"/>
    <w:tmpl w:val="E1249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4B87AFF"/>
    <w:multiLevelType w:val="hybridMultilevel"/>
    <w:tmpl w:val="E95C0A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5F46C29"/>
    <w:multiLevelType w:val="multilevel"/>
    <w:tmpl w:val="FA8429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B141127"/>
    <w:multiLevelType w:val="hybridMultilevel"/>
    <w:tmpl w:val="3AE834C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E9613B9"/>
    <w:multiLevelType w:val="hybridMultilevel"/>
    <w:tmpl w:val="84C858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0022224"/>
    <w:multiLevelType w:val="hybridMultilevel"/>
    <w:tmpl w:val="E95C0A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12641AA"/>
    <w:multiLevelType w:val="hybridMultilevel"/>
    <w:tmpl w:val="B51208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718E3494"/>
    <w:multiLevelType w:val="multilevel"/>
    <w:tmpl w:val="09C890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4FF2981"/>
    <w:multiLevelType w:val="hybridMultilevel"/>
    <w:tmpl w:val="D7DC8C2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8"/>
  </w:num>
  <w:num w:numId="3">
    <w:abstractNumId w:val="6"/>
  </w:num>
  <w:num w:numId="4">
    <w:abstractNumId w:val="7"/>
  </w:num>
  <w:num w:numId="5">
    <w:abstractNumId w:val="19"/>
  </w:num>
  <w:num w:numId="6">
    <w:abstractNumId w:val="1"/>
  </w:num>
  <w:num w:numId="7">
    <w:abstractNumId w:val="14"/>
  </w:num>
  <w:num w:numId="8">
    <w:abstractNumId w:val="8"/>
  </w:num>
  <w:num w:numId="9">
    <w:abstractNumId w:val="2"/>
  </w:num>
  <w:num w:numId="10">
    <w:abstractNumId w:val="17"/>
  </w:num>
  <w:num w:numId="11">
    <w:abstractNumId w:val="5"/>
  </w:num>
  <w:num w:numId="12">
    <w:abstractNumId w:val="10"/>
  </w:num>
  <w:num w:numId="13">
    <w:abstractNumId w:val="15"/>
  </w:num>
  <w:num w:numId="14">
    <w:abstractNumId w:val="11"/>
  </w:num>
  <w:num w:numId="15">
    <w:abstractNumId w:val="3"/>
  </w:num>
  <w:num w:numId="16">
    <w:abstractNumId w:val="13"/>
  </w:num>
  <w:num w:numId="17">
    <w:abstractNumId w:val="12"/>
  </w:num>
  <w:num w:numId="18">
    <w:abstractNumId w:val="16"/>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B6"/>
    <w:rsid w:val="000010AA"/>
    <w:rsid w:val="0003475B"/>
    <w:rsid w:val="000766E8"/>
    <w:rsid w:val="00096EEE"/>
    <w:rsid w:val="000A1C73"/>
    <w:rsid w:val="000B244D"/>
    <w:rsid w:val="000C43DB"/>
    <w:rsid w:val="000C72FA"/>
    <w:rsid w:val="000D79B1"/>
    <w:rsid w:val="00134E52"/>
    <w:rsid w:val="00150028"/>
    <w:rsid w:val="00154980"/>
    <w:rsid w:val="00156E58"/>
    <w:rsid w:val="00160ECC"/>
    <w:rsid w:val="0016756E"/>
    <w:rsid w:val="00173414"/>
    <w:rsid w:val="00174913"/>
    <w:rsid w:val="00175465"/>
    <w:rsid w:val="0018185A"/>
    <w:rsid w:val="0018227A"/>
    <w:rsid w:val="00187779"/>
    <w:rsid w:val="001B6484"/>
    <w:rsid w:val="001D1568"/>
    <w:rsid w:val="001D48CC"/>
    <w:rsid w:val="001D4DBC"/>
    <w:rsid w:val="001D7798"/>
    <w:rsid w:val="00203C4D"/>
    <w:rsid w:val="002045DE"/>
    <w:rsid w:val="00214473"/>
    <w:rsid w:val="002633E6"/>
    <w:rsid w:val="002657AB"/>
    <w:rsid w:val="00270392"/>
    <w:rsid w:val="002734EB"/>
    <w:rsid w:val="00291044"/>
    <w:rsid w:val="00296C26"/>
    <w:rsid w:val="002979E8"/>
    <w:rsid w:val="002A7CAF"/>
    <w:rsid w:val="002F457B"/>
    <w:rsid w:val="003024B6"/>
    <w:rsid w:val="00327600"/>
    <w:rsid w:val="003370FF"/>
    <w:rsid w:val="003410F2"/>
    <w:rsid w:val="00346AEC"/>
    <w:rsid w:val="003922AC"/>
    <w:rsid w:val="0039610D"/>
    <w:rsid w:val="003A006A"/>
    <w:rsid w:val="003A03F4"/>
    <w:rsid w:val="003E16ED"/>
    <w:rsid w:val="003E457F"/>
    <w:rsid w:val="003E744E"/>
    <w:rsid w:val="00404448"/>
    <w:rsid w:val="0041073B"/>
    <w:rsid w:val="004110A0"/>
    <w:rsid w:val="004159DE"/>
    <w:rsid w:val="0042158B"/>
    <w:rsid w:val="00423EC2"/>
    <w:rsid w:val="00425817"/>
    <w:rsid w:val="004569F8"/>
    <w:rsid w:val="00474C3A"/>
    <w:rsid w:val="00495C4C"/>
    <w:rsid w:val="004A3653"/>
    <w:rsid w:val="004B036F"/>
    <w:rsid w:val="004E42C2"/>
    <w:rsid w:val="004F12B0"/>
    <w:rsid w:val="00505B12"/>
    <w:rsid w:val="00526006"/>
    <w:rsid w:val="00580811"/>
    <w:rsid w:val="00587FDC"/>
    <w:rsid w:val="005B6D2D"/>
    <w:rsid w:val="005C5BF1"/>
    <w:rsid w:val="005F00F1"/>
    <w:rsid w:val="005F114A"/>
    <w:rsid w:val="00603EF3"/>
    <w:rsid w:val="00605161"/>
    <w:rsid w:val="00616E0B"/>
    <w:rsid w:val="006215DF"/>
    <w:rsid w:val="00626504"/>
    <w:rsid w:val="006433BD"/>
    <w:rsid w:val="0066046E"/>
    <w:rsid w:val="0068325D"/>
    <w:rsid w:val="00686DA1"/>
    <w:rsid w:val="006A2EEA"/>
    <w:rsid w:val="006B039E"/>
    <w:rsid w:val="006E72ED"/>
    <w:rsid w:val="00706EB6"/>
    <w:rsid w:val="00715094"/>
    <w:rsid w:val="00724B67"/>
    <w:rsid w:val="0072639E"/>
    <w:rsid w:val="0073545C"/>
    <w:rsid w:val="0074763D"/>
    <w:rsid w:val="007545CC"/>
    <w:rsid w:val="007651AC"/>
    <w:rsid w:val="0076744C"/>
    <w:rsid w:val="00771031"/>
    <w:rsid w:val="007810DD"/>
    <w:rsid w:val="0080263F"/>
    <w:rsid w:val="008358A4"/>
    <w:rsid w:val="008471FF"/>
    <w:rsid w:val="00850E9B"/>
    <w:rsid w:val="00851CFC"/>
    <w:rsid w:val="0087546E"/>
    <w:rsid w:val="00886854"/>
    <w:rsid w:val="008B28A5"/>
    <w:rsid w:val="008B7540"/>
    <w:rsid w:val="008C414B"/>
    <w:rsid w:val="008E10D7"/>
    <w:rsid w:val="00903093"/>
    <w:rsid w:val="00904C3E"/>
    <w:rsid w:val="009062EE"/>
    <w:rsid w:val="00910538"/>
    <w:rsid w:val="00911B48"/>
    <w:rsid w:val="00920A87"/>
    <w:rsid w:val="00923614"/>
    <w:rsid w:val="00940392"/>
    <w:rsid w:val="009601E9"/>
    <w:rsid w:val="00977DCC"/>
    <w:rsid w:val="00997300"/>
    <w:rsid w:val="009A0334"/>
    <w:rsid w:val="009B3C3D"/>
    <w:rsid w:val="009B400D"/>
    <w:rsid w:val="009B4538"/>
    <w:rsid w:val="009C1055"/>
    <w:rsid w:val="00A12FDC"/>
    <w:rsid w:val="00A33E50"/>
    <w:rsid w:val="00A607FC"/>
    <w:rsid w:val="00A83A06"/>
    <w:rsid w:val="00A8456A"/>
    <w:rsid w:val="00AA42F4"/>
    <w:rsid w:val="00AB00A7"/>
    <w:rsid w:val="00AE3168"/>
    <w:rsid w:val="00AF2BEE"/>
    <w:rsid w:val="00B06F43"/>
    <w:rsid w:val="00B1285E"/>
    <w:rsid w:val="00B27D23"/>
    <w:rsid w:val="00B47C14"/>
    <w:rsid w:val="00B57707"/>
    <w:rsid w:val="00B6401E"/>
    <w:rsid w:val="00B65A53"/>
    <w:rsid w:val="00B75070"/>
    <w:rsid w:val="00B91D81"/>
    <w:rsid w:val="00BA2334"/>
    <w:rsid w:val="00BA7A9D"/>
    <w:rsid w:val="00BB3054"/>
    <w:rsid w:val="00BB75A8"/>
    <w:rsid w:val="00BD2072"/>
    <w:rsid w:val="00BE2319"/>
    <w:rsid w:val="00C07DF4"/>
    <w:rsid w:val="00C108C6"/>
    <w:rsid w:val="00C20050"/>
    <w:rsid w:val="00C23CFF"/>
    <w:rsid w:val="00C252A5"/>
    <w:rsid w:val="00C314BC"/>
    <w:rsid w:val="00C600D5"/>
    <w:rsid w:val="00C70F46"/>
    <w:rsid w:val="00C8290C"/>
    <w:rsid w:val="00C93B76"/>
    <w:rsid w:val="00CA3554"/>
    <w:rsid w:val="00CA65C2"/>
    <w:rsid w:val="00CB12FC"/>
    <w:rsid w:val="00CC15AD"/>
    <w:rsid w:val="00CC2E79"/>
    <w:rsid w:val="00CC3E3B"/>
    <w:rsid w:val="00CC4ED0"/>
    <w:rsid w:val="00CC7B72"/>
    <w:rsid w:val="00CD20A9"/>
    <w:rsid w:val="00CE1E72"/>
    <w:rsid w:val="00CF76D7"/>
    <w:rsid w:val="00D2209D"/>
    <w:rsid w:val="00D35DA9"/>
    <w:rsid w:val="00D40BE2"/>
    <w:rsid w:val="00D41402"/>
    <w:rsid w:val="00D42034"/>
    <w:rsid w:val="00D81603"/>
    <w:rsid w:val="00DA564D"/>
    <w:rsid w:val="00DC3DBA"/>
    <w:rsid w:val="00DD66B4"/>
    <w:rsid w:val="00DE44C5"/>
    <w:rsid w:val="00E00D40"/>
    <w:rsid w:val="00E0597A"/>
    <w:rsid w:val="00E5057A"/>
    <w:rsid w:val="00E60DD9"/>
    <w:rsid w:val="00E7712F"/>
    <w:rsid w:val="00E84A00"/>
    <w:rsid w:val="00E86B89"/>
    <w:rsid w:val="00E95F66"/>
    <w:rsid w:val="00ED6310"/>
    <w:rsid w:val="00EE16B6"/>
    <w:rsid w:val="00EF168E"/>
    <w:rsid w:val="00EF632A"/>
    <w:rsid w:val="00F2311C"/>
    <w:rsid w:val="00F511CE"/>
    <w:rsid w:val="00F63657"/>
    <w:rsid w:val="00FC2356"/>
    <w:rsid w:val="00FD22F0"/>
    <w:rsid w:val="00FD264E"/>
    <w:rsid w:val="00FF15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D7AEF8-27B7-42A5-81AC-154E825B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F457B"/>
    <w:pPr>
      <w:keepNext/>
      <w:keepLines/>
      <w:spacing w:before="240" w:after="0"/>
      <w:outlineLvl w:val="0"/>
    </w:pPr>
    <w:rPr>
      <w:rFonts w:asciiTheme="majorHAnsi" w:eastAsiaTheme="majorEastAsia" w:hAnsiTheme="majorHAnsi" w:cstheme="majorBidi"/>
      <w:color w:val="2E74B5" w:themeColor="accent1" w:themeShade="BF"/>
      <w:sz w:val="32"/>
      <w:szCs w:val="32"/>
      <w:lang w:eastAsia="es-EC"/>
    </w:rPr>
  </w:style>
  <w:style w:type="paragraph" w:styleId="Ttulo2">
    <w:name w:val="heading 2"/>
    <w:basedOn w:val="Normal"/>
    <w:next w:val="Normal"/>
    <w:link w:val="Ttulo2Car"/>
    <w:uiPriority w:val="9"/>
    <w:unhideWhenUsed/>
    <w:qFormat/>
    <w:rsid w:val="000C43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81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32A"/>
    <w:pPr>
      <w:ind w:left="720"/>
      <w:contextualSpacing/>
    </w:pPr>
  </w:style>
  <w:style w:type="paragraph" w:styleId="Encabezado">
    <w:name w:val="header"/>
    <w:basedOn w:val="Normal"/>
    <w:link w:val="EncabezadoCar"/>
    <w:uiPriority w:val="99"/>
    <w:unhideWhenUsed/>
    <w:rsid w:val="006B03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039E"/>
  </w:style>
  <w:style w:type="paragraph" w:styleId="Piedepgina">
    <w:name w:val="footer"/>
    <w:basedOn w:val="Normal"/>
    <w:link w:val="PiedepginaCar"/>
    <w:uiPriority w:val="99"/>
    <w:unhideWhenUsed/>
    <w:rsid w:val="006B03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039E"/>
  </w:style>
  <w:style w:type="paragraph" w:styleId="Textonotapie">
    <w:name w:val="footnote text"/>
    <w:basedOn w:val="Normal"/>
    <w:link w:val="TextonotapieCar"/>
    <w:uiPriority w:val="99"/>
    <w:semiHidden/>
    <w:unhideWhenUsed/>
    <w:rsid w:val="00EF16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168E"/>
    <w:rPr>
      <w:sz w:val="20"/>
      <w:szCs w:val="20"/>
    </w:rPr>
  </w:style>
  <w:style w:type="character" w:styleId="Refdenotaalpie">
    <w:name w:val="footnote reference"/>
    <w:basedOn w:val="Fuentedeprrafopredeter"/>
    <w:uiPriority w:val="99"/>
    <w:semiHidden/>
    <w:unhideWhenUsed/>
    <w:rsid w:val="00EF168E"/>
    <w:rPr>
      <w:vertAlign w:val="superscript"/>
    </w:rPr>
  </w:style>
  <w:style w:type="character" w:customStyle="1" w:styleId="Ttulo1Car">
    <w:name w:val="Título 1 Car"/>
    <w:basedOn w:val="Fuentedeprrafopredeter"/>
    <w:link w:val="Ttulo1"/>
    <w:uiPriority w:val="9"/>
    <w:rsid w:val="002F457B"/>
    <w:rPr>
      <w:rFonts w:asciiTheme="majorHAnsi" w:eastAsiaTheme="majorEastAsia" w:hAnsiTheme="majorHAnsi" w:cstheme="majorBidi"/>
      <w:color w:val="2E74B5" w:themeColor="accent1" w:themeShade="BF"/>
      <w:sz w:val="32"/>
      <w:szCs w:val="32"/>
      <w:lang w:eastAsia="es-EC"/>
    </w:rPr>
  </w:style>
  <w:style w:type="paragraph" w:styleId="Bibliografa">
    <w:name w:val="Bibliography"/>
    <w:basedOn w:val="Normal"/>
    <w:next w:val="Normal"/>
    <w:uiPriority w:val="37"/>
    <w:unhideWhenUsed/>
    <w:rsid w:val="002F457B"/>
  </w:style>
  <w:style w:type="character" w:customStyle="1" w:styleId="Ttulo2Car">
    <w:name w:val="Título 2 Car"/>
    <w:basedOn w:val="Fuentedeprrafopredeter"/>
    <w:link w:val="Ttulo2"/>
    <w:uiPriority w:val="9"/>
    <w:rsid w:val="000C43D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810DD"/>
    <w:rPr>
      <w:rFonts w:asciiTheme="majorHAnsi" w:eastAsiaTheme="majorEastAsia" w:hAnsiTheme="majorHAnsi" w:cstheme="majorBidi"/>
      <w:color w:val="1F4D78" w:themeColor="accent1" w:themeShade="7F"/>
      <w:sz w:val="24"/>
      <w:szCs w:val="24"/>
    </w:rPr>
  </w:style>
  <w:style w:type="character" w:styleId="Refdecomentario">
    <w:name w:val="annotation reference"/>
    <w:basedOn w:val="Fuentedeprrafopredeter"/>
    <w:uiPriority w:val="99"/>
    <w:semiHidden/>
    <w:unhideWhenUsed/>
    <w:rsid w:val="008E10D7"/>
    <w:rPr>
      <w:sz w:val="16"/>
      <w:szCs w:val="16"/>
    </w:rPr>
  </w:style>
  <w:style w:type="paragraph" w:styleId="Textocomentario">
    <w:name w:val="annotation text"/>
    <w:basedOn w:val="Normal"/>
    <w:link w:val="TextocomentarioCar"/>
    <w:uiPriority w:val="99"/>
    <w:semiHidden/>
    <w:unhideWhenUsed/>
    <w:rsid w:val="008E10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10D7"/>
    <w:rPr>
      <w:sz w:val="20"/>
      <w:szCs w:val="20"/>
    </w:rPr>
  </w:style>
  <w:style w:type="paragraph" w:styleId="Textodeglobo">
    <w:name w:val="Balloon Text"/>
    <w:basedOn w:val="Normal"/>
    <w:link w:val="TextodegloboCar"/>
    <w:uiPriority w:val="99"/>
    <w:semiHidden/>
    <w:unhideWhenUsed/>
    <w:rsid w:val="008E10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0D7"/>
    <w:rPr>
      <w:rFonts w:ascii="Segoe UI" w:hAnsi="Segoe UI" w:cs="Segoe UI"/>
      <w:sz w:val="18"/>
      <w:szCs w:val="18"/>
    </w:rPr>
  </w:style>
  <w:style w:type="paragraph" w:styleId="TtulodeTDC">
    <w:name w:val="TOC Heading"/>
    <w:basedOn w:val="Ttulo1"/>
    <w:next w:val="Normal"/>
    <w:uiPriority w:val="39"/>
    <w:unhideWhenUsed/>
    <w:qFormat/>
    <w:rsid w:val="0042158B"/>
    <w:pPr>
      <w:outlineLvl w:val="9"/>
    </w:pPr>
  </w:style>
  <w:style w:type="paragraph" w:styleId="TDC1">
    <w:name w:val="toc 1"/>
    <w:basedOn w:val="Normal"/>
    <w:next w:val="Normal"/>
    <w:autoRedefine/>
    <w:uiPriority w:val="39"/>
    <w:unhideWhenUsed/>
    <w:rsid w:val="000A1C73"/>
    <w:pPr>
      <w:tabs>
        <w:tab w:val="right" w:leader="dot" w:pos="8352"/>
      </w:tabs>
      <w:spacing w:after="100" w:line="480" w:lineRule="auto"/>
    </w:pPr>
    <w:rPr>
      <w:rFonts w:ascii="Times New Roman" w:hAnsi="Times New Roman" w:cs="Times New Roman"/>
      <w:b/>
      <w:noProof/>
      <w:sz w:val="24"/>
      <w:szCs w:val="24"/>
    </w:rPr>
  </w:style>
  <w:style w:type="paragraph" w:styleId="TDC2">
    <w:name w:val="toc 2"/>
    <w:basedOn w:val="Normal"/>
    <w:next w:val="Normal"/>
    <w:autoRedefine/>
    <w:uiPriority w:val="39"/>
    <w:unhideWhenUsed/>
    <w:rsid w:val="0042158B"/>
    <w:pPr>
      <w:spacing w:after="100"/>
      <w:ind w:left="220"/>
    </w:pPr>
  </w:style>
  <w:style w:type="paragraph" w:styleId="TDC3">
    <w:name w:val="toc 3"/>
    <w:basedOn w:val="Normal"/>
    <w:next w:val="Normal"/>
    <w:autoRedefine/>
    <w:uiPriority w:val="39"/>
    <w:unhideWhenUsed/>
    <w:rsid w:val="0042158B"/>
    <w:pPr>
      <w:spacing w:after="100"/>
      <w:ind w:left="440"/>
    </w:pPr>
  </w:style>
  <w:style w:type="character" w:styleId="Hipervnculo">
    <w:name w:val="Hyperlink"/>
    <w:basedOn w:val="Fuentedeprrafopredeter"/>
    <w:uiPriority w:val="99"/>
    <w:unhideWhenUsed/>
    <w:rsid w:val="0042158B"/>
    <w:rPr>
      <w:color w:val="0563C1" w:themeColor="hyperlink"/>
      <w:u w:val="single"/>
    </w:rPr>
  </w:style>
  <w:style w:type="paragraph" w:styleId="Sinespaciado">
    <w:name w:val="No Spacing"/>
    <w:link w:val="SinespaciadoCar"/>
    <w:uiPriority w:val="1"/>
    <w:qFormat/>
    <w:rsid w:val="000A1C73"/>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0A1C73"/>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982">
      <w:bodyDiv w:val="1"/>
      <w:marLeft w:val="0"/>
      <w:marRight w:val="0"/>
      <w:marTop w:val="0"/>
      <w:marBottom w:val="0"/>
      <w:divBdr>
        <w:top w:val="none" w:sz="0" w:space="0" w:color="auto"/>
        <w:left w:val="none" w:sz="0" w:space="0" w:color="auto"/>
        <w:bottom w:val="none" w:sz="0" w:space="0" w:color="auto"/>
        <w:right w:val="none" w:sz="0" w:space="0" w:color="auto"/>
      </w:divBdr>
    </w:div>
    <w:div w:id="27071521">
      <w:bodyDiv w:val="1"/>
      <w:marLeft w:val="0"/>
      <w:marRight w:val="0"/>
      <w:marTop w:val="0"/>
      <w:marBottom w:val="0"/>
      <w:divBdr>
        <w:top w:val="none" w:sz="0" w:space="0" w:color="auto"/>
        <w:left w:val="none" w:sz="0" w:space="0" w:color="auto"/>
        <w:bottom w:val="none" w:sz="0" w:space="0" w:color="auto"/>
        <w:right w:val="none" w:sz="0" w:space="0" w:color="auto"/>
      </w:divBdr>
    </w:div>
    <w:div w:id="46226573">
      <w:bodyDiv w:val="1"/>
      <w:marLeft w:val="0"/>
      <w:marRight w:val="0"/>
      <w:marTop w:val="0"/>
      <w:marBottom w:val="0"/>
      <w:divBdr>
        <w:top w:val="none" w:sz="0" w:space="0" w:color="auto"/>
        <w:left w:val="none" w:sz="0" w:space="0" w:color="auto"/>
        <w:bottom w:val="none" w:sz="0" w:space="0" w:color="auto"/>
        <w:right w:val="none" w:sz="0" w:space="0" w:color="auto"/>
      </w:divBdr>
    </w:div>
    <w:div w:id="64887047">
      <w:bodyDiv w:val="1"/>
      <w:marLeft w:val="0"/>
      <w:marRight w:val="0"/>
      <w:marTop w:val="0"/>
      <w:marBottom w:val="0"/>
      <w:divBdr>
        <w:top w:val="none" w:sz="0" w:space="0" w:color="auto"/>
        <w:left w:val="none" w:sz="0" w:space="0" w:color="auto"/>
        <w:bottom w:val="none" w:sz="0" w:space="0" w:color="auto"/>
        <w:right w:val="none" w:sz="0" w:space="0" w:color="auto"/>
      </w:divBdr>
    </w:div>
    <w:div w:id="82378862">
      <w:bodyDiv w:val="1"/>
      <w:marLeft w:val="0"/>
      <w:marRight w:val="0"/>
      <w:marTop w:val="0"/>
      <w:marBottom w:val="0"/>
      <w:divBdr>
        <w:top w:val="none" w:sz="0" w:space="0" w:color="auto"/>
        <w:left w:val="none" w:sz="0" w:space="0" w:color="auto"/>
        <w:bottom w:val="none" w:sz="0" w:space="0" w:color="auto"/>
        <w:right w:val="none" w:sz="0" w:space="0" w:color="auto"/>
      </w:divBdr>
    </w:div>
    <w:div w:id="97333133">
      <w:bodyDiv w:val="1"/>
      <w:marLeft w:val="0"/>
      <w:marRight w:val="0"/>
      <w:marTop w:val="0"/>
      <w:marBottom w:val="0"/>
      <w:divBdr>
        <w:top w:val="none" w:sz="0" w:space="0" w:color="auto"/>
        <w:left w:val="none" w:sz="0" w:space="0" w:color="auto"/>
        <w:bottom w:val="none" w:sz="0" w:space="0" w:color="auto"/>
        <w:right w:val="none" w:sz="0" w:space="0" w:color="auto"/>
      </w:divBdr>
    </w:div>
    <w:div w:id="102195452">
      <w:bodyDiv w:val="1"/>
      <w:marLeft w:val="0"/>
      <w:marRight w:val="0"/>
      <w:marTop w:val="0"/>
      <w:marBottom w:val="0"/>
      <w:divBdr>
        <w:top w:val="none" w:sz="0" w:space="0" w:color="auto"/>
        <w:left w:val="none" w:sz="0" w:space="0" w:color="auto"/>
        <w:bottom w:val="none" w:sz="0" w:space="0" w:color="auto"/>
        <w:right w:val="none" w:sz="0" w:space="0" w:color="auto"/>
      </w:divBdr>
    </w:div>
    <w:div w:id="111290253">
      <w:bodyDiv w:val="1"/>
      <w:marLeft w:val="0"/>
      <w:marRight w:val="0"/>
      <w:marTop w:val="0"/>
      <w:marBottom w:val="0"/>
      <w:divBdr>
        <w:top w:val="none" w:sz="0" w:space="0" w:color="auto"/>
        <w:left w:val="none" w:sz="0" w:space="0" w:color="auto"/>
        <w:bottom w:val="none" w:sz="0" w:space="0" w:color="auto"/>
        <w:right w:val="none" w:sz="0" w:space="0" w:color="auto"/>
      </w:divBdr>
    </w:div>
    <w:div w:id="132258728">
      <w:bodyDiv w:val="1"/>
      <w:marLeft w:val="0"/>
      <w:marRight w:val="0"/>
      <w:marTop w:val="0"/>
      <w:marBottom w:val="0"/>
      <w:divBdr>
        <w:top w:val="none" w:sz="0" w:space="0" w:color="auto"/>
        <w:left w:val="none" w:sz="0" w:space="0" w:color="auto"/>
        <w:bottom w:val="none" w:sz="0" w:space="0" w:color="auto"/>
        <w:right w:val="none" w:sz="0" w:space="0" w:color="auto"/>
      </w:divBdr>
    </w:div>
    <w:div w:id="140271722">
      <w:bodyDiv w:val="1"/>
      <w:marLeft w:val="0"/>
      <w:marRight w:val="0"/>
      <w:marTop w:val="0"/>
      <w:marBottom w:val="0"/>
      <w:divBdr>
        <w:top w:val="none" w:sz="0" w:space="0" w:color="auto"/>
        <w:left w:val="none" w:sz="0" w:space="0" w:color="auto"/>
        <w:bottom w:val="none" w:sz="0" w:space="0" w:color="auto"/>
        <w:right w:val="none" w:sz="0" w:space="0" w:color="auto"/>
      </w:divBdr>
    </w:div>
    <w:div w:id="171795844">
      <w:bodyDiv w:val="1"/>
      <w:marLeft w:val="0"/>
      <w:marRight w:val="0"/>
      <w:marTop w:val="0"/>
      <w:marBottom w:val="0"/>
      <w:divBdr>
        <w:top w:val="none" w:sz="0" w:space="0" w:color="auto"/>
        <w:left w:val="none" w:sz="0" w:space="0" w:color="auto"/>
        <w:bottom w:val="none" w:sz="0" w:space="0" w:color="auto"/>
        <w:right w:val="none" w:sz="0" w:space="0" w:color="auto"/>
      </w:divBdr>
    </w:div>
    <w:div w:id="174420018">
      <w:bodyDiv w:val="1"/>
      <w:marLeft w:val="0"/>
      <w:marRight w:val="0"/>
      <w:marTop w:val="0"/>
      <w:marBottom w:val="0"/>
      <w:divBdr>
        <w:top w:val="none" w:sz="0" w:space="0" w:color="auto"/>
        <w:left w:val="none" w:sz="0" w:space="0" w:color="auto"/>
        <w:bottom w:val="none" w:sz="0" w:space="0" w:color="auto"/>
        <w:right w:val="none" w:sz="0" w:space="0" w:color="auto"/>
      </w:divBdr>
    </w:div>
    <w:div w:id="182864277">
      <w:bodyDiv w:val="1"/>
      <w:marLeft w:val="0"/>
      <w:marRight w:val="0"/>
      <w:marTop w:val="0"/>
      <w:marBottom w:val="0"/>
      <w:divBdr>
        <w:top w:val="none" w:sz="0" w:space="0" w:color="auto"/>
        <w:left w:val="none" w:sz="0" w:space="0" w:color="auto"/>
        <w:bottom w:val="none" w:sz="0" w:space="0" w:color="auto"/>
        <w:right w:val="none" w:sz="0" w:space="0" w:color="auto"/>
      </w:divBdr>
    </w:div>
    <w:div w:id="208615849">
      <w:bodyDiv w:val="1"/>
      <w:marLeft w:val="0"/>
      <w:marRight w:val="0"/>
      <w:marTop w:val="0"/>
      <w:marBottom w:val="0"/>
      <w:divBdr>
        <w:top w:val="none" w:sz="0" w:space="0" w:color="auto"/>
        <w:left w:val="none" w:sz="0" w:space="0" w:color="auto"/>
        <w:bottom w:val="none" w:sz="0" w:space="0" w:color="auto"/>
        <w:right w:val="none" w:sz="0" w:space="0" w:color="auto"/>
      </w:divBdr>
    </w:div>
    <w:div w:id="213934200">
      <w:bodyDiv w:val="1"/>
      <w:marLeft w:val="0"/>
      <w:marRight w:val="0"/>
      <w:marTop w:val="0"/>
      <w:marBottom w:val="0"/>
      <w:divBdr>
        <w:top w:val="none" w:sz="0" w:space="0" w:color="auto"/>
        <w:left w:val="none" w:sz="0" w:space="0" w:color="auto"/>
        <w:bottom w:val="none" w:sz="0" w:space="0" w:color="auto"/>
        <w:right w:val="none" w:sz="0" w:space="0" w:color="auto"/>
      </w:divBdr>
    </w:div>
    <w:div w:id="221596915">
      <w:bodyDiv w:val="1"/>
      <w:marLeft w:val="0"/>
      <w:marRight w:val="0"/>
      <w:marTop w:val="0"/>
      <w:marBottom w:val="0"/>
      <w:divBdr>
        <w:top w:val="none" w:sz="0" w:space="0" w:color="auto"/>
        <w:left w:val="none" w:sz="0" w:space="0" w:color="auto"/>
        <w:bottom w:val="none" w:sz="0" w:space="0" w:color="auto"/>
        <w:right w:val="none" w:sz="0" w:space="0" w:color="auto"/>
      </w:divBdr>
    </w:div>
    <w:div w:id="259725562">
      <w:bodyDiv w:val="1"/>
      <w:marLeft w:val="0"/>
      <w:marRight w:val="0"/>
      <w:marTop w:val="0"/>
      <w:marBottom w:val="0"/>
      <w:divBdr>
        <w:top w:val="none" w:sz="0" w:space="0" w:color="auto"/>
        <w:left w:val="none" w:sz="0" w:space="0" w:color="auto"/>
        <w:bottom w:val="none" w:sz="0" w:space="0" w:color="auto"/>
        <w:right w:val="none" w:sz="0" w:space="0" w:color="auto"/>
      </w:divBdr>
    </w:div>
    <w:div w:id="280042229">
      <w:bodyDiv w:val="1"/>
      <w:marLeft w:val="0"/>
      <w:marRight w:val="0"/>
      <w:marTop w:val="0"/>
      <w:marBottom w:val="0"/>
      <w:divBdr>
        <w:top w:val="none" w:sz="0" w:space="0" w:color="auto"/>
        <w:left w:val="none" w:sz="0" w:space="0" w:color="auto"/>
        <w:bottom w:val="none" w:sz="0" w:space="0" w:color="auto"/>
        <w:right w:val="none" w:sz="0" w:space="0" w:color="auto"/>
      </w:divBdr>
    </w:div>
    <w:div w:id="305281071">
      <w:bodyDiv w:val="1"/>
      <w:marLeft w:val="0"/>
      <w:marRight w:val="0"/>
      <w:marTop w:val="0"/>
      <w:marBottom w:val="0"/>
      <w:divBdr>
        <w:top w:val="none" w:sz="0" w:space="0" w:color="auto"/>
        <w:left w:val="none" w:sz="0" w:space="0" w:color="auto"/>
        <w:bottom w:val="none" w:sz="0" w:space="0" w:color="auto"/>
        <w:right w:val="none" w:sz="0" w:space="0" w:color="auto"/>
      </w:divBdr>
    </w:div>
    <w:div w:id="321784305">
      <w:bodyDiv w:val="1"/>
      <w:marLeft w:val="0"/>
      <w:marRight w:val="0"/>
      <w:marTop w:val="0"/>
      <w:marBottom w:val="0"/>
      <w:divBdr>
        <w:top w:val="none" w:sz="0" w:space="0" w:color="auto"/>
        <w:left w:val="none" w:sz="0" w:space="0" w:color="auto"/>
        <w:bottom w:val="none" w:sz="0" w:space="0" w:color="auto"/>
        <w:right w:val="none" w:sz="0" w:space="0" w:color="auto"/>
      </w:divBdr>
    </w:div>
    <w:div w:id="348723509">
      <w:bodyDiv w:val="1"/>
      <w:marLeft w:val="0"/>
      <w:marRight w:val="0"/>
      <w:marTop w:val="0"/>
      <w:marBottom w:val="0"/>
      <w:divBdr>
        <w:top w:val="none" w:sz="0" w:space="0" w:color="auto"/>
        <w:left w:val="none" w:sz="0" w:space="0" w:color="auto"/>
        <w:bottom w:val="none" w:sz="0" w:space="0" w:color="auto"/>
        <w:right w:val="none" w:sz="0" w:space="0" w:color="auto"/>
      </w:divBdr>
    </w:div>
    <w:div w:id="350911571">
      <w:bodyDiv w:val="1"/>
      <w:marLeft w:val="0"/>
      <w:marRight w:val="0"/>
      <w:marTop w:val="0"/>
      <w:marBottom w:val="0"/>
      <w:divBdr>
        <w:top w:val="none" w:sz="0" w:space="0" w:color="auto"/>
        <w:left w:val="none" w:sz="0" w:space="0" w:color="auto"/>
        <w:bottom w:val="none" w:sz="0" w:space="0" w:color="auto"/>
        <w:right w:val="none" w:sz="0" w:space="0" w:color="auto"/>
      </w:divBdr>
    </w:div>
    <w:div w:id="361714906">
      <w:bodyDiv w:val="1"/>
      <w:marLeft w:val="0"/>
      <w:marRight w:val="0"/>
      <w:marTop w:val="0"/>
      <w:marBottom w:val="0"/>
      <w:divBdr>
        <w:top w:val="none" w:sz="0" w:space="0" w:color="auto"/>
        <w:left w:val="none" w:sz="0" w:space="0" w:color="auto"/>
        <w:bottom w:val="none" w:sz="0" w:space="0" w:color="auto"/>
        <w:right w:val="none" w:sz="0" w:space="0" w:color="auto"/>
      </w:divBdr>
    </w:div>
    <w:div w:id="419565337">
      <w:bodyDiv w:val="1"/>
      <w:marLeft w:val="0"/>
      <w:marRight w:val="0"/>
      <w:marTop w:val="0"/>
      <w:marBottom w:val="0"/>
      <w:divBdr>
        <w:top w:val="none" w:sz="0" w:space="0" w:color="auto"/>
        <w:left w:val="none" w:sz="0" w:space="0" w:color="auto"/>
        <w:bottom w:val="none" w:sz="0" w:space="0" w:color="auto"/>
        <w:right w:val="none" w:sz="0" w:space="0" w:color="auto"/>
      </w:divBdr>
    </w:div>
    <w:div w:id="420834424">
      <w:bodyDiv w:val="1"/>
      <w:marLeft w:val="0"/>
      <w:marRight w:val="0"/>
      <w:marTop w:val="0"/>
      <w:marBottom w:val="0"/>
      <w:divBdr>
        <w:top w:val="none" w:sz="0" w:space="0" w:color="auto"/>
        <w:left w:val="none" w:sz="0" w:space="0" w:color="auto"/>
        <w:bottom w:val="none" w:sz="0" w:space="0" w:color="auto"/>
        <w:right w:val="none" w:sz="0" w:space="0" w:color="auto"/>
      </w:divBdr>
    </w:div>
    <w:div w:id="516696806">
      <w:bodyDiv w:val="1"/>
      <w:marLeft w:val="0"/>
      <w:marRight w:val="0"/>
      <w:marTop w:val="0"/>
      <w:marBottom w:val="0"/>
      <w:divBdr>
        <w:top w:val="none" w:sz="0" w:space="0" w:color="auto"/>
        <w:left w:val="none" w:sz="0" w:space="0" w:color="auto"/>
        <w:bottom w:val="none" w:sz="0" w:space="0" w:color="auto"/>
        <w:right w:val="none" w:sz="0" w:space="0" w:color="auto"/>
      </w:divBdr>
    </w:div>
    <w:div w:id="555973461">
      <w:bodyDiv w:val="1"/>
      <w:marLeft w:val="0"/>
      <w:marRight w:val="0"/>
      <w:marTop w:val="0"/>
      <w:marBottom w:val="0"/>
      <w:divBdr>
        <w:top w:val="none" w:sz="0" w:space="0" w:color="auto"/>
        <w:left w:val="none" w:sz="0" w:space="0" w:color="auto"/>
        <w:bottom w:val="none" w:sz="0" w:space="0" w:color="auto"/>
        <w:right w:val="none" w:sz="0" w:space="0" w:color="auto"/>
      </w:divBdr>
    </w:div>
    <w:div w:id="574321765">
      <w:bodyDiv w:val="1"/>
      <w:marLeft w:val="0"/>
      <w:marRight w:val="0"/>
      <w:marTop w:val="0"/>
      <w:marBottom w:val="0"/>
      <w:divBdr>
        <w:top w:val="none" w:sz="0" w:space="0" w:color="auto"/>
        <w:left w:val="none" w:sz="0" w:space="0" w:color="auto"/>
        <w:bottom w:val="none" w:sz="0" w:space="0" w:color="auto"/>
        <w:right w:val="none" w:sz="0" w:space="0" w:color="auto"/>
      </w:divBdr>
    </w:div>
    <w:div w:id="598149163">
      <w:bodyDiv w:val="1"/>
      <w:marLeft w:val="0"/>
      <w:marRight w:val="0"/>
      <w:marTop w:val="0"/>
      <w:marBottom w:val="0"/>
      <w:divBdr>
        <w:top w:val="none" w:sz="0" w:space="0" w:color="auto"/>
        <w:left w:val="none" w:sz="0" w:space="0" w:color="auto"/>
        <w:bottom w:val="none" w:sz="0" w:space="0" w:color="auto"/>
        <w:right w:val="none" w:sz="0" w:space="0" w:color="auto"/>
      </w:divBdr>
    </w:div>
    <w:div w:id="599916831">
      <w:bodyDiv w:val="1"/>
      <w:marLeft w:val="0"/>
      <w:marRight w:val="0"/>
      <w:marTop w:val="0"/>
      <w:marBottom w:val="0"/>
      <w:divBdr>
        <w:top w:val="none" w:sz="0" w:space="0" w:color="auto"/>
        <w:left w:val="none" w:sz="0" w:space="0" w:color="auto"/>
        <w:bottom w:val="none" w:sz="0" w:space="0" w:color="auto"/>
        <w:right w:val="none" w:sz="0" w:space="0" w:color="auto"/>
      </w:divBdr>
    </w:div>
    <w:div w:id="636298001">
      <w:bodyDiv w:val="1"/>
      <w:marLeft w:val="0"/>
      <w:marRight w:val="0"/>
      <w:marTop w:val="0"/>
      <w:marBottom w:val="0"/>
      <w:divBdr>
        <w:top w:val="none" w:sz="0" w:space="0" w:color="auto"/>
        <w:left w:val="none" w:sz="0" w:space="0" w:color="auto"/>
        <w:bottom w:val="none" w:sz="0" w:space="0" w:color="auto"/>
        <w:right w:val="none" w:sz="0" w:space="0" w:color="auto"/>
      </w:divBdr>
    </w:div>
    <w:div w:id="667175060">
      <w:bodyDiv w:val="1"/>
      <w:marLeft w:val="0"/>
      <w:marRight w:val="0"/>
      <w:marTop w:val="0"/>
      <w:marBottom w:val="0"/>
      <w:divBdr>
        <w:top w:val="none" w:sz="0" w:space="0" w:color="auto"/>
        <w:left w:val="none" w:sz="0" w:space="0" w:color="auto"/>
        <w:bottom w:val="none" w:sz="0" w:space="0" w:color="auto"/>
        <w:right w:val="none" w:sz="0" w:space="0" w:color="auto"/>
      </w:divBdr>
    </w:div>
    <w:div w:id="677780982">
      <w:bodyDiv w:val="1"/>
      <w:marLeft w:val="0"/>
      <w:marRight w:val="0"/>
      <w:marTop w:val="0"/>
      <w:marBottom w:val="0"/>
      <w:divBdr>
        <w:top w:val="none" w:sz="0" w:space="0" w:color="auto"/>
        <w:left w:val="none" w:sz="0" w:space="0" w:color="auto"/>
        <w:bottom w:val="none" w:sz="0" w:space="0" w:color="auto"/>
        <w:right w:val="none" w:sz="0" w:space="0" w:color="auto"/>
      </w:divBdr>
    </w:div>
    <w:div w:id="680621120">
      <w:bodyDiv w:val="1"/>
      <w:marLeft w:val="0"/>
      <w:marRight w:val="0"/>
      <w:marTop w:val="0"/>
      <w:marBottom w:val="0"/>
      <w:divBdr>
        <w:top w:val="none" w:sz="0" w:space="0" w:color="auto"/>
        <w:left w:val="none" w:sz="0" w:space="0" w:color="auto"/>
        <w:bottom w:val="none" w:sz="0" w:space="0" w:color="auto"/>
        <w:right w:val="none" w:sz="0" w:space="0" w:color="auto"/>
      </w:divBdr>
    </w:div>
    <w:div w:id="687021119">
      <w:bodyDiv w:val="1"/>
      <w:marLeft w:val="0"/>
      <w:marRight w:val="0"/>
      <w:marTop w:val="0"/>
      <w:marBottom w:val="0"/>
      <w:divBdr>
        <w:top w:val="none" w:sz="0" w:space="0" w:color="auto"/>
        <w:left w:val="none" w:sz="0" w:space="0" w:color="auto"/>
        <w:bottom w:val="none" w:sz="0" w:space="0" w:color="auto"/>
        <w:right w:val="none" w:sz="0" w:space="0" w:color="auto"/>
      </w:divBdr>
    </w:div>
    <w:div w:id="709108670">
      <w:bodyDiv w:val="1"/>
      <w:marLeft w:val="0"/>
      <w:marRight w:val="0"/>
      <w:marTop w:val="0"/>
      <w:marBottom w:val="0"/>
      <w:divBdr>
        <w:top w:val="none" w:sz="0" w:space="0" w:color="auto"/>
        <w:left w:val="none" w:sz="0" w:space="0" w:color="auto"/>
        <w:bottom w:val="none" w:sz="0" w:space="0" w:color="auto"/>
        <w:right w:val="none" w:sz="0" w:space="0" w:color="auto"/>
      </w:divBdr>
    </w:div>
    <w:div w:id="739327974">
      <w:bodyDiv w:val="1"/>
      <w:marLeft w:val="0"/>
      <w:marRight w:val="0"/>
      <w:marTop w:val="0"/>
      <w:marBottom w:val="0"/>
      <w:divBdr>
        <w:top w:val="none" w:sz="0" w:space="0" w:color="auto"/>
        <w:left w:val="none" w:sz="0" w:space="0" w:color="auto"/>
        <w:bottom w:val="none" w:sz="0" w:space="0" w:color="auto"/>
        <w:right w:val="none" w:sz="0" w:space="0" w:color="auto"/>
      </w:divBdr>
    </w:div>
    <w:div w:id="770249131">
      <w:bodyDiv w:val="1"/>
      <w:marLeft w:val="0"/>
      <w:marRight w:val="0"/>
      <w:marTop w:val="0"/>
      <w:marBottom w:val="0"/>
      <w:divBdr>
        <w:top w:val="none" w:sz="0" w:space="0" w:color="auto"/>
        <w:left w:val="none" w:sz="0" w:space="0" w:color="auto"/>
        <w:bottom w:val="none" w:sz="0" w:space="0" w:color="auto"/>
        <w:right w:val="none" w:sz="0" w:space="0" w:color="auto"/>
      </w:divBdr>
    </w:div>
    <w:div w:id="804662723">
      <w:bodyDiv w:val="1"/>
      <w:marLeft w:val="0"/>
      <w:marRight w:val="0"/>
      <w:marTop w:val="0"/>
      <w:marBottom w:val="0"/>
      <w:divBdr>
        <w:top w:val="none" w:sz="0" w:space="0" w:color="auto"/>
        <w:left w:val="none" w:sz="0" w:space="0" w:color="auto"/>
        <w:bottom w:val="none" w:sz="0" w:space="0" w:color="auto"/>
        <w:right w:val="none" w:sz="0" w:space="0" w:color="auto"/>
      </w:divBdr>
    </w:div>
    <w:div w:id="878318507">
      <w:bodyDiv w:val="1"/>
      <w:marLeft w:val="0"/>
      <w:marRight w:val="0"/>
      <w:marTop w:val="0"/>
      <w:marBottom w:val="0"/>
      <w:divBdr>
        <w:top w:val="none" w:sz="0" w:space="0" w:color="auto"/>
        <w:left w:val="none" w:sz="0" w:space="0" w:color="auto"/>
        <w:bottom w:val="none" w:sz="0" w:space="0" w:color="auto"/>
        <w:right w:val="none" w:sz="0" w:space="0" w:color="auto"/>
      </w:divBdr>
    </w:div>
    <w:div w:id="918172320">
      <w:bodyDiv w:val="1"/>
      <w:marLeft w:val="0"/>
      <w:marRight w:val="0"/>
      <w:marTop w:val="0"/>
      <w:marBottom w:val="0"/>
      <w:divBdr>
        <w:top w:val="none" w:sz="0" w:space="0" w:color="auto"/>
        <w:left w:val="none" w:sz="0" w:space="0" w:color="auto"/>
        <w:bottom w:val="none" w:sz="0" w:space="0" w:color="auto"/>
        <w:right w:val="none" w:sz="0" w:space="0" w:color="auto"/>
      </w:divBdr>
    </w:div>
    <w:div w:id="927344190">
      <w:bodyDiv w:val="1"/>
      <w:marLeft w:val="0"/>
      <w:marRight w:val="0"/>
      <w:marTop w:val="0"/>
      <w:marBottom w:val="0"/>
      <w:divBdr>
        <w:top w:val="none" w:sz="0" w:space="0" w:color="auto"/>
        <w:left w:val="none" w:sz="0" w:space="0" w:color="auto"/>
        <w:bottom w:val="none" w:sz="0" w:space="0" w:color="auto"/>
        <w:right w:val="none" w:sz="0" w:space="0" w:color="auto"/>
      </w:divBdr>
    </w:div>
    <w:div w:id="939334274">
      <w:bodyDiv w:val="1"/>
      <w:marLeft w:val="0"/>
      <w:marRight w:val="0"/>
      <w:marTop w:val="0"/>
      <w:marBottom w:val="0"/>
      <w:divBdr>
        <w:top w:val="none" w:sz="0" w:space="0" w:color="auto"/>
        <w:left w:val="none" w:sz="0" w:space="0" w:color="auto"/>
        <w:bottom w:val="none" w:sz="0" w:space="0" w:color="auto"/>
        <w:right w:val="none" w:sz="0" w:space="0" w:color="auto"/>
      </w:divBdr>
    </w:div>
    <w:div w:id="943880942">
      <w:bodyDiv w:val="1"/>
      <w:marLeft w:val="0"/>
      <w:marRight w:val="0"/>
      <w:marTop w:val="0"/>
      <w:marBottom w:val="0"/>
      <w:divBdr>
        <w:top w:val="none" w:sz="0" w:space="0" w:color="auto"/>
        <w:left w:val="none" w:sz="0" w:space="0" w:color="auto"/>
        <w:bottom w:val="none" w:sz="0" w:space="0" w:color="auto"/>
        <w:right w:val="none" w:sz="0" w:space="0" w:color="auto"/>
      </w:divBdr>
    </w:div>
    <w:div w:id="948002253">
      <w:bodyDiv w:val="1"/>
      <w:marLeft w:val="0"/>
      <w:marRight w:val="0"/>
      <w:marTop w:val="0"/>
      <w:marBottom w:val="0"/>
      <w:divBdr>
        <w:top w:val="none" w:sz="0" w:space="0" w:color="auto"/>
        <w:left w:val="none" w:sz="0" w:space="0" w:color="auto"/>
        <w:bottom w:val="none" w:sz="0" w:space="0" w:color="auto"/>
        <w:right w:val="none" w:sz="0" w:space="0" w:color="auto"/>
      </w:divBdr>
    </w:div>
    <w:div w:id="952400344">
      <w:bodyDiv w:val="1"/>
      <w:marLeft w:val="0"/>
      <w:marRight w:val="0"/>
      <w:marTop w:val="0"/>
      <w:marBottom w:val="0"/>
      <w:divBdr>
        <w:top w:val="none" w:sz="0" w:space="0" w:color="auto"/>
        <w:left w:val="none" w:sz="0" w:space="0" w:color="auto"/>
        <w:bottom w:val="none" w:sz="0" w:space="0" w:color="auto"/>
        <w:right w:val="none" w:sz="0" w:space="0" w:color="auto"/>
      </w:divBdr>
    </w:div>
    <w:div w:id="965306746">
      <w:bodyDiv w:val="1"/>
      <w:marLeft w:val="0"/>
      <w:marRight w:val="0"/>
      <w:marTop w:val="0"/>
      <w:marBottom w:val="0"/>
      <w:divBdr>
        <w:top w:val="none" w:sz="0" w:space="0" w:color="auto"/>
        <w:left w:val="none" w:sz="0" w:space="0" w:color="auto"/>
        <w:bottom w:val="none" w:sz="0" w:space="0" w:color="auto"/>
        <w:right w:val="none" w:sz="0" w:space="0" w:color="auto"/>
      </w:divBdr>
    </w:div>
    <w:div w:id="966357197">
      <w:bodyDiv w:val="1"/>
      <w:marLeft w:val="0"/>
      <w:marRight w:val="0"/>
      <w:marTop w:val="0"/>
      <w:marBottom w:val="0"/>
      <w:divBdr>
        <w:top w:val="none" w:sz="0" w:space="0" w:color="auto"/>
        <w:left w:val="none" w:sz="0" w:space="0" w:color="auto"/>
        <w:bottom w:val="none" w:sz="0" w:space="0" w:color="auto"/>
        <w:right w:val="none" w:sz="0" w:space="0" w:color="auto"/>
      </w:divBdr>
    </w:div>
    <w:div w:id="1015381359">
      <w:bodyDiv w:val="1"/>
      <w:marLeft w:val="0"/>
      <w:marRight w:val="0"/>
      <w:marTop w:val="0"/>
      <w:marBottom w:val="0"/>
      <w:divBdr>
        <w:top w:val="none" w:sz="0" w:space="0" w:color="auto"/>
        <w:left w:val="none" w:sz="0" w:space="0" w:color="auto"/>
        <w:bottom w:val="none" w:sz="0" w:space="0" w:color="auto"/>
        <w:right w:val="none" w:sz="0" w:space="0" w:color="auto"/>
      </w:divBdr>
    </w:div>
    <w:div w:id="1060831547">
      <w:bodyDiv w:val="1"/>
      <w:marLeft w:val="0"/>
      <w:marRight w:val="0"/>
      <w:marTop w:val="0"/>
      <w:marBottom w:val="0"/>
      <w:divBdr>
        <w:top w:val="none" w:sz="0" w:space="0" w:color="auto"/>
        <w:left w:val="none" w:sz="0" w:space="0" w:color="auto"/>
        <w:bottom w:val="none" w:sz="0" w:space="0" w:color="auto"/>
        <w:right w:val="none" w:sz="0" w:space="0" w:color="auto"/>
      </w:divBdr>
    </w:div>
    <w:div w:id="1089691670">
      <w:bodyDiv w:val="1"/>
      <w:marLeft w:val="0"/>
      <w:marRight w:val="0"/>
      <w:marTop w:val="0"/>
      <w:marBottom w:val="0"/>
      <w:divBdr>
        <w:top w:val="none" w:sz="0" w:space="0" w:color="auto"/>
        <w:left w:val="none" w:sz="0" w:space="0" w:color="auto"/>
        <w:bottom w:val="none" w:sz="0" w:space="0" w:color="auto"/>
        <w:right w:val="none" w:sz="0" w:space="0" w:color="auto"/>
      </w:divBdr>
    </w:div>
    <w:div w:id="1102143313">
      <w:bodyDiv w:val="1"/>
      <w:marLeft w:val="0"/>
      <w:marRight w:val="0"/>
      <w:marTop w:val="0"/>
      <w:marBottom w:val="0"/>
      <w:divBdr>
        <w:top w:val="none" w:sz="0" w:space="0" w:color="auto"/>
        <w:left w:val="none" w:sz="0" w:space="0" w:color="auto"/>
        <w:bottom w:val="none" w:sz="0" w:space="0" w:color="auto"/>
        <w:right w:val="none" w:sz="0" w:space="0" w:color="auto"/>
      </w:divBdr>
    </w:div>
    <w:div w:id="1118766468">
      <w:bodyDiv w:val="1"/>
      <w:marLeft w:val="0"/>
      <w:marRight w:val="0"/>
      <w:marTop w:val="0"/>
      <w:marBottom w:val="0"/>
      <w:divBdr>
        <w:top w:val="none" w:sz="0" w:space="0" w:color="auto"/>
        <w:left w:val="none" w:sz="0" w:space="0" w:color="auto"/>
        <w:bottom w:val="none" w:sz="0" w:space="0" w:color="auto"/>
        <w:right w:val="none" w:sz="0" w:space="0" w:color="auto"/>
      </w:divBdr>
    </w:div>
    <w:div w:id="1136486809">
      <w:bodyDiv w:val="1"/>
      <w:marLeft w:val="0"/>
      <w:marRight w:val="0"/>
      <w:marTop w:val="0"/>
      <w:marBottom w:val="0"/>
      <w:divBdr>
        <w:top w:val="none" w:sz="0" w:space="0" w:color="auto"/>
        <w:left w:val="none" w:sz="0" w:space="0" w:color="auto"/>
        <w:bottom w:val="none" w:sz="0" w:space="0" w:color="auto"/>
        <w:right w:val="none" w:sz="0" w:space="0" w:color="auto"/>
      </w:divBdr>
    </w:div>
    <w:div w:id="1137912323">
      <w:bodyDiv w:val="1"/>
      <w:marLeft w:val="0"/>
      <w:marRight w:val="0"/>
      <w:marTop w:val="0"/>
      <w:marBottom w:val="0"/>
      <w:divBdr>
        <w:top w:val="none" w:sz="0" w:space="0" w:color="auto"/>
        <w:left w:val="none" w:sz="0" w:space="0" w:color="auto"/>
        <w:bottom w:val="none" w:sz="0" w:space="0" w:color="auto"/>
        <w:right w:val="none" w:sz="0" w:space="0" w:color="auto"/>
      </w:divBdr>
    </w:div>
    <w:div w:id="1153790868">
      <w:bodyDiv w:val="1"/>
      <w:marLeft w:val="0"/>
      <w:marRight w:val="0"/>
      <w:marTop w:val="0"/>
      <w:marBottom w:val="0"/>
      <w:divBdr>
        <w:top w:val="none" w:sz="0" w:space="0" w:color="auto"/>
        <w:left w:val="none" w:sz="0" w:space="0" w:color="auto"/>
        <w:bottom w:val="none" w:sz="0" w:space="0" w:color="auto"/>
        <w:right w:val="none" w:sz="0" w:space="0" w:color="auto"/>
      </w:divBdr>
    </w:div>
    <w:div w:id="1185553253">
      <w:bodyDiv w:val="1"/>
      <w:marLeft w:val="0"/>
      <w:marRight w:val="0"/>
      <w:marTop w:val="0"/>
      <w:marBottom w:val="0"/>
      <w:divBdr>
        <w:top w:val="none" w:sz="0" w:space="0" w:color="auto"/>
        <w:left w:val="none" w:sz="0" w:space="0" w:color="auto"/>
        <w:bottom w:val="none" w:sz="0" w:space="0" w:color="auto"/>
        <w:right w:val="none" w:sz="0" w:space="0" w:color="auto"/>
      </w:divBdr>
    </w:div>
    <w:div w:id="1201825113">
      <w:bodyDiv w:val="1"/>
      <w:marLeft w:val="0"/>
      <w:marRight w:val="0"/>
      <w:marTop w:val="0"/>
      <w:marBottom w:val="0"/>
      <w:divBdr>
        <w:top w:val="none" w:sz="0" w:space="0" w:color="auto"/>
        <w:left w:val="none" w:sz="0" w:space="0" w:color="auto"/>
        <w:bottom w:val="none" w:sz="0" w:space="0" w:color="auto"/>
        <w:right w:val="none" w:sz="0" w:space="0" w:color="auto"/>
      </w:divBdr>
    </w:div>
    <w:div w:id="1229266528">
      <w:bodyDiv w:val="1"/>
      <w:marLeft w:val="0"/>
      <w:marRight w:val="0"/>
      <w:marTop w:val="0"/>
      <w:marBottom w:val="0"/>
      <w:divBdr>
        <w:top w:val="none" w:sz="0" w:space="0" w:color="auto"/>
        <w:left w:val="none" w:sz="0" w:space="0" w:color="auto"/>
        <w:bottom w:val="none" w:sz="0" w:space="0" w:color="auto"/>
        <w:right w:val="none" w:sz="0" w:space="0" w:color="auto"/>
      </w:divBdr>
    </w:div>
    <w:div w:id="1260257508">
      <w:bodyDiv w:val="1"/>
      <w:marLeft w:val="0"/>
      <w:marRight w:val="0"/>
      <w:marTop w:val="0"/>
      <w:marBottom w:val="0"/>
      <w:divBdr>
        <w:top w:val="none" w:sz="0" w:space="0" w:color="auto"/>
        <w:left w:val="none" w:sz="0" w:space="0" w:color="auto"/>
        <w:bottom w:val="none" w:sz="0" w:space="0" w:color="auto"/>
        <w:right w:val="none" w:sz="0" w:space="0" w:color="auto"/>
      </w:divBdr>
    </w:div>
    <w:div w:id="1267688344">
      <w:bodyDiv w:val="1"/>
      <w:marLeft w:val="0"/>
      <w:marRight w:val="0"/>
      <w:marTop w:val="0"/>
      <w:marBottom w:val="0"/>
      <w:divBdr>
        <w:top w:val="none" w:sz="0" w:space="0" w:color="auto"/>
        <w:left w:val="none" w:sz="0" w:space="0" w:color="auto"/>
        <w:bottom w:val="none" w:sz="0" w:space="0" w:color="auto"/>
        <w:right w:val="none" w:sz="0" w:space="0" w:color="auto"/>
      </w:divBdr>
    </w:div>
    <w:div w:id="1308972918">
      <w:bodyDiv w:val="1"/>
      <w:marLeft w:val="0"/>
      <w:marRight w:val="0"/>
      <w:marTop w:val="0"/>
      <w:marBottom w:val="0"/>
      <w:divBdr>
        <w:top w:val="none" w:sz="0" w:space="0" w:color="auto"/>
        <w:left w:val="none" w:sz="0" w:space="0" w:color="auto"/>
        <w:bottom w:val="none" w:sz="0" w:space="0" w:color="auto"/>
        <w:right w:val="none" w:sz="0" w:space="0" w:color="auto"/>
      </w:divBdr>
    </w:div>
    <w:div w:id="1375042395">
      <w:bodyDiv w:val="1"/>
      <w:marLeft w:val="0"/>
      <w:marRight w:val="0"/>
      <w:marTop w:val="0"/>
      <w:marBottom w:val="0"/>
      <w:divBdr>
        <w:top w:val="none" w:sz="0" w:space="0" w:color="auto"/>
        <w:left w:val="none" w:sz="0" w:space="0" w:color="auto"/>
        <w:bottom w:val="none" w:sz="0" w:space="0" w:color="auto"/>
        <w:right w:val="none" w:sz="0" w:space="0" w:color="auto"/>
      </w:divBdr>
    </w:div>
    <w:div w:id="1416588295">
      <w:bodyDiv w:val="1"/>
      <w:marLeft w:val="0"/>
      <w:marRight w:val="0"/>
      <w:marTop w:val="0"/>
      <w:marBottom w:val="0"/>
      <w:divBdr>
        <w:top w:val="none" w:sz="0" w:space="0" w:color="auto"/>
        <w:left w:val="none" w:sz="0" w:space="0" w:color="auto"/>
        <w:bottom w:val="none" w:sz="0" w:space="0" w:color="auto"/>
        <w:right w:val="none" w:sz="0" w:space="0" w:color="auto"/>
      </w:divBdr>
    </w:div>
    <w:div w:id="1440028019">
      <w:bodyDiv w:val="1"/>
      <w:marLeft w:val="0"/>
      <w:marRight w:val="0"/>
      <w:marTop w:val="0"/>
      <w:marBottom w:val="0"/>
      <w:divBdr>
        <w:top w:val="none" w:sz="0" w:space="0" w:color="auto"/>
        <w:left w:val="none" w:sz="0" w:space="0" w:color="auto"/>
        <w:bottom w:val="none" w:sz="0" w:space="0" w:color="auto"/>
        <w:right w:val="none" w:sz="0" w:space="0" w:color="auto"/>
      </w:divBdr>
    </w:div>
    <w:div w:id="1563561761">
      <w:bodyDiv w:val="1"/>
      <w:marLeft w:val="0"/>
      <w:marRight w:val="0"/>
      <w:marTop w:val="0"/>
      <w:marBottom w:val="0"/>
      <w:divBdr>
        <w:top w:val="none" w:sz="0" w:space="0" w:color="auto"/>
        <w:left w:val="none" w:sz="0" w:space="0" w:color="auto"/>
        <w:bottom w:val="none" w:sz="0" w:space="0" w:color="auto"/>
        <w:right w:val="none" w:sz="0" w:space="0" w:color="auto"/>
      </w:divBdr>
    </w:div>
    <w:div w:id="1578056466">
      <w:bodyDiv w:val="1"/>
      <w:marLeft w:val="0"/>
      <w:marRight w:val="0"/>
      <w:marTop w:val="0"/>
      <w:marBottom w:val="0"/>
      <w:divBdr>
        <w:top w:val="none" w:sz="0" w:space="0" w:color="auto"/>
        <w:left w:val="none" w:sz="0" w:space="0" w:color="auto"/>
        <w:bottom w:val="none" w:sz="0" w:space="0" w:color="auto"/>
        <w:right w:val="none" w:sz="0" w:space="0" w:color="auto"/>
      </w:divBdr>
    </w:div>
    <w:div w:id="1666858562">
      <w:bodyDiv w:val="1"/>
      <w:marLeft w:val="0"/>
      <w:marRight w:val="0"/>
      <w:marTop w:val="0"/>
      <w:marBottom w:val="0"/>
      <w:divBdr>
        <w:top w:val="none" w:sz="0" w:space="0" w:color="auto"/>
        <w:left w:val="none" w:sz="0" w:space="0" w:color="auto"/>
        <w:bottom w:val="none" w:sz="0" w:space="0" w:color="auto"/>
        <w:right w:val="none" w:sz="0" w:space="0" w:color="auto"/>
      </w:divBdr>
    </w:div>
    <w:div w:id="1675379968">
      <w:bodyDiv w:val="1"/>
      <w:marLeft w:val="0"/>
      <w:marRight w:val="0"/>
      <w:marTop w:val="0"/>
      <w:marBottom w:val="0"/>
      <w:divBdr>
        <w:top w:val="none" w:sz="0" w:space="0" w:color="auto"/>
        <w:left w:val="none" w:sz="0" w:space="0" w:color="auto"/>
        <w:bottom w:val="none" w:sz="0" w:space="0" w:color="auto"/>
        <w:right w:val="none" w:sz="0" w:space="0" w:color="auto"/>
      </w:divBdr>
    </w:div>
    <w:div w:id="1685404664">
      <w:bodyDiv w:val="1"/>
      <w:marLeft w:val="0"/>
      <w:marRight w:val="0"/>
      <w:marTop w:val="0"/>
      <w:marBottom w:val="0"/>
      <w:divBdr>
        <w:top w:val="none" w:sz="0" w:space="0" w:color="auto"/>
        <w:left w:val="none" w:sz="0" w:space="0" w:color="auto"/>
        <w:bottom w:val="none" w:sz="0" w:space="0" w:color="auto"/>
        <w:right w:val="none" w:sz="0" w:space="0" w:color="auto"/>
      </w:divBdr>
    </w:div>
    <w:div w:id="1690180493">
      <w:bodyDiv w:val="1"/>
      <w:marLeft w:val="0"/>
      <w:marRight w:val="0"/>
      <w:marTop w:val="0"/>
      <w:marBottom w:val="0"/>
      <w:divBdr>
        <w:top w:val="none" w:sz="0" w:space="0" w:color="auto"/>
        <w:left w:val="none" w:sz="0" w:space="0" w:color="auto"/>
        <w:bottom w:val="none" w:sz="0" w:space="0" w:color="auto"/>
        <w:right w:val="none" w:sz="0" w:space="0" w:color="auto"/>
      </w:divBdr>
    </w:div>
    <w:div w:id="1697074361">
      <w:bodyDiv w:val="1"/>
      <w:marLeft w:val="0"/>
      <w:marRight w:val="0"/>
      <w:marTop w:val="0"/>
      <w:marBottom w:val="0"/>
      <w:divBdr>
        <w:top w:val="none" w:sz="0" w:space="0" w:color="auto"/>
        <w:left w:val="none" w:sz="0" w:space="0" w:color="auto"/>
        <w:bottom w:val="none" w:sz="0" w:space="0" w:color="auto"/>
        <w:right w:val="none" w:sz="0" w:space="0" w:color="auto"/>
      </w:divBdr>
    </w:div>
    <w:div w:id="1715230474">
      <w:bodyDiv w:val="1"/>
      <w:marLeft w:val="0"/>
      <w:marRight w:val="0"/>
      <w:marTop w:val="0"/>
      <w:marBottom w:val="0"/>
      <w:divBdr>
        <w:top w:val="none" w:sz="0" w:space="0" w:color="auto"/>
        <w:left w:val="none" w:sz="0" w:space="0" w:color="auto"/>
        <w:bottom w:val="none" w:sz="0" w:space="0" w:color="auto"/>
        <w:right w:val="none" w:sz="0" w:space="0" w:color="auto"/>
      </w:divBdr>
    </w:div>
    <w:div w:id="1721511839">
      <w:bodyDiv w:val="1"/>
      <w:marLeft w:val="0"/>
      <w:marRight w:val="0"/>
      <w:marTop w:val="0"/>
      <w:marBottom w:val="0"/>
      <w:divBdr>
        <w:top w:val="none" w:sz="0" w:space="0" w:color="auto"/>
        <w:left w:val="none" w:sz="0" w:space="0" w:color="auto"/>
        <w:bottom w:val="none" w:sz="0" w:space="0" w:color="auto"/>
        <w:right w:val="none" w:sz="0" w:space="0" w:color="auto"/>
      </w:divBdr>
    </w:div>
    <w:div w:id="1761637940">
      <w:bodyDiv w:val="1"/>
      <w:marLeft w:val="0"/>
      <w:marRight w:val="0"/>
      <w:marTop w:val="0"/>
      <w:marBottom w:val="0"/>
      <w:divBdr>
        <w:top w:val="none" w:sz="0" w:space="0" w:color="auto"/>
        <w:left w:val="none" w:sz="0" w:space="0" w:color="auto"/>
        <w:bottom w:val="none" w:sz="0" w:space="0" w:color="auto"/>
        <w:right w:val="none" w:sz="0" w:space="0" w:color="auto"/>
      </w:divBdr>
    </w:div>
    <w:div w:id="1764643572">
      <w:bodyDiv w:val="1"/>
      <w:marLeft w:val="0"/>
      <w:marRight w:val="0"/>
      <w:marTop w:val="0"/>
      <w:marBottom w:val="0"/>
      <w:divBdr>
        <w:top w:val="none" w:sz="0" w:space="0" w:color="auto"/>
        <w:left w:val="none" w:sz="0" w:space="0" w:color="auto"/>
        <w:bottom w:val="none" w:sz="0" w:space="0" w:color="auto"/>
        <w:right w:val="none" w:sz="0" w:space="0" w:color="auto"/>
      </w:divBdr>
    </w:div>
    <w:div w:id="1806703608">
      <w:bodyDiv w:val="1"/>
      <w:marLeft w:val="0"/>
      <w:marRight w:val="0"/>
      <w:marTop w:val="0"/>
      <w:marBottom w:val="0"/>
      <w:divBdr>
        <w:top w:val="none" w:sz="0" w:space="0" w:color="auto"/>
        <w:left w:val="none" w:sz="0" w:space="0" w:color="auto"/>
        <w:bottom w:val="none" w:sz="0" w:space="0" w:color="auto"/>
        <w:right w:val="none" w:sz="0" w:space="0" w:color="auto"/>
      </w:divBdr>
    </w:div>
    <w:div w:id="1824812313">
      <w:bodyDiv w:val="1"/>
      <w:marLeft w:val="0"/>
      <w:marRight w:val="0"/>
      <w:marTop w:val="0"/>
      <w:marBottom w:val="0"/>
      <w:divBdr>
        <w:top w:val="none" w:sz="0" w:space="0" w:color="auto"/>
        <w:left w:val="none" w:sz="0" w:space="0" w:color="auto"/>
        <w:bottom w:val="none" w:sz="0" w:space="0" w:color="auto"/>
        <w:right w:val="none" w:sz="0" w:space="0" w:color="auto"/>
      </w:divBdr>
    </w:div>
    <w:div w:id="1826435366">
      <w:bodyDiv w:val="1"/>
      <w:marLeft w:val="0"/>
      <w:marRight w:val="0"/>
      <w:marTop w:val="0"/>
      <w:marBottom w:val="0"/>
      <w:divBdr>
        <w:top w:val="none" w:sz="0" w:space="0" w:color="auto"/>
        <w:left w:val="none" w:sz="0" w:space="0" w:color="auto"/>
        <w:bottom w:val="none" w:sz="0" w:space="0" w:color="auto"/>
        <w:right w:val="none" w:sz="0" w:space="0" w:color="auto"/>
      </w:divBdr>
    </w:div>
    <w:div w:id="1882748217">
      <w:bodyDiv w:val="1"/>
      <w:marLeft w:val="0"/>
      <w:marRight w:val="0"/>
      <w:marTop w:val="0"/>
      <w:marBottom w:val="0"/>
      <w:divBdr>
        <w:top w:val="none" w:sz="0" w:space="0" w:color="auto"/>
        <w:left w:val="none" w:sz="0" w:space="0" w:color="auto"/>
        <w:bottom w:val="none" w:sz="0" w:space="0" w:color="auto"/>
        <w:right w:val="none" w:sz="0" w:space="0" w:color="auto"/>
      </w:divBdr>
    </w:div>
    <w:div w:id="1914778174">
      <w:bodyDiv w:val="1"/>
      <w:marLeft w:val="0"/>
      <w:marRight w:val="0"/>
      <w:marTop w:val="0"/>
      <w:marBottom w:val="0"/>
      <w:divBdr>
        <w:top w:val="none" w:sz="0" w:space="0" w:color="auto"/>
        <w:left w:val="none" w:sz="0" w:space="0" w:color="auto"/>
        <w:bottom w:val="none" w:sz="0" w:space="0" w:color="auto"/>
        <w:right w:val="none" w:sz="0" w:space="0" w:color="auto"/>
      </w:divBdr>
    </w:div>
    <w:div w:id="1944533153">
      <w:bodyDiv w:val="1"/>
      <w:marLeft w:val="0"/>
      <w:marRight w:val="0"/>
      <w:marTop w:val="0"/>
      <w:marBottom w:val="0"/>
      <w:divBdr>
        <w:top w:val="none" w:sz="0" w:space="0" w:color="auto"/>
        <w:left w:val="none" w:sz="0" w:space="0" w:color="auto"/>
        <w:bottom w:val="none" w:sz="0" w:space="0" w:color="auto"/>
        <w:right w:val="none" w:sz="0" w:space="0" w:color="auto"/>
      </w:divBdr>
    </w:div>
    <w:div w:id="1963884179">
      <w:bodyDiv w:val="1"/>
      <w:marLeft w:val="0"/>
      <w:marRight w:val="0"/>
      <w:marTop w:val="0"/>
      <w:marBottom w:val="0"/>
      <w:divBdr>
        <w:top w:val="none" w:sz="0" w:space="0" w:color="auto"/>
        <w:left w:val="none" w:sz="0" w:space="0" w:color="auto"/>
        <w:bottom w:val="none" w:sz="0" w:space="0" w:color="auto"/>
        <w:right w:val="none" w:sz="0" w:space="0" w:color="auto"/>
      </w:divBdr>
    </w:div>
    <w:div w:id="1965844882">
      <w:bodyDiv w:val="1"/>
      <w:marLeft w:val="0"/>
      <w:marRight w:val="0"/>
      <w:marTop w:val="0"/>
      <w:marBottom w:val="0"/>
      <w:divBdr>
        <w:top w:val="none" w:sz="0" w:space="0" w:color="auto"/>
        <w:left w:val="none" w:sz="0" w:space="0" w:color="auto"/>
        <w:bottom w:val="none" w:sz="0" w:space="0" w:color="auto"/>
        <w:right w:val="none" w:sz="0" w:space="0" w:color="auto"/>
      </w:divBdr>
    </w:div>
    <w:div w:id="1968389724">
      <w:bodyDiv w:val="1"/>
      <w:marLeft w:val="0"/>
      <w:marRight w:val="0"/>
      <w:marTop w:val="0"/>
      <w:marBottom w:val="0"/>
      <w:divBdr>
        <w:top w:val="none" w:sz="0" w:space="0" w:color="auto"/>
        <w:left w:val="none" w:sz="0" w:space="0" w:color="auto"/>
        <w:bottom w:val="none" w:sz="0" w:space="0" w:color="auto"/>
        <w:right w:val="none" w:sz="0" w:space="0" w:color="auto"/>
      </w:divBdr>
    </w:div>
    <w:div w:id="1969506288">
      <w:bodyDiv w:val="1"/>
      <w:marLeft w:val="0"/>
      <w:marRight w:val="0"/>
      <w:marTop w:val="0"/>
      <w:marBottom w:val="0"/>
      <w:divBdr>
        <w:top w:val="none" w:sz="0" w:space="0" w:color="auto"/>
        <w:left w:val="none" w:sz="0" w:space="0" w:color="auto"/>
        <w:bottom w:val="none" w:sz="0" w:space="0" w:color="auto"/>
        <w:right w:val="none" w:sz="0" w:space="0" w:color="auto"/>
      </w:divBdr>
    </w:div>
    <w:div w:id="1995990702">
      <w:bodyDiv w:val="1"/>
      <w:marLeft w:val="0"/>
      <w:marRight w:val="0"/>
      <w:marTop w:val="0"/>
      <w:marBottom w:val="0"/>
      <w:divBdr>
        <w:top w:val="none" w:sz="0" w:space="0" w:color="auto"/>
        <w:left w:val="none" w:sz="0" w:space="0" w:color="auto"/>
        <w:bottom w:val="none" w:sz="0" w:space="0" w:color="auto"/>
        <w:right w:val="none" w:sz="0" w:space="0" w:color="auto"/>
      </w:divBdr>
    </w:div>
    <w:div w:id="2005625176">
      <w:bodyDiv w:val="1"/>
      <w:marLeft w:val="0"/>
      <w:marRight w:val="0"/>
      <w:marTop w:val="0"/>
      <w:marBottom w:val="0"/>
      <w:divBdr>
        <w:top w:val="none" w:sz="0" w:space="0" w:color="auto"/>
        <w:left w:val="none" w:sz="0" w:space="0" w:color="auto"/>
        <w:bottom w:val="none" w:sz="0" w:space="0" w:color="auto"/>
        <w:right w:val="none" w:sz="0" w:space="0" w:color="auto"/>
      </w:divBdr>
    </w:div>
    <w:div w:id="2031026502">
      <w:bodyDiv w:val="1"/>
      <w:marLeft w:val="0"/>
      <w:marRight w:val="0"/>
      <w:marTop w:val="0"/>
      <w:marBottom w:val="0"/>
      <w:divBdr>
        <w:top w:val="none" w:sz="0" w:space="0" w:color="auto"/>
        <w:left w:val="none" w:sz="0" w:space="0" w:color="auto"/>
        <w:bottom w:val="none" w:sz="0" w:space="0" w:color="auto"/>
        <w:right w:val="none" w:sz="0" w:space="0" w:color="auto"/>
      </w:divBdr>
    </w:div>
    <w:div w:id="2045867809">
      <w:bodyDiv w:val="1"/>
      <w:marLeft w:val="0"/>
      <w:marRight w:val="0"/>
      <w:marTop w:val="0"/>
      <w:marBottom w:val="0"/>
      <w:divBdr>
        <w:top w:val="none" w:sz="0" w:space="0" w:color="auto"/>
        <w:left w:val="none" w:sz="0" w:space="0" w:color="auto"/>
        <w:bottom w:val="none" w:sz="0" w:space="0" w:color="auto"/>
        <w:right w:val="none" w:sz="0" w:space="0" w:color="auto"/>
      </w:divBdr>
    </w:div>
    <w:div w:id="2056462250">
      <w:bodyDiv w:val="1"/>
      <w:marLeft w:val="0"/>
      <w:marRight w:val="0"/>
      <w:marTop w:val="0"/>
      <w:marBottom w:val="0"/>
      <w:divBdr>
        <w:top w:val="none" w:sz="0" w:space="0" w:color="auto"/>
        <w:left w:val="none" w:sz="0" w:space="0" w:color="auto"/>
        <w:bottom w:val="none" w:sz="0" w:space="0" w:color="auto"/>
        <w:right w:val="none" w:sz="0" w:space="0" w:color="auto"/>
      </w:divBdr>
    </w:div>
    <w:div w:id="2057587621">
      <w:bodyDiv w:val="1"/>
      <w:marLeft w:val="0"/>
      <w:marRight w:val="0"/>
      <w:marTop w:val="0"/>
      <w:marBottom w:val="0"/>
      <w:divBdr>
        <w:top w:val="none" w:sz="0" w:space="0" w:color="auto"/>
        <w:left w:val="none" w:sz="0" w:space="0" w:color="auto"/>
        <w:bottom w:val="none" w:sz="0" w:space="0" w:color="auto"/>
        <w:right w:val="none" w:sz="0" w:space="0" w:color="auto"/>
      </w:divBdr>
    </w:div>
    <w:div w:id="2064711863">
      <w:bodyDiv w:val="1"/>
      <w:marLeft w:val="0"/>
      <w:marRight w:val="0"/>
      <w:marTop w:val="0"/>
      <w:marBottom w:val="0"/>
      <w:divBdr>
        <w:top w:val="none" w:sz="0" w:space="0" w:color="auto"/>
        <w:left w:val="none" w:sz="0" w:space="0" w:color="auto"/>
        <w:bottom w:val="none" w:sz="0" w:space="0" w:color="auto"/>
        <w:right w:val="none" w:sz="0" w:space="0" w:color="auto"/>
      </w:divBdr>
    </w:div>
    <w:div w:id="2069376486">
      <w:bodyDiv w:val="1"/>
      <w:marLeft w:val="0"/>
      <w:marRight w:val="0"/>
      <w:marTop w:val="0"/>
      <w:marBottom w:val="0"/>
      <w:divBdr>
        <w:top w:val="none" w:sz="0" w:space="0" w:color="auto"/>
        <w:left w:val="none" w:sz="0" w:space="0" w:color="auto"/>
        <w:bottom w:val="none" w:sz="0" w:space="0" w:color="auto"/>
        <w:right w:val="none" w:sz="0" w:space="0" w:color="auto"/>
      </w:divBdr>
    </w:div>
    <w:div w:id="20901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CAS15</b:Tag>
    <b:SourceType>Case</b:SourceType>
    <b:Guid>{49926F5E-B9BF-4B75-83F0-B12A351006AB}</b:Guid>
    <b:Title>CASO GONZALES LLUY Y OTROS VS. ECUADOR</b:Title>
    <b:Year>2015</b:Year>
    <b:CaseNumber>SENTENCIA DE 1 DE SEPTIEMBRE DE 2015</b:CaseNumber>
    <b:Court>CORTE INTERAMERICANA DE DERECHOS HUMANOS</b:Court>
    <b:Month>Septiembre</b:Month>
    <b:Day>1</b:Day>
    <b:YearAccessed>2021</b:YearAccessed>
    <b:MonthAccessed>03</b:MonthAccessed>
    <b:DayAccessed>03</b:DayAccessed>
    <b:URL>https://www.corteidh.or.cr/docs/casos/articulos/seriec_298_esp.pdf</b:URL>
    <b:RefOrder>18</b:RefOrder>
  </b:Source>
  <b:Source>
    <b:Tag>Asa481</b:Tag>
    <b:SourceType>Book</b:SourceType>
    <b:Guid>{3BB4D453-4F90-4A49-B3B0-71ED7AF2684B}</b:Guid>
    <b:Title>Declaración Universal de los Derechos Humanos</b:Title>
    <b:Year>1948</b:Year>
    <b:Author>
      <b:Author>
        <b:Corporate>Asamblea de Naciones Unidas</b:Corporate>
      </b:Author>
    </b:Author>
    <b:City>París</b:City>
    <b:Publisher>2015 Naciones Unidas Todos los derechos reservados Ilustraciones por Yacine Ait Kaci (YAK)</b:Publisher>
    <b:YearAccessed>2021</b:YearAccessed>
    <b:MonthAccessed>03</b:MonthAccessed>
    <b:DayAccessed>03</b:DayAccessed>
    <b:URL>https://www.google.com/search?sxsrf=ALeKk027g7KCYuSSXOpL95-IbArNg3KdDQ%3A1614817800451&amp;source=hp&amp;ei=CCpAYInAGOGI5wKc8J6ACA&amp;iflsig=AINFCbYAAAAAYEA4GEk_H_fXvpCRndzFfHA6ynajFI-8&amp;q=en+que+ciudad+se+suscribio+la+declaracion+de+los+derechos+humanos&amp;oq=en+que+ci</b:URL>
    <b:RefOrder>19</b:RefOrder>
  </b:Source>
  <b:Source>
    <b:Tag>Ecu081</b:Tag>
    <b:SourceType>Book</b:SourceType>
    <b:Guid>{B69B66AE-3E43-4E23-8342-6530FB92476E}</b:Guid>
    <b:Author>
      <b:Author>
        <b:NameList>
          <b:Person>
            <b:Last>Ecuador</b:Last>
            <b:First>Asamblea</b:First>
            <b:Middle>Constituyente del</b:Middle>
          </b:Person>
        </b:NameList>
      </b:Author>
    </b:Author>
    <b:Title>Constitución de la República del Ecuador</b:Title>
    <b:Year>2008</b:Year>
    <b:City>Montecristi</b:City>
    <b:Publisher>Registro Oficial</b:Publisher>
    <b:YearAccessed>2021</b:YearAccessed>
    <b:MonthAccessed>03</b:MonthAccessed>
    <b:DayAccessed>03</b:DayAccessed>
    <b:URL>https://www.oas.org/juridico/pdfs/mesicic4_ecu_const.pdf</b:URL>
    <b:RefOrder>20</b:RefOrder>
  </b:Source>
  <b:Source>
    <b:Tag>Hum691</b:Tag>
    <b:SourceType>Book</b:SourceType>
    <b:Guid>{48195EBB-61C4-41C2-B4B0-28D85CEDE59E}</b:Guid>
    <b:Author>
      <b:Author>
        <b:Corporate>Conferencia Especializada Interamericana sobre Derechos Humanos</b:Corporate>
      </b:Author>
    </b:Author>
    <b:Title>CONVENCION AMERICANA SOBRE DERECHOS HUMANOS</b:Title>
    <b:Year>1969</b:Year>
    <b:City>San José</b:City>
    <b:Publisher>Organización de Estados Americanos</b:Publisher>
    <b:YearAccessed>2021</b:YearAccessed>
    <b:MonthAccessed>03</b:MonthAccessed>
    <b:DayAccessed>03</b:DayAccessed>
    <b:URL>http://www.tce.gob.ec/jml/bajar/CONVENCION%20AMERICANA%20SOBRE%20DERECHOS%20HUMANOS.pdf</b:URL>
    <b:RefOrder>17</b:RefOrder>
  </b:Source>
  <b:Source>
    <b:Tag>Ofi161</b:Tag>
    <b:SourceType>Book</b:SourceType>
    <b:Guid>{FF0C852C-EE02-4596-8374-F5627F4E9130}</b:Guid>
    <b:Author>
      <b:Author>
        <b:Corporate>Oficina del Alto Comisionado para los Derechos Humanos</b:Corporate>
      </b:Author>
    </b:Author>
    <b:Title>Derechos Humanos Manual Parlamentario N. 26</b:Title>
    <b:Year>2016</b:Year>
    <b:City>Ginebra</b:City>
    <b:Publisher>Naciones Unidas</b:Publisher>
    <b:YearAccessed>2021</b:YearAccessed>
    <b:MonthAccessed>02</b:MonthAccessed>
    <b:DayAccessed>06</b:DayAccessed>
    <b:URL>https://www.ohchr.org/Documents/Publications/HandbookParliamentarians_SP.pdf</b:URL>
    <b:RefOrder>1</b:RefOrder>
  </b:Source>
  <b:Source>
    <b:Tag>Def10</b:Tag>
    <b:SourceType>Book</b:SourceType>
    <b:Guid>{271B6719-4BD0-452E-8A70-82CB9E6FEEFD}</b:Guid>
    <b:Author>
      <b:Author>
        <b:Corporate>Defensoría del Pueblo de Venezuela</b:Corporate>
      </b:Author>
    </b:Author>
    <b:Title>Derechos Humanos Historia y Conceptos</b:Title>
    <b:Year>2010</b:Year>
    <b:City>Caracas</b:City>
    <b:Publisher>Fundación Editorial El Perro y la Rana</b:Publisher>
    <b:YearAccessed>2021</b:YearAccessed>
    <b:MonthAccessed>02</b:MonthAccessed>
    <b:DayAccessed>06</b:DayAccessed>
    <b:URL>http://biblioteca.clacso.edu.ar/Venezuela/fundavives/20170102055815/pdf_132.pdf</b:URL>
    <b:Pages>17</b:Pages>
    <b:RefOrder>2</b:RefOrder>
  </b:Source>
  <b:Source>
    <b:Tag>Com48</b:Tag>
    <b:SourceType>Book</b:SourceType>
    <b:Guid>{B6B1F7DD-C23A-47C8-8C15-185F0C079306}</b:Guid>
    <b:Author>
      <b:Author>
        <b:Corporate>Comisión de Derechos Humanos</b:Corporate>
      </b:Author>
    </b:Author>
    <b:Title>Declaración Universal de los Derechos Humanos</b:Title>
    <b:Year>1948</b:Year>
    <b:City>Paris</b:City>
    <b:Publisher>ONU</b:Publisher>
    <b:YearAccessed>2021</b:YearAccessed>
    <b:MonthAccessed>02</b:MonthAccessed>
    <b:DayAccessed>06</b:DayAccessed>
    <b:URL>https://www.ohchr.org/EN/UDHR/Documents/UDHR_Translations/spn.pdf</b:URL>
    <b:RefOrder>3</b:RefOrder>
  </b:Source>
  <b:Source>
    <b:Tag>Arisa</b:Tag>
    <b:SourceType>Book</b:SourceType>
    <b:Guid>{59E5F8A1-74EA-4575-A542-74910599F9FD}</b:Guid>
    <b:Title>Protección Multinivel de Derechos Humanos</b:Title>
    <b:Year>s/a</b:Year>
    <b:URL>https://www.upf.edu/dhes-alfa/materiales/res/pmdh_pdf/PMDH_Manual.131-164.pdf</b:URL>
    <b:City>Bogota</b:City>
    <b:Publisher>Universidad de los Andes</b:Publisher>
    <b:Author>
      <b:Author>
        <b:NameList>
          <b:Person>
            <b:Last>Arias Ospina </b:Last>
            <b:First>Felipe</b:First>
          </b:Person>
          <b:Person>
            <b:Last>Galindo Villarreal</b:Last>
            <b:First>Juliana</b:First>
          </b:Person>
        </b:NameList>
      </b:Author>
    </b:Author>
    <b:YearAccessed>2021</b:YearAccessed>
    <b:MonthAccessed>02</b:MonthAccessed>
    <b:DayAccessed>06</b:DayAccessed>
    <b:RefOrder>4</b:RefOrder>
  </b:Source>
  <b:Source>
    <b:Tag>Pro14</b:Tag>
    <b:SourceType>InternetSite</b:SourceType>
    <b:Guid>{A35911B7-63A4-4168-91A0-D0FCA13DDF31}</b:Guid>
    <b:Author>
      <b:Author>
        <b:Corporate>Procuraduria General del Estado del Ecuador</b:Corporate>
      </b:Author>
    </b:Author>
    <b:Title>Procuraduria General del Estado de la República del Ecuador</b:Title>
    <b:Year>2014</b:Year>
    <b:InternetSiteTitle>Archivos Rotativos</b:InternetSiteTitle>
    <b:Month>octubre</b:Month>
    <b:Day>01</b:Day>
    <b:URL>http://www.pge.gob.ec/index.php/2014-10-01-02-27-36/archivo-rotativos/item/1360-informacion-sobre-el-sistema-interamericano-de-derechos-humanos-y-el-sistema-universal-de-naciones-unidas</b:URL>
    <b:YearAccessed>2021</b:YearAccessed>
    <b:MonthAccessed>02</b:MonthAccessed>
    <b:DayAccessed>06</b:DayAccessed>
    <b:RefOrder>5</b:RefOrder>
  </b:Source>
  <b:Source>
    <b:Tag>Nov03</b:Tag>
    <b:SourceType>Book</b:SourceType>
    <b:Guid>{66A6FFC9-9350-487E-B5E0-81D9ECD8ACF6}</b:Guid>
    <b:Author>
      <b:Author>
        <b:NameList>
          <b:Person>
            <b:Last>Novak</b:Last>
            <b:First>Fabián</b:First>
          </b:Person>
        </b:NameList>
      </b:Author>
    </b:Author>
    <b:Title>El Sistema Interamericano de Protección de los Derechos Humanos: semejanzas y diferencias con el Sistema Europeo</b:Title>
    <b:Year>2003</b:Year>
    <b:CountryRegion>Perú</b:CountryRegion>
    <b:YearAccessed>2021</b:YearAccessed>
    <b:MonthAccessed>02</b:MonthAccessed>
    <b:DayAccessed>07</b:DayAccessed>
    <b:URL>file:///C:/Users/PC/Desktop/Genesis/El%20Sistema%20Interamericano%20de%20Derechos%20Humanos%20Fabi%C3%A1n%20Novak.pdf</b:URL>
    <b:City>s/c</b:City>
    <b:Publisher>s/e</b:Publisher>
    <b:RefOrder>6</b:RefOrder>
  </b:Source>
  <b:Source>
    <b:Tag>Con69</b:Tag>
    <b:SourceType>Book</b:SourceType>
    <b:Guid>{6AD2935E-C565-44C1-B49F-DE38E464050B}</b:Guid>
    <b:Author>
      <b:Author>
        <b:Corporate>Conferencia Especializada sobre Derechos Humanos</b:Corporate>
      </b:Author>
    </b:Author>
    <b:Title>Convención Americana sobre los Derechos Humanos</b:Title>
    <b:Year>1969</b:Year>
    <b:City>San Jose</b:City>
    <b:Publisher>OEA</b:Publisher>
    <b:CountryRegion>Costa Rica</b:CountryRegion>
    <b:YearAccessed>2021</b:YearAccessed>
    <b:MonthAccessed>02</b:MonthAccessed>
    <b:DayAccessed>07</b:DayAccessed>
    <b:URL>https://www.oas.org/es/cidh/mandato/documentos-basicos/convencion-americana-derechos-humanos.pdf</b:URL>
    <b:RefOrder>7</b:RefOrder>
  </b:Source>
  <b:Source>
    <b:Tag>Com11</b:Tag>
    <b:SourceType>Book</b:SourceType>
    <b:Guid>{82B8442B-1A7C-4120-8DD7-03CE207D0800}</b:Guid>
    <b:Author>
      <b:Author>
        <b:Corporate>Comisión Interamericana de Derechos Humanos</b:Corporate>
      </b:Author>
    </b:Author>
    <b:Title>Reglamento de la Comisión Interamericana de Derechos Humanos</b:Title>
    <b:Year>2011</b:Year>
    <b:City>Washington, D.C</b:City>
    <b:Publisher>Organización de Estados Americanos</b:Publisher>
    <b:YearAccessed>2021</b:YearAccessed>
    <b:MonthAccessed>02</b:MonthAccessed>
    <b:DayAccessed>07</b:DayAccessed>
    <b:URL>https://www.oas.org/es/cidh/mandato/documentos-basicos/reglamento-comisi%C3%B3n-interamericana-derechos-humanos.pdf</b:URL>
    <b:RefOrder>8</b:RefOrder>
  </b:Source>
  <b:Source>
    <b:Tag>Com79</b:Tag>
    <b:SourceType>Book</b:SourceType>
    <b:Guid>{067C08E5-EE9A-4FFD-93FA-1CDF4FDA0F0F}</b:Guid>
    <b:Author>
      <b:Author>
        <b:Corporate>Comisión Interamericana de Derechos Humanos</b:Corporate>
      </b:Author>
    </b:Author>
    <b:Title>Estatuto de la Comisión Interamericana de Derechos Humanos</b:Title>
    <b:Year>1979</b:Year>
    <b:City>Bolivia</b:City>
    <b:Publisher>Organización de Estados Americanos</b:Publisher>
    <b:YearAccessed>2021</b:YearAccessed>
    <b:MonthAccessed>02</b:MonthAccessed>
    <b:DayAccessed>08</b:DayAccessed>
    <b:URL>https://www.oas.org/36ag/espanol/doc_referencia/Estatuto_CIDH.pdf</b:URL>
    <b:RefOrder>9</b:RefOrder>
  </b:Source>
  <b:Source>
    <b:Tag>Cor181</b:Tag>
    <b:SourceType>Book</b:SourceType>
    <b:Guid>{51E7FC6D-326D-4229-B5B6-2DE087EE6838}</b:Guid>
    <b:Author>
      <b:Author>
        <b:Corporate>Corte Interamericana de Derechos Humanos</b:Corporate>
      </b:Author>
    </b:Author>
    <b:Title>ABC de la Corte Interamericana de Derechos Humanos: El qué, cómo,cuándo, dónde y porqué de la Corte Interamericana</b:Title>
    <b:Year>2018</b:Year>
    <b:City>San José</b:City>
    <b:Publisher>Corte Interamericana de Derechos Humanos</b:Publisher>
    <b:YearAccessed>2021</b:YearAccessed>
    <b:MonthAccessed>02</b:MonthAccessed>
    <b:DayAccessed>08</b:DayAccessed>
    <b:URL>https://www.corteidh.or.cr/sitios/libros/todos/docs/ABCCorteIDH.pdf</b:URL>
    <b:RefOrder>10</b:RefOrder>
  </b:Source>
  <b:Source>
    <b:Tag>Con691</b:Tag>
    <b:SourceType>InternetSite</b:SourceType>
    <b:Guid>{8D993E90-75F2-46F9-9EB7-9F65F0D872C2}</b:Guid>
    <b:Author>
      <b:Author>
        <b:Corporate>Conferencia Especializada sobre Derechos Humanos</b:Corporate>
      </b:Author>
    </b:Author>
    <b:Title>Convención Americana sobre Derechos Humanos</b:Title>
    <b:Year>1969</b:Year>
    <b:City>San José</b:City>
    <b:Publisher>Organización de Estados Americanos</b:Publisher>
    <b:YearAccessed>2021</b:YearAccessed>
    <b:MonthAccessed>02</b:MonthAccessed>
    <b:DayAccessed>08</b:DayAccessed>
    <b:URL>https://www.oas.org/dil/esp/tratados_b-32_convencion_americana_sobre_derechos_humanos.htm</b:URL>
    <b:InternetSiteTitle>Departamento de Derecho Internacional </b:InternetSiteTitle>
    <b:Month>11</b:Month>
    <b:Day>22</b:Day>
    <b:RefOrder>11</b:RefOrder>
  </b:Source>
  <b:Source>
    <b:Tag>Cor79</b:Tag>
    <b:SourceType>Book</b:SourceType>
    <b:Guid>{1FFAE2C9-5DAF-4C55-B8F8-A9D65C0BE262}</b:Guid>
    <b:Author>
      <b:Author>
        <b:Corporate>Corte Interamericana de Derechos Humanos</b:Corporate>
      </b:Author>
    </b:Author>
    <b:Title>Estatuto de la Corte Interamericana de Derechos Humanos</b:Title>
    <b:Year>1979</b:Year>
    <b:City>Bolivia</b:City>
    <b:Publisher>Corte Interamericana de Derechos Humanos</b:Publisher>
    <b:YearAccessed>2021</b:YearAccessed>
    <b:MonthAccessed>02</b:MonthAccessed>
    <b:DayAccessed>08</b:DayAccessed>
    <b:URL>https://www.oas.org/36ag/espanol/doc_referencia/Estatuto_CorteIDH.pdf</b:URL>
    <b:RefOrder>12</b:RefOrder>
  </b:Source>
  <b:Source>
    <b:Tag>Cor201</b:Tag>
    <b:SourceType>Book</b:SourceType>
    <b:Guid>{EBE0ECEF-F6F9-41A8-AB05-7D9277E84C23}</b:Guid>
    <b:Author>
      <b:Author>
        <b:Corporate>Corte Interamericana de Derechos Humanos</b:Corporate>
      </b:Author>
    </b:Author>
    <b:Title>ABC Corte Interamericana de Derechos Humanos: El qué, cómo, cuándo, dóndey porqué de la Corte Interamericana. Preguntas frecuentes</b:Title>
    <b:Year>2020</b:Year>
    <b:City>San José</b:City>
    <b:Publisher>Corte IDH</b:Publisher>
    <b:YearAccessed>2021</b:YearAccessed>
    <b:MonthAccessed>02</b:MonthAccessed>
    <b:DayAccessed>08</b:DayAccessed>
    <b:URL>https://www.corteidh.or.cr/sitios/libros/todos/docs/ABC_CorteIDH_2020.pdf</b:URL>
    <b:RefOrder>13</b:RefOrder>
  </b:Source>
  <b:Source>
    <b:Tag>Bro98</b:Tag>
    <b:SourceType>Book</b:SourceType>
    <b:Guid>{A392B8AB-5A24-4DE2-B700-59CF06D75C91}</b:Guid>
    <b:Author>
      <b:Author>
        <b:NameList>
          <b:Person>
            <b:Last>Browlie</b:Last>
            <b:First>Véase</b:First>
          </b:Person>
        </b:NameList>
      </b:Author>
    </b:Author>
    <b:Title>Principles of Public International Law 5a. ed., Oxford University Press,</b:Title>
    <b:Year>1998</b:Year>
    <b:City>Inglaterra</b:City>
    <b:Publisher>Oxford University</b:Publisher>
    <b:YearAccessed>2021</b:YearAccessed>
    <b:MonthAccessed>02</b:MonthAccessed>
    <b:DayAccessed>15</b:DayAccessed>
    <b:URL>http://www.scielo.org.mx/scielo.php?script=sci_arttext&amp;pid=S1870-46542012000100001#nota</b:URL>
    <b:RefOrder>14</b:RefOrder>
  </b:Source>
  <b:Source>
    <b:Tag>Asa02</b:Tag>
    <b:SourceType>Book</b:SourceType>
    <b:Guid>{C413A734-9213-4EAF-9D31-48CEC564C6C4}</b:Guid>
    <b:Title>Responsabilidad del Estado por hechos internacionalmente ilícitos</b:Title>
    <b:Year>2002</b:Year>
    <b:City>Estados Unidos</b:City>
    <b:Publisher>Naciones Unidas</b:Publisher>
    <b:Author>
      <b:Author>
        <b:Corporate>Asamblea General de las Naciones Unidas</b:Corporate>
      </b:Author>
    </b:Author>
    <b:YearAccessed>2021</b:YearAccessed>
    <b:MonthAccessed>02</b:MonthAccessed>
    <b:DayAccessed>25</b:DayAccessed>
    <b:URL>https://undocs.org/pdf?symbol=es/A/RES/56/83</b:URL>
    <b:RefOrder>15</b:RefOrder>
  </b:Source>
  <b:Source>
    <b:Tag>PIC89</b:Tag>
    <b:SourceType>Book</b:SourceType>
    <b:Guid>{41477DFF-BA3F-44DC-8B4A-67FE50E01EED}</b:Guid>
    <b:Author>
      <b:Author>
        <b:NameList>
          <b:Person>
            <b:Last>PICOD</b:Last>
            <b:First>YVES</b:First>
          </b:Person>
        </b:NameList>
      </b:Author>
    </b:Author>
    <b:Title>Le devoir de loyauté dans l´exécution du contrat</b:Title>
    <b:Year>1989</b:Year>
    <b:City>París</b:City>
    <b:Publisher>Librairie Générale de Droit</b:Publisher>
    <b:RefOrder>16</b:RefOrder>
  </b:Source>
</b:Sources>
</file>

<file path=customXml/itemProps1.xml><?xml version="1.0" encoding="utf-8"?>
<ds:datastoreItem xmlns:ds="http://schemas.openxmlformats.org/officeDocument/2006/customXml" ds:itemID="{32FCE34A-8AF6-4DD4-BC9C-6C2B4106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11334</Words>
  <Characters>62339</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3</cp:revision>
  <dcterms:created xsi:type="dcterms:W3CDTF">2021-03-20T21:29:00Z</dcterms:created>
  <dcterms:modified xsi:type="dcterms:W3CDTF">2021-03-20T21:30:00Z</dcterms:modified>
</cp:coreProperties>
</file>